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609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/>
          <w:color w:val="000000" w:themeColor="text1"/>
          <w:sz w:val="32"/>
          <w:szCs w:val="32"/>
        </w:rPr>
      </w:pPr>
      <w:bookmarkStart w:id="0" w:name="成都七中高-2026-届一诊模拟考试数学试题"/>
      <w:r>
        <w:rPr>
          <w:rFonts w:hint="eastAsia" w:ascii="Times New Roman" w:hAnsi="Times New Roman" w:eastAsia="宋体"/>
          <w:color w:val="000000" w:themeColor="text1"/>
          <w:sz w:val="32"/>
          <w:szCs w:val="32"/>
        </w:rPr>
        <w:t>成都七中高</w:t>
      </w:r>
      <w:r>
        <w:rPr>
          <w:rFonts w:ascii="Times New Roman" w:hAnsi="Times New Roman" w:eastAsia="宋体"/>
          <w:color w:val="000000" w:themeColor="text1"/>
          <w:sz w:val="32"/>
          <w:szCs w:val="32"/>
        </w:rPr>
        <w:t xml:space="preserve"> 2026 </w:t>
      </w:r>
      <w:r>
        <w:rPr>
          <w:rFonts w:hint="eastAsia" w:ascii="Times New Roman" w:hAnsi="Times New Roman" w:eastAsia="宋体"/>
          <w:color w:val="000000" w:themeColor="text1"/>
          <w:sz w:val="32"/>
          <w:szCs w:val="32"/>
        </w:rPr>
        <w:t>届一诊模拟考试</w:t>
      </w:r>
    </w:p>
    <w:p w14:paraId="41C2722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宋体"/>
          <w:color w:val="000000" w:themeColor="text1"/>
          <w:sz w:val="32"/>
          <w:szCs w:val="32"/>
        </w:rPr>
        <w:t>数学试题</w:t>
      </w:r>
    </w:p>
    <w:p w14:paraId="5724A6DD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时间:120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分钟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满分:150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960FC9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命题人:吴昱廷、张世永、龚云鹏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审题人:陈洲健、肖国宏</w:t>
      </w:r>
    </w:p>
    <w:bookmarkEnd w:id="0"/>
    <w:p w14:paraId="2DD6CE4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1" w:name="Xa6101c3aa496302d8dd75fc3852519acd6d4846"/>
      <w:r>
        <w:rPr>
          <w:rFonts w:hint="eastAsia" w:ascii="Times New Roman" w:hAnsi="Times New Roman" w:eastAsia="宋体"/>
          <w:color w:val="000000" w:themeColor="text1"/>
          <w:sz w:val="21"/>
        </w:rPr>
        <w:t>一、选择题:本大题共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8 </w:t>
      </w:r>
      <w:r>
        <w:rPr>
          <w:rFonts w:hint="eastAsia" w:ascii="Times New Roman" w:hAnsi="Times New Roman" w:eastAsia="宋体"/>
          <w:color w:val="000000" w:themeColor="text1"/>
          <w:sz w:val="21"/>
        </w:rPr>
        <w:t>小题，每小题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分，共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40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在每题给出的四个选项中，只有一项符合题目要求.</w:t>
      </w:r>
    </w:p>
    <w:p w14:paraId="5F1641DC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已知集合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={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d>
          <m:dPr>
            <m:begChr m:val="|"/>
            <m:sepChr m:val=""/>
            <m:endChr m:val="|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∣−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},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 B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begChr m:val="{"/>
            <m:sepChr m:val=""/>
            <m:endChr m:val="}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d>
              <m:dPr>
                <m:begChr m:val="|"/>
                <m:sepChr m:val=""/>
                <m:end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 y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+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∩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()</w:t>
      </w:r>
    </w:p>
    <w:p w14:paraId="13BE64BB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[−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)U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(−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]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)U</m:t>
            </m:r>
            <m:d>
              <m:dPr>
                <m:sepChr m:val=""/>
                <m:endChr m:val="]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,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</w:p>
    <w:p w14:paraId="3D8705E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2.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已知复数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z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满足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|"/>
            <m:sepChr m:val=""/>
            <m:endChr m:val="|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z−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i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5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，则复数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z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在复平面上对应的点不可能位于(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)</w:t>
      </w:r>
    </w:p>
    <w:p w14:paraId="75EB9A50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第一象限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第二象限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第三象限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第四象限</w:t>
      </w:r>
    </w:p>
    <w:p w14:paraId="3CAF0EC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3. </w:t>
      </w:r>
      <w:r>
        <w:rPr>
          <w:rFonts w:hint="eastAsia" w:ascii="Times New Roman" w:hAnsi="Times New Roman" w:eastAsia="宋体"/>
          <w:color w:val="000000" w:themeColor="text1"/>
          <w:sz w:val="21"/>
        </w:rPr>
        <w:t>二项式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g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rad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的展开式中，第三项的系数为(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)</w:t>
      </w:r>
    </w:p>
    <w:p w14:paraId="5634C882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18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18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27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12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</w:p>
    <w:p w14:paraId="0C5E030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4. </w:t>
      </w:r>
      <w:r>
        <w:rPr>
          <w:rFonts w:hint="eastAsia" w:ascii="Times New Roman" w:hAnsi="Times New Roman" w:eastAsia="宋体"/>
          <w:color w:val="000000" w:themeColor="text1"/>
          <w:sz w:val="21"/>
        </w:rPr>
        <w:t>设数列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}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的前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项和为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(     )</w:t>
      </w:r>
    </w:p>
    <w:p w14:paraId="5A30493D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9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11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12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>. 14</w:t>
      </w:r>
    </w:p>
    <w:p w14:paraId="47995C4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5.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若一组样本数据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,⋯,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9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的平均数为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3,方差为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2,若新增一个数据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3,则新样本的方差为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     )</w:t>
      </w:r>
    </w:p>
    <w:p w14:paraId="11DB18B3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1.7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1.8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1.9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>. 2</w:t>
      </w:r>
    </w:p>
    <w:p w14:paraId="3443099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6. </w:t>
      </w:r>
      <w:r>
        <w:rPr>
          <w:rFonts w:hint="eastAsia" w:ascii="Times New Roman" w:hAnsi="Times New Roman" w:eastAsia="宋体"/>
          <w:color w:val="000000" w:themeColor="text1"/>
          <w:sz w:val="21"/>
        </w:rPr>
        <w:t>横断山脉是中国最长、最宽和最典型的南北向山系,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在它以西,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雪岭冰峰嵯峨逶迤;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在它以东,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人口稠密城市繁华。贡嘎山为横断山脉第一高峰，海拔高度超过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7000 </w:t>
      </w:r>
      <w:r>
        <w:rPr>
          <w:rFonts w:hint="eastAsia" w:ascii="Times New Roman" w:hAnsi="Times New Roman" w:eastAsia="宋体"/>
          <w:color w:val="000000" w:themeColor="text1"/>
          <w:sz w:val="21"/>
        </w:rPr>
        <w:t>米，被称为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“蜀山之王”。如图，测量队员在贡嘎山的山脚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处测得山顶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的仰角为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，沿着倾斜角为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15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的坡向上走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7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 km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后到达山腰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处，在该处测得山顶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的仰角为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处的海拔高度约为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2600 </w:t>
      </w:r>
      <w:r>
        <w:rPr>
          <w:rFonts w:hint="eastAsia" w:ascii="Times New Roman" w:hAnsi="Times New Roman" w:eastAsia="宋体"/>
          <w:color w:val="000000" w:themeColor="text1"/>
          <w:sz w:val="21"/>
        </w:rPr>
        <w:t>米，求此次测量过程中贡嘎山的海拔高度约为</w:t>
      </w:r>
    </w:p>
    <w:p w14:paraId="7C54CAC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(     </w:t>
      </w:r>
      <w:r>
        <w:rPr>
          <w:rFonts w:hint="eastAsia" w:ascii="Times New Roman" w:hAnsi="Times New Roman" w:eastAsia="宋体"/>
          <w:color w:val="000000" w:themeColor="text1"/>
          <w:sz w:val="21"/>
        </w:rPr>
        <w:t>)米.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(参考数据: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≈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1.4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≈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1.7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)</w:t>
      </w:r>
    </w:p>
    <w:p w14:paraId="6BBB306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645920" cy="960120"/>
            <wp:effectExtent l="0" t="0" r="0" b="0"/>
            <wp:docPr id="2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604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</w:rPr>
        <w:t xml:space="preserve">  </w:t>
      </w: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097280" cy="794385"/>
            <wp:effectExtent l="0" t="0" r="7620" b="5715"/>
            <wp:docPr id="25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9445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D00E23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7500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>. 7600</w:t>
      </w:r>
    </w:p>
    <w:p w14:paraId="03A4459D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7700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>. 7800</w:t>
      </w:r>
    </w:p>
    <w:p w14:paraId="1B4F4B1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7.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在平面直角坐标系中,过点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作圆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: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的两条切线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PB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,切点为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上的动点，则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的最大值为(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)</w:t>
      </w:r>
    </w:p>
    <w:p w14:paraId="42FBA22B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</w:p>
    <w:p w14:paraId="01409C3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8.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存在最大值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,且满足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ln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的取值范围是(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)</w:t>
      </w:r>
    </w:p>
    <w:p w14:paraId="2C892144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(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e]</m:t>
        </m:r>
      </m:oMath>
    </w:p>
    <w:p w14:paraId="3ABB829B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d>
          <m:dPr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</w:p>
    <w:bookmarkEnd w:id="1"/>
    <w:p w14:paraId="2D25DDA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2" w:name="Xa88f6609bd6a1cdf9243f043bbc941d9abf55ed"/>
      <w:r>
        <w:rPr>
          <w:rFonts w:hint="eastAsia" w:ascii="Times New Roman" w:hAnsi="Times New Roman" w:eastAsia="宋体"/>
          <w:color w:val="000000" w:themeColor="text1"/>
          <w:sz w:val="21"/>
        </w:rPr>
        <w:t>二、选择题:本大题共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3 </w:t>
      </w:r>
      <w:r>
        <w:rPr>
          <w:rFonts w:hint="eastAsia" w:ascii="Times New Roman" w:hAnsi="Times New Roman" w:eastAsia="宋体"/>
          <w:color w:val="000000" w:themeColor="text1"/>
          <w:sz w:val="21"/>
        </w:rPr>
        <w:t>小题，每小题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分，共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18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在每小题给出的选项中，有多项符合题目要求，全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部选对得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部分选对得部分分,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有选错得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0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分.</w:t>
      </w:r>
    </w:p>
    <w:p w14:paraId="65F10659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9. </w:t>
      </w:r>
      <w:r>
        <w:rPr>
          <w:rFonts w:hint="eastAsia" w:ascii="Times New Roman" w:hAnsi="Times New Roman" w:eastAsia="宋体"/>
          <w:color w:val="000000" w:themeColor="text1"/>
          <w:sz w:val="21"/>
        </w:rPr>
        <w:t>小明同学参加学校组织的投篮比赛，连续投篮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2 </w:t>
      </w:r>
      <w:r>
        <w:rPr>
          <w:rFonts w:hint="eastAsia" w:ascii="Times New Roman" w:hAnsi="Times New Roman" w:eastAsia="宋体"/>
          <w:color w:val="000000" w:themeColor="text1"/>
          <w:sz w:val="21"/>
        </w:rPr>
        <w:t>次，已知小明初始投进的概率为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0.8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，若第一次投进，则下次投进的概率为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0.6 ;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若第一次未投进,则下次投进的概率为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0.4 . </w:t>
      </w:r>
      <w:r>
        <w:rPr>
          <w:rFonts w:hint="eastAsia" w:ascii="Times New Roman" w:hAnsi="Times New Roman" w:eastAsia="宋体"/>
          <w:color w:val="000000" w:themeColor="text1"/>
          <w:sz w:val="21"/>
        </w:rPr>
        <w:t>记事件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i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为小明第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i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次投进,随机变量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为小明投进的球数,下列说法正确的是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     )</w:t>
      </w:r>
    </w:p>
    <w:p w14:paraId="377197C1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0.48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0.56</m:t>
        </m:r>
      </m:oMath>
    </w:p>
    <w:p w14:paraId="4219CD8F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相互独立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   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∣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</w:p>
    <w:p w14:paraId="526320B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10. </w:t>
      </w:r>
      <w:r>
        <w:rPr>
          <w:rFonts w:hint="eastAsia" w:ascii="Times New Roman" w:hAnsi="Times New Roman" w:eastAsia="宋体"/>
          <w:color w:val="000000" w:themeColor="text1"/>
          <w:sz w:val="21"/>
        </w:rPr>
        <w:t>如图,四边形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ABCD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是由两个直角三角形拼接而成,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BDC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90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</w:t>
      </w:r>
      <w:r>
        <w:rPr>
          <w:rFonts w:hint="eastAsia" w:ascii="Times New Roman" w:hAnsi="Times New Roman" w:eastAsia="宋体"/>
          <w:color w:val="000000" w:themeColor="text1"/>
          <w:sz w:val="21"/>
        </w:rPr>
        <w:t>现在将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进行翻折,使平面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,连接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,得到三棱锥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分别为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的中点,则下列说法正确的是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     )</w:t>
      </w:r>
    </w:p>
    <w:p w14:paraId="363222B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097280" cy="1161415"/>
            <wp:effectExtent l="0" t="0" r="7620" b="6985"/>
            <wp:docPr id="29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6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</w:rPr>
        <w:t xml:space="preserve">    </w:t>
      </w: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097280" cy="1085215"/>
            <wp:effectExtent l="0" t="0" r="7620" b="6985"/>
            <wp:docPr id="3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8522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522D1E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ind w:firstLine="420" w:firstLineChars="200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</w:p>
    <w:p w14:paraId="7D522549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EF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DC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不共面</w:t>
      </w:r>
    </w:p>
    <w:p w14:paraId="7DAD2A8E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异面直线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所成角的正弦值为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</w:p>
    <w:p w14:paraId="0C8F295F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三棱锥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外接球的体积为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π</m:t>
        </m:r>
      </m:oMath>
    </w:p>
    <w:p w14:paraId="097E291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11.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limLow>
          <m:limLow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limLow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lim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lim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Δ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lim>
        </m:limLow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+Δ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y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y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Δ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存在,则称其为二元函数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处对变量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的偏导数,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​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(同理可得对变量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的偏导数).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设给定二元函数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和附加条件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,为寻找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在附加条件下的极值点,先做拉格朗日函数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λ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,其中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为参数.</w:t>
      </w:r>
    </w:p>
    <w:p w14:paraId="0F97D3C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然后令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λ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的一阶偏导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(函)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数等于零,即①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​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φ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,② </w:t>
      </w:r>
      <m:oMath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φ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③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​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λ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,联立方程①②③解出的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,就是函数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在附加条件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下的可能极值点,此即拉格朗日乘数法.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若附加条件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是一条连续有界的封闭曲线,此时连续函数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在该条件下的最值点就是极值点,下列说法正确的是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     )</w:t>
      </w:r>
    </w:p>
    <w:p w14:paraId="6B37585F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处对变量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的偏导数为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4</w:t>
      </w:r>
    </w:p>
    <w:p w14:paraId="14BC4E78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对变量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的偏导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(函)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z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6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</w:p>
    <w:p w14:paraId="7BD65FB9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,其中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r>
          <m:rPr>
            <m:sty m:val="b"/>
          </m:rPr>
          <w:rPr>
            <w:rFonts w:ascii="Times New Roman" w:hAnsi="Times New Roman" w:eastAsia="宋体"/>
            <w:color w:val="000000" w:themeColor="text1"/>
            <w:sz w:val="21"/>
          </w:rPr>
          <m:t>R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的最大值为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2</w:t>
      </w:r>
    </w:p>
    <w:p w14:paraId="056090D4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,其中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r>
          <m:rPr>
            <m:sty m:val="b"/>
          </m:rPr>
          <w:rPr>
            <w:rFonts w:ascii="Times New Roman" w:hAnsi="Times New Roman" w:eastAsia="宋体"/>
            <w:color w:val="000000" w:themeColor="text1"/>
            <w:sz w:val="21"/>
          </w:rPr>
          <m:t>R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g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g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</w:p>
    <w:bookmarkEnd w:id="2"/>
    <w:p w14:paraId="5534BFD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3" w:name="三填空题本大题共-3-小题每小题-5-分共-15-分.-把答案填在答题卡上."/>
      <w:r>
        <w:rPr>
          <w:rFonts w:hint="eastAsia" w:ascii="Times New Roman" w:hAnsi="Times New Roman" w:eastAsia="宋体"/>
          <w:color w:val="000000" w:themeColor="text1"/>
          <w:sz w:val="21"/>
        </w:rPr>
        <w:t>三、填空题:本大题共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3 </w:t>
      </w:r>
      <w:r>
        <w:rPr>
          <w:rFonts w:hint="eastAsia" w:ascii="Times New Roman" w:hAnsi="Times New Roman" w:eastAsia="宋体"/>
          <w:color w:val="000000" w:themeColor="text1"/>
          <w:sz w:val="21"/>
        </w:rPr>
        <w:t>小题，每小题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分，共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把答案填在答题卡上.</w:t>
      </w:r>
    </w:p>
    <w:p w14:paraId="25F6D5B2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12.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已知平面向量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//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_____.</w:t>
      </w:r>
    </w:p>
    <w:p w14:paraId="486E521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13.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已知椭圆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: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的左右焦点分别为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在椭圆上,满足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,且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轴的距离为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，则椭圆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的离心率是_____.</w:t>
      </w:r>
    </w:p>
    <w:p w14:paraId="2F4472A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14.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已知正项数列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}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满足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，不等式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∀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b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∗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的取值范围是_____.</w:t>
      </w:r>
    </w:p>
    <w:bookmarkEnd w:id="3"/>
    <w:p w14:paraId="4E6FF2C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4" w:name="X2edd0d529e28274c4c7ccb9bf88abad54c029d9"/>
      <w:r>
        <w:rPr>
          <w:rFonts w:hint="eastAsia" w:ascii="Times New Roman" w:hAnsi="Times New Roman" w:eastAsia="宋体"/>
          <w:color w:val="000000" w:themeColor="text1"/>
          <w:sz w:val="21"/>
        </w:rPr>
        <w:t>四、解答题:本大题共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小题，其中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13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分，16-17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分，18-19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解答应写出文字说明、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证明过程或演算步骤.</w:t>
      </w:r>
    </w:p>
    <w:p w14:paraId="03B81B35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15.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已知抛物线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: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2px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p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,直线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过抛物线焦点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,且与抛物线交于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两点.</w:t>
      </w:r>
    </w:p>
    <w:p w14:paraId="683D11E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(1)求抛物线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的方程；</w:t>
      </w:r>
    </w:p>
    <w:p w14:paraId="2A378F1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轴上一点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为直径的圆上，求点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的坐标.</w:t>
      </w:r>
    </w:p>
    <w:p w14:paraId="66BCF7F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16. </w:t>
      </w:r>
      <w:r>
        <w:rPr>
          <w:rFonts w:hint="eastAsia" w:ascii="Times New Roman" w:hAnsi="Times New Roman" w:eastAsia="宋体"/>
          <w:color w:val="000000" w:themeColor="text1"/>
          <w:sz w:val="21"/>
        </w:rPr>
        <w:t>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的内角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的对边分别为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，已知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的面积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△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，角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的平分线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边于点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2B702C2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(1)求角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；</w:t>
      </w:r>
    </w:p>
    <w:p w14:paraId="5F41D65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3DC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，且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的周长为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，求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长.</w:t>
      </w:r>
    </w:p>
    <w:p w14:paraId="4C3B16F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17. </w:t>
      </w:r>
      <w:r>
        <w:rPr>
          <w:rFonts w:hint="eastAsia" w:ascii="Times New Roman" w:hAnsi="Times New Roman" w:eastAsia="宋体"/>
          <w:color w:val="000000" w:themeColor="text1"/>
          <w:sz w:val="21"/>
        </w:rPr>
        <w:t>如图，三棱柱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中，侧面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为菱形，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45A9A81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(1)证明: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；</w:t>
      </w:r>
    </w:p>
    <w:p w14:paraId="5667AB9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，求直线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所成角的正弦值.</w:t>
      </w:r>
    </w:p>
    <w:p w14:paraId="162D94D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2194560" cy="1141730"/>
            <wp:effectExtent l="0" t="0" r="0" b="0"/>
            <wp:docPr id="37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419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2D265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18. </w:t>
      </w:r>
      <w:r>
        <w:rPr>
          <w:rFonts w:hint="eastAsia" w:ascii="Times New Roman" w:hAnsi="Times New Roman" w:eastAsia="宋体"/>
          <w:color w:val="000000" w:themeColor="text1"/>
          <w:sz w:val="21"/>
        </w:rPr>
        <w:t>如图,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在一条无限长的轨道上,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一个质点在随机外力的作用下,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从位置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0 </w:t>
      </w:r>
      <w:r>
        <w:rPr>
          <w:rFonts w:hint="eastAsia" w:ascii="Times New Roman" w:hAnsi="Times New Roman" w:eastAsia="宋体"/>
          <w:color w:val="000000" w:themeColor="text1"/>
          <w:sz w:val="21"/>
        </w:rPr>
        <w:t>出发,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每次向左或向右移动一个单位,且每次向左的概率为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,设移动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次后质点位于位置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39CD5F8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645920" cy="255270"/>
            <wp:effectExtent l="0" t="0" r="0" b="0"/>
            <wp:docPr id="40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557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6FC75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(1)求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=−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；</w:t>
      </w:r>
    </w:p>
    <w:p w14:paraId="3B209B9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(2)求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E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；</w:t>
      </w:r>
    </w:p>
    <w:p w14:paraId="7DFF0C6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(3)指出质点移动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∈</m:t>
            </m:r>
            <m:r>
              <m:rPr>
                <m:sty m:val="b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次后，最有可能位于哪个位置，并说明理由.</w:t>
      </w:r>
    </w:p>
    <w:p w14:paraId="2F632FD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19. </w:t>
      </w:r>
      <w:r>
        <w:rPr>
          <w:rFonts w:hint="eastAsia" w:ascii="Times New Roman" w:hAnsi="Times New Roman" w:eastAsia="宋体"/>
          <w:color w:val="000000" w:themeColor="text1"/>
          <w:sz w:val="21"/>
        </w:rPr>
        <w:t>已知函数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,其中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r>
          <m:rPr>
            <m:sty m:val="b"/>
          </m:rPr>
          <w:rPr>
            <w:rFonts w:ascii="Times New Roman" w:hAnsi="Times New Roman" w:eastAsia="宋体"/>
            <w:color w:val="000000" w:themeColor="text1"/>
            <w:sz w:val="21"/>
          </w:rPr>
          <m:t>R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,常数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为自然对数的底数.</w:t>
      </w:r>
    </w:p>
    <w:p w14:paraId="3726E34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(1)设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的导函数，讨论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上的单调性；</w:t>
      </w:r>
    </w:p>
    <w:p w14:paraId="1BF801B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内存在一个零点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，且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，求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的取值范围；</w:t>
      </w:r>
    </w:p>
    <w:p w14:paraId="1D42AEA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(3)在第(2)问的条件下，当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1.7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时，证明: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5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4DCB63B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(参考数据: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e≈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2.718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≈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1.649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)</w:t>
      </w:r>
    </w:p>
    <w:bookmarkEnd w:id="4"/>
    <w:p w14:paraId="51918F59">
      <w:pPr>
        <w:rPr>
          <w:rFonts w:hint="eastAsia" w:ascii="Times New Roman" w:hAnsi="Times New Roman" w:eastAsia="宋体"/>
          <w:color w:val="000000" w:themeColor="text1"/>
          <w:sz w:val="21"/>
        </w:rPr>
      </w:pPr>
      <w:bookmarkStart w:id="5" w:name="成都七中高-2026-届一诊模拟考试数学试题参考答案"/>
      <w:r>
        <w:rPr>
          <w:rFonts w:hint="eastAsia" w:ascii="Times New Roman" w:hAnsi="Times New Roman" w:eastAsia="宋体"/>
          <w:color w:val="000000" w:themeColor="text1"/>
          <w:sz w:val="21"/>
        </w:rPr>
        <w:br w:type="page"/>
      </w:r>
    </w:p>
    <w:p w14:paraId="3A536FE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成都七中高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2026 </w:t>
      </w:r>
      <w:r>
        <w:rPr>
          <w:rFonts w:hint="eastAsia" w:ascii="Times New Roman" w:hAnsi="Times New Roman" w:eastAsia="宋体"/>
          <w:color w:val="000000" w:themeColor="text1"/>
          <w:sz w:val="21"/>
        </w:rPr>
        <w:t>届一诊模拟考试数学试题(参考答案)</w:t>
      </w:r>
    </w:p>
    <w:p w14:paraId="7464F79B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命题人:吴昱廷、张世永、龚云鹏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审题人:陈洲健、肖国宏</w:t>
      </w:r>
    </w:p>
    <w:bookmarkEnd w:id="5"/>
    <w:p w14:paraId="600EEDB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6" w:name="一选择题"/>
      <w:r>
        <w:rPr>
          <w:rFonts w:hint="eastAsia" w:ascii="Times New Roman" w:hAnsi="Times New Roman" w:eastAsia="宋体"/>
          <w:color w:val="000000" w:themeColor="text1"/>
          <w:sz w:val="21"/>
        </w:rPr>
        <w:t>一、选择题</w:t>
      </w:r>
    </w:p>
    <w:p w14:paraId="1CB3343A">
      <w:pPr>
        <w:pStyle w:val="2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hint="eastAsia" w:ascii="Times New Roman" w:hAnsi="Times New Roman" w:eastAsia="宋体"/>
          <w:color w:val="000000" w:themeColor="text1"/>
          <w:sz w:val="21"/>
          <w:lang w:eastAsia="zh-CN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1-8: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</w:p>
    <w:p w14:paraId="2BDDB3E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8. </w:t>
      </w:r>
      <w:r>
        <w:rPr>
          <w:rFonts w:hint="eastAsia" w:ascii="Times New Roman" w:hAnsi="Times New Roman" w:eastAsia="宋体"/>
          <w:color w:val="000000" w:themeColor="text1"/>
          <w:sz w:val="21"/>
        </w:rPr>
        <w:t>方法一: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解析: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b"/>
          </m:rPr>
          <w:rPr>
            <w:rFonts w:ascii="Times New Roman" w:hAnsi="Times New Roman" w:eastAsia="宋体"/>
            <w:color w:val="000000" w:themeColor="text1"/>
            <w:sz w:val="21"/>
          </w:rPr>
          <m:t>R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上单调递减,不存在最大值;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,则易得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=ln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m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的极大值点,也是最大值点,故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m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m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5749F90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方法二: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e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m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m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等价于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≜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ln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h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2ax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,易得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的极小值点,即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,代入解得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m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,因此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∈(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e],C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正确.</w:t>
      </w:r>
    </w:p>
    <w:bookmarkEnd w:id="6"/>
    <w:p w14:paraId="617932B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7" w:name="二选择题"/>
      <w:r>
        <w:rPr>
          <w:rFonts w:hint="eastAsia" w:ascii="Times New Roman" w:hAnsi="Times New Roman" w:eastAsia="宋体"/>
          <w:color w:val="000000" w:themeColor="text1"/>
          <w:sz w:val="21"/>
        </w:rPr>
        <w:t>二、选择题</w:t>
      </w:r>
    </w:p>
    <w:p w14:paraId="23F20F22">
      <w:pPr>
        <w:pStyle w:val="2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hint="eastAsia" w:ascii="Times New Roman" w:hAnsi="Times New Roman" w:eastAsia="宋体"/>
          <w:color w:val="000000" w:themeColor="text1"/>
          <w:sz w:val="21"/>
          <w:lang w:eastAsia="zh-CN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9-11: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A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B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C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</w:p>
    <w:p w14:paraId="69BF638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11.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解析: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对于选项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A,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z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代入可知,在该点处的偏导数为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, A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错误;</w:t>
      </w:r>
    </w:p>
    <w:p w14:paraId="26D522A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对于选项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B,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z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​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6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, B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正确;</w:t>
      </w:r>
    </w:p>
    <w:p w14:paraId="375D631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对于选项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,方法一: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,显然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连续,由拉格朗日乘数法可知:</w:t>
      </w:r>
    </w:p>
    <w:p w14:paraId="0879739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m:oMathPara>
        <m:oMath>
          <m:d>
            <m:dPr>
              <m:begChr m:val="{"/>
              <m:sepChr m:val=""/>
              <m:endChr m:val=""/>
              <m:ctrlPr>
                <w:rPr>
                  <w:rFonts w:ascii="Cambria Math" w:hAnsi="Cambria Math" w:eastAsia="宋体"/>
                  <w:color w:val="000000" w:themeColor="text1"/>
                  <w:sz w:val="21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plcHide m:val="1"/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SubSup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f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′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p>
                    </m:sSubSup>
                    <m:d>
                      <m:dPr>
                        <m:sepChr m:val=""/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+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SubSup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φ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′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p>
                    </m:sSubSup>
                    <m:d>
                      <m:dPr>
                        <m:sepChr m:val=""/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,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SubSup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f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′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p>
                    </m:sSubSup>
                    <m:d>
                      <m:dPr>
                        <m:sepChr m:val=""/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+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SubSup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φ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′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sup>
                    </m:sSubSup>
                    <m:d>
                      <m:dPr>
                        <m:sepChr m:val=""/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,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φ</m:t>
                    </m:r>
                    <m:d>
                      <m:dPr>
                        <m:sepChr m:val=""/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y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,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mr>
              </m:m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sz w:val="21"/>
                </w:rPr>
                <m:t>即</m:t>
              </m:r>
              <m:d>
                <m:dPr>
                  <m:begChr m:val="{"/>
                  <m:sepChr m:val=""/>
                  <m:endChr m:val=""/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left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x</m:t>
                        </m:r>
                        <m:d>
                          <m:dPr>
                            <m:sepChr m:val=""/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+</m:t>
                            </m:r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λ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=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eastAsia="宋体"/>
                            <w:b w:val="0"/>
                            <w:i w:val="0"/>
                            <w:color w:val="000000" w:themeColor="text1"/>
                            <w:sz w:val="21"/>
                          </w:rPr>
                          <m:t>①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+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2λy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=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eastAsia="宋体"/>
                            <w:b w:val="0"/>
                            <w:i w:val="0"/>
                            <w:color w:val="000000" w:themeColor="text1"/>
                            <w:sz w:val="21"/>
                          </w:rPr>
                          <m:t>②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y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Times New Roman" w:hAnsi="Times New Roman" w:eastAsia="宋体"/>
                                <w:color w:val="000000" w:themeColor="text1"/>
                                <w:sz w:val="21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eastAsia="宋体"/>
                                <w:color w:val="000000" w:themeColor="text1"/>
                                <w:sz w:val="21"/>
                              </w:rPr>
                            </m:ctrlP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−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=</m:t>
                        </m:r>
                        <m:r>
                          <m:rPr/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eastAsia="宋体"/>
                            <w:color w:val="000000" w:themeColor="text1"/>
                            <w:sz w:val="21"/>
                          </w:rPr>
                          <m:t>,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eastAsia="宋体"/>
                            <w:b w:val="0"/>
                            <w:i w:val="0"/>
                            <w:color w:val="000000" w:themeColor="text1"/>
                            <w:sz w:val="21"/>
                          </w:rPr>
                          <m:t>③</m:t>
                        </m:r>
                        <m:ctrlPr>
                          <w:rPr>
                            <w:rFonts w:ascii="Cambria Math" w:hAnsi="Cambria Math" w:eastAsia="宋体"/>
                            <w:color w:val="000000" w:themeColor="text1"/>
                            <w:sz w:val="21"/>
                          </w:rPr>
                        </m:ctrlPr>
                      </m:e>
                    </m:mr>
                  </m:m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sz w:val="21"/>
                    </w:rPr>
                    <m:t>由①式可知: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sz w:val="21"/>
                    </w:rPr>
                    <m:t>或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;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ascii="Cambria Math" w:hAnsi="Cambria Math" w:eastAsia="宋体"/>
                  <w:color w:val="000000" w:themeColor="text1"/>
                  <w:sz w:val="21"/>
                </w:rPr>
              </m:ctrlPr>
            </m:e>
          </m:d>
        </m:oMath>
      </m:oMathPara>
    </w:p>
    <w:p w14:paraId="7C51B55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时,代入③式可知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=±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,此时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,±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时,代入②式可知: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,再代入</w:t>
      </w:r>
    </w:p>
    <w:p w14:paraId="2D7E3C4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③式解得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，由于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是封闭曲线，此时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为极大值也是最大值，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正确；</w:t>
      </w:r>
    </w:p>
    <w:p w14:paraId="537A4E8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方法二: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,求导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</w:p>
    <w:p w14:paraId="029EDFB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易知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sz w:val="21"/>
              </w:rPr>
              <m:t>极大值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sz w:val="21"/>
              </w:rPr>
              <m:t>极小值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∵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sz w:val="21"/>
              </w:rPr>
              <m:t>max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6CAB871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对于选项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,方法一: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,由拉格朗日乘数法可知:</w:t>
      </w:r>
    </w:p>
    <w:p w14:paraId="6C38E3D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m:oMath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f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′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​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φ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′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​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f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′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​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φ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′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​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φ</m:t>
                  </m:r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sz w:val="21"/>
              </w:rPr>
              <m:t>即</m:t>
            </m:r>
            <m:d>
              <m:dPr>
                <m:begChr m:val="{"/>
                <m:sepChr m:val=""/>
                <m:end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left"/>
                        </m:mcPr>
                      </m:mc>
                    </m:mcs>
                    <m:plc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mPr>
                  <m:m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λ</m:t>
                      </m:r>
                      <m:d>
                        <m:dPr>
                          <m:sepChr m:val=""/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2x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+</m:t>
                          </m:r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y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=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e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sz w:val="21"/>
                        </w:rPr>
                        <m:t>①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mr>
                  <m:m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4y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λ</m:t>
                      </m:r>
                      <m:d>
                        <m:dPr>
                          <m:sepChr m:val=""/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+</m:t>
                          </m:r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2y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=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e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sz w:val="21"/>
                        </w:rPr>
                        <m:t>②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xy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y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=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,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e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sz w:val="21"/>
                        </w:rPr>
                        <m:t>③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mr>
                </m:m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整理可得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2λx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λ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  <m:e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sz w:val="21"/>
                    </w:rPr>
                    <m:t>①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λ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d>
                    <m:dPr>
                      <m:sepChr m:val="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2λ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  <m:e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sz w:val="21"/>
                    </w:rPr>
                    <m:t>②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xy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  <m:e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sz w:val="21"/>
                    </w:rPr>
                    <m:t>③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</w:p>
    <w:p w14:paraId="732462E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对于①②式，有解的必要条件是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2λ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λ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±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</w:p>
    <w:p w14:paraId="011B3553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时,此时有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,带回③式可得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,此时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时,此时有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,带回③式可得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，此时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 </w:t>
      </w:r>
      <w:r>
        <w:rPr>
          <w:rFonts w:hint="eastAsia" w:ascii="Times New Roman" w:hAnsi="Times New Roman" w:eastAsia="宋体"/>
          <w:color w:val="000000" w:themeColor="text1"/>
          <w:sz w:val="21"/>
        </w:rPr>
        <w:t>显然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连续,且约束条件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是封闭曲线,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2xy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g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g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ab/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</w:rPr>
        <w:t>D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正确;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方法二: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三角法、齐次化法、对称换元法等等都可以求得取值范围.</w:t>
      </w:r>
    </w:p>
    <w:bookmarkEnd w:id="7"/>
    <w:p w14:paraId="1B1521A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8" w:name="三填空题"/>
      <w:r>
        <w:rPr>
          <w:rFonts w:hint="eastAsia" w:ascii="Times New Roman" w:hAnsi="Times New Roman" w:eastAsia="宋体"/>
          <w:color w:val="000000" w:themeColor="text1"/>
          <w:sz w:val="21"/>
        </w:rPr>
        <w:t>三、填空题</w:t>
      </w:r>
    </w:p>
    <w:p w14:paraId="5F06C61E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>12. 2;</w:t>
      </w:r>
    </w:p>
    <w:p w14:paraId="0A45DA2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13.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 14.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∪</m:t>
        </m:r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</w:t>
      </w:r>
    </w:p>
    <w:p w14:paraId="2D7E094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14.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解析: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Sup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同号;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又因为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,数列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}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为递增数列.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(也可以用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进行证明)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恒成立,即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ln</m:t>
                    </m:r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的单调递减区间是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,单调递增区间是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,+∞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w:r>
        <w:rPr>
          <w:rFonts w:hint="eastAsia" w:ascii="Times New Roman" w:hAnsi="Times New Roman" w:eastAsia="宋体"/>
          <w:color w:val="000000" w:themeColor="text1"/>
          <w:sz w:val="21"/>
        </w:rPr>
        <w:t>结合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的图象可知,满足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U</m:t>
        </m:r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bookmarkEnd w:id="8"/>
    <w:p w14:paraId="58F3DCC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bookmarkStart w:id="9" w:name="四解答题"/>
      <w:r>
        <w:rPr>
          <w:rFonts w:hint="eastAsia" w:ascii="Times New Roman" w:hAnsi="Times New Roman" w:eastAsia="宋体"/>
          <w:color w:val="000000" w:themeColor="text1"/>
          <w:sz w:val="21"/>
        </w:rPr>
        <w:t>四、解答题</w:t>
      </w:r>
    </w:p>
    <w:p w14:paraId="39B03A92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15.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由题,点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的坐标为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分所以抛物线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的方程为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4x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38AF75B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(2)设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</w:p>
    <w:p w14:paraId="2F2C623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联立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4x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Δ=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=−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.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22ADAD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因为点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为直径的圆上,所以有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,且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9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41EB89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,∵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,∴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4EAD71B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化简可得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t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6t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±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12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80F90C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S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13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6F8F7D9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16.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△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⋅sin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⋅cos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△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⋅sin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⋅cos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sin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cos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tan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4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π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π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4F45F92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(2)方法一:因为角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的平分线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边于点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，由(1)知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π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π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S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△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ABD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S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△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ADC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AD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BAD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AD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CAD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DC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3DC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,⋯⋯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8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691FB27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(方法二: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分别在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ADB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ADC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中，由正弦定理得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ADB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BAD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ADC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sin∠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CAD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，联立可得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CD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)</w:t>
      </w:r>
    </w:p>
    <w:p w14:paraId="2DEED40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由(1)知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π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</w:t>
      </w:r>
      <w:r>
        <w:rPr>
          <w:rFonts w:hint="eastAsia" w:ascii="Times New Roman" w:hAnsi="Times New Roman" w:eastAsia="宋体"/>
          <w:color w:val="000000" w:themeColor="text1"/>
          <w:sz w:val="21"/>
        </w:rPr>
        <w:t>由余弦定理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⋅cos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3b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×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×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7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⋯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的周长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7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7D63AB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S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△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sin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sin∠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sin∠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CAD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AD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1FE6761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17.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连接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,连接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,由面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为菱形,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的中点.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1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BC13E9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∩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⊂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3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75701B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⊂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1D16FC2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垂直平分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855752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(2)方法一:因为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，且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的中点，所以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，又因为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≅△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，由菱形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90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,从而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两两垂直.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建立如图所示的空间直角坐标系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xyz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3428351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1645920" cy="989965"/>
            <wp:effectExtent l="0" t="0" r="0" b="0"/>
            <wp:docPr id="4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9012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81E0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                       </w:t>
      </w:r>
    </w:p>
    <w:p w14:paraId="48144CF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为等边三角形.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又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8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(方法二: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△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为等腰直角三角形,由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,由于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∠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60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∘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BC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BO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O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O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，从而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OA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OB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OB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两两垂直.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)</m:t>
        </m:r>
      </m:oMath>
    </w:p>
    <w:p w14:paraId="7EA0276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C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9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5124848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,于是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10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405BF26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设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z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的法向量,则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acc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n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⋅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acc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accPr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n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⋅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Times New Roman" w:hAnsi="Times New Roman" w:eastAsia="宋体"/>
                              <w:color w:val="000000" w:themeColor="text1"/>
                              <w:sz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sz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acc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mPr>
              <m:mr>
                <m:e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radPr>
                    <m:deg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deg>
                    <m:e>
                      <m:r>
                        <m:rPr/>
                        <w:rPr>
                          <w:rFonts w:ascii="Times New Roman" w:hAnsi="Times New Roman" w:eastAsia="宋体"/>
                          <w:color w:val="000000" w:themeColor="text1"/>
                          <w:sz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sz w:val="21"/>
                        </w:rPr>
                      </m:ctrlPr>
                    </m:e>
                  </m:rad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color w:val="000000" w:themeColor="text1"/>
                      <w:sz w:val="21"/>
                    </w:rPr>
                    <m:t>,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55360FC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014AF1C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设直线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所成角为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θ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,sin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θ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begChr m:val="|"/>
            <m:sepChr m:val=""/>
            <m:endChr m:val="|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cos⟨</m:t>
            </m:r>
            <m:acc>
              <m:accPr>
                <m:chr m:val="⃗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acc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acc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acc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acc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⟩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d>
              <m:dPr>
                <m:begChr m:val="|"/>
                <m:sepChr m:val=""/>
                <m:endChr m:val="|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AC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acc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d>
              <m:dPr>
                <m:begChr m:val="|"/>
                <m:sepChr m:val=""/>
                <m:endChr m:val="|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AC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acc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d>
              <m:dPr>
                <m:begChr m:val="|"/>
                <m:sepChr m:val=""/>
                <m:endChr m:val="|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e>
                </m:acc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14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6D87273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所以直线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AC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与平面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所成角的正弦值为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593BAD0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18.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设质点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次移动中向右移动的次数为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,易知该试验为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重伯努利试验,随机变量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服从二项分布,即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∼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,而向左移动的次数为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,因此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=−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=−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8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81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1EA673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(2)由于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∼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E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×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46F8A4A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又由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可知: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E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E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2E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9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27D2803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(3)由于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∼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C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ascii="Times New Roman" w:hAnsi="Times New Roman" w:eastAsia="宋体"/>
                        <w:color w:val="000000" w:themeColor="text1"/>
                        <w:sz w:val="21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 w:themeColor="text1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b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,⋯,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11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b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,⋯,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,显然有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成立,则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b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sSubSup>
              <m:sSub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b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sSup>
              <m:s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⋅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!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!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!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!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/>
          <w:rPr>
            <w:rFonts w:ascii="Times New Roman" w:hAnsi="Times New Roman" w:eastAsia="宋体"/>
            <w:color w:val="000000" w:themeColor="text1"/>
            <w:sz w:val="21"/>
          </w:rPr>
          <m:t> 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,因此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关于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单调递减,当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,由此可知:</w:t>
      </w:r>
    </w:p>
    <w:p w14:paraId="6E1ECF0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;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13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1820072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因此当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k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3m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k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2m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2m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取得最大值,即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时概率最大,(注: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也可用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表示,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时概率最大),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此时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Y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3m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,代入解得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345257E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(注: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也可用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表示,解得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) 16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09451F4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所以质点最有可能位于位置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</w:t>
      </w:r>
      <w:r>
        <w:rPr>
          <w:rFonts w:hint="eastAsia" w:ascii="Times New Roman" w:hAnsi="Times New Roman" w:eastAsia="宋体"/>
          <w:color w:val="000000" w:themeColor="text1"/>
          <w:sz w:val="21"/>
        </w:rPr>
        <w:t>(注: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也可用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n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表示,最可能位于位置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或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) 17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076A23B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19.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1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2DF5A7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①当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上单调递增，②当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上单调递减,③当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上单调递减,令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g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4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58C9285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综上,①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②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上单调递减;</w:t>
      </w:r>
    </w:p>
    <w:p w14:paraId="128DE56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③当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上单调递减，在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(注:用闭区间表示也正确)</w:t>
      </w:r>
    </w:p>
    <w:p w14:paraId="396E964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D10F8F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得: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5BA0CB1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以及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连续可知,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上至少有两个极值点,所以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内至少有两个零点,由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(1) </w:t>
      </w:r>
      <w:r>
        <w:rPr>
          <w:rFonts w:hint="eastAsia" w:ascii="Times New Roman" w:hAnsi="Times New Roman" w:eastAsia="宋体"/>
          <w:color w:val="000000" w:themeColor="text1"/>
          <w:sz w:val="21"/>
        </w:rPr>
        <w:t>知,当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≤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内至多有一个零点;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≥e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内至多有一个零点,均不符合题意.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因此,若存在这样的实数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满足条件,必有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3629DA5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此时,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上单调递减,在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上单调递增,故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内有且仅有两个零点,可设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内存在零点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,在区间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内存在零点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,因此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,必有:①</w:t>
      </w:r>
    </w:p>
    <w:p w14:paraId="7EDB6BB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解不等式①②可得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9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05C561A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现考虑不等式③，令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ln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2e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h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ln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h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′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可知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单调递增,在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单调递减,所以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d>
              <m:dPr>
                <m:sepChr m:val="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max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,代入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的近似值计算可知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,所以不等式③在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上恒成立.</w:t>
      </w:r>
    </w:p>
    <w:p w14:paraId="14C6763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综上,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的取值范围是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11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1E3DE21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(3)由题意知: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</w:p>
    <w:p w14:paraId="1C279FA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代入可知: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sSubSup>
              <m:sSubSup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p>
            </m:sSubSup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bSup>
          <m:sSub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0C111CC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/>
          <w:rPr>
            <w:rFonts w:ascii="Times New Roman" w:hAnsi="Times New Roman"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12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4946D2C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1.7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时,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是开口向上的二次函数,其对称轴为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5E940B0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因为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1.7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≈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×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1.649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2.718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0.425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0.005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0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</w:t>
      </w:r>
    </w:p>
    <w:p w14:paraId="00B274F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根据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的单调性可以得出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15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52EEC3C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所以当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m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=−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−e=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, 16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4796DCB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φ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5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,所以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f>
          <m:f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13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5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4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n>
        </m:f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 17 </w:t>
      </w:r>
      <w:r>
        <w:rPr>
          <w:rFonts w:hint="eastAsia" w:ascii="Times New Roman" w:hAnsi="Times New Roman" w:eastAsia="宋体"/>
          <w:color w:val="000000" w:themeColor="text1"/>
          <w:sz w:val="21"/>
        </w:rPr>
        <w:t>分</w:t>
      </w:r>
    </w:p>
    <w:p w14:paraId="72FCB21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(2)另解: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+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nor/>
            <m:sty m:val="p"/>
          </m:rPr>
          <w:rPr>
            <w:rFonts w:ascii="Times New Roman" w:hAnsi="Times New Roman" w:eastAsia="宋体"/>
            <w:b w:val="0"/>
            <w:i w:val="0"/>
            <w:color w:val="000000" w:themeColor="text1"/>
            <w:sz w:val="21"/>
          </w:rPr>
          <m:t>在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上有两根，注意到令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sSup>
          <m:sSup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x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p>
        </m:sSup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，易知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，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B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ascii="Cambria Math" w:hAnsi="Cambria Math"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,如下图,注意到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&gt;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eg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rad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,故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PA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k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PB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=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67CF9EB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m:oMath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∴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d>
          <m:dPr>
            <m:sepChr m:val=""/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eastAsia="宋体"/>
                <w:color w:val="000000" w:themeColor="text1"/>
                <w:sz w:val="21"/>
              </w:rPr>
              <m:t>e−</m:t>
            </m:r>
            <m:r>
              <m:rPr/>
              <w:rPr>
                <w:rFonts w:ascii="Times New Roman" w:hAnsi="Times New Roman" w:eastAsia="宋体"/>
                <w:color w:val="000000" w:themeColor="text1"/>
                <w:sz w:val="21"/>
              </w:rPr>
              <m:t>2</m:t>
            </m:r>
            <m:ctrlPr>
              <w:rPr>
                <w:rFonts w:ascii="Cambria Math" w:hAnsi="Cambria Math"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,解得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m:oMath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e−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ascii="Times New Roman" w:hAnsi="Times New Roman" w:eastAsia="宋体"/>
            <w:color w:val="000000" w:themeColor="text1"/>
            <w:sz w:val="21"/>
          </w:rPr>
          <m:t>&lt;</m:t>
        </m:r>
        <m:r>
          <m:rPr/>
          <w:rPr>
            <w:rFonts w:ascii="Times New Roman" w:hAnsi="Times New Roman" w:eastAsia="宋体"/>
            <w:color w:val="000000" w:themeColor="text1"/>
            <w:sz w:val="21"/>
          </w:rPr>
          <m:t>2</m:t>
        </m:r>
      </m:oMath>
      <w:r>
        <w:rPr>
          <w:rFonts w:ascii="Times New Roman" w:hAnsi="Times New Roman" w:eastAsia="宋体"/>
          <w:color w:val="000000" w:themeColor="text1"/>
          <w:sz w:val="21"/>
        </w:rPr>
        <w:t xml:space="preserve"> .</w:t>
      </w:r>
    </w:p>
    <w:p w14:paraId="59099F7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drawing>
          <wp:inline distT="0" distB="0" distL="114300" distR="114300">
            <wp:extent cx="3291840" cy="2346325"/>
            <wp:effectExtent l="0" t="0" r="0" b="0"/>
            <wp:docPr id="5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34674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E3959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ascii="Times New Roman" w:hAnsi="Times New Roman" w:eastAsia="宋体"/>
          <w:color w:val="000000" w:themeColor="text1"/>
          <w:sz w:val="21"/>
        </w:rPr>
        <w:t xml:space="preserve">                       </w:t>
      </w:r>
    </w:p>
    <w:p w14:paraId="38100E3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/>
          <w:color w:val="000000" w:themeColor="text1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这种半分参,</w:t>
      </w:r>
      <w:r>
        <w:rPr>
          <w:rFonts w:ascii="Times New Roman" w:hAnsi="Times New Roman" w:eastAsia="宋体"/>
          <w:color w:val="000000" w:themeColor="text1"/>
          <w:sz w:val="21"/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</w:rPr>
        <w:t>更适合选择填空题、解答题使用我们扣一分.</w:t>
      </w:r>
      <w:bookmarkStart w:id="10" w:name="_GoBack"/>
      <w:bookmarkEnd w:id="10"/>
    </w:p>
    <w:bookmarkEnd w:id="9"/>
    <w:sectPr>
      <w:pgSz w:w="23811" w:h="16838" w:orient="landscape"/>
      <w:pgMar w:top="1800" w:right="1440" w:bottom="1800" w:left="1440" w:header="720" w:footer="720" w:gutter="0"/>
      <w:cols w:equalWidth="0" w:num="2">
        <w:col w:w="10253" w:space="425"/>
        <w:col w:w="102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D"/>
    <w:rsid w:val="006B1FB1"/>
    <w:rsid w:val="009D1868"/>
    <w:rsid w:val="00C57AB6"/>
    <w:rsid w:val="00C8062D"/>
    <w:rsid w:val="23497CB9"/>
    <w:rsid w:val="7AED2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link w:val="35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3609</Words>
  <Characters>4581</Characters>
  <Lines>3</Lines>
  <Paragraphs>1</Paragraphs>
  <TotalTime>0</TotalTime>
  <ScaleCrop>false</ScaleCrop>
  <LinksUpToDate>false</LinksUpToDate>
  <CharactersWithSpaces>5559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2025-12-13T04:23:00Z</dcterms:created>
  <dc:creator>期待明天</dc:creator>
  <cp:lastModifiedBy>期待明天</cp:lastModifiedBy>
  <dcterms:modified xsi:type="dcterms:W3CDTF">2026-01-09T00:54:57Z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FB7CF6D3959B4E9C936129A9128C0E8D_12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eyJoZGlkIjoiMmQyOWI4MTA5ZjUxOTVhZDRlNGViNjg4YmFkOWNhMjAiLCJ1c2VySWQiOiI5OTY2MjAyMTgifQ==</vt:lpwstr>
  </property>
</Properties>
</file>