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FBA65">
      <w:pPr>
        <w:jc w:val="center"/>
        <w:textAlignment w:val="center"/>
        <w:rPr>
          <w:rFonts w:ascii="宋体" w:hAnsi="宋体" w:cs="宋体"/>
          <w:b/>
          <w:color w:val="000000" w:themeColor="text1"/>
          <w:sz w:val="30"/>
          <w14:textFill>
            <w14:solidFill>
              <w14:schemeClr w14:val="tx1"/>
            </w14:solidFill>
          </w14:textFill>
        </w:rPr>
      </w:pPr>
      <w:r>
        <w:rPr>
          <w:color w:val="000000" w:themeColor="text1"/>
          <w14:textFill>
            <w14:solidFill>
              <w14:schemeClr w14:val="tx1"/>
            </w14:solidFill>
          </w14:textFill>
        </w:rPr>
        <w:drawing>
          <wp:inline distT="0" distB="0" distL="0" distR="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4"/>
                    <a:stretch>
                      <a:fillRect/>
                    </a:stretch>
                  </pic:blipFill>
                  <pic:spPr>
                    <a:xfrm>
                      <a:off x="0" y="0"/>
                      <a:ext cx="12700" cy="12700"/>
                    </a:xfrm>
                    <a:prstGeom prst="rect">
                      <a:avLst/>
                    </a:prstGeom>
                  </pic:spPr>
                </pic:pic>
              </a:graphicData>
            </a:graphic>
          </wp:inline>
        </w:drawing>
      </w:r>
      <w:r>
        <w:rPr>
          <w:rFonts w:ascii="宋体" w:hAnsi="宋体" w:cs="宋体"/>
          <w:b/>
          <w:color w:val="000000" w:themeColor="text1"/>
          <w:sz w:val="30"/>
          <w14:textFill>
            <w14:solidFill>
              <w14:schemeClr w14:val="tx1"/>
            </w14:solidFill>
          </w14:textFill>
        </w:rPr>
        <w:t>河南省TOP二十名校2024-2025学年高二下学期5月调研考试</w:t>
      </w:r>
    </w:p>
    <w:p w14:paraId="5E7732D2">
      <w:pPr>
        <w:jc w:val="center"/>
        <w:textAlignment w:val="center"/>
        <w:rPr>
          <w:rFonts w:ascii="宋体" w:hAnsi="宋体" w:cs="宋体"/>
          <w:b/>
          <w:color w:val="000000" w:themeColor="text1"/>
          <w:sz w:val="30"/>
          <w14:textFill>
            <w14:solidFill>
              <w14:schemeClr w14:val="tx1"/>
            </w14:solidFill>
          </w14:textFill>
        </w:rPr>
      </w:pPr>
      <w:r>
        <w:rPr>
          <w:rFonts w:ascii="宋体" w:hAnsi="宋体" w:cs="宋体"/>
          <w:b/>
          <w:color w:val="000000" w:themeColor="text1"/>
          <w:sz w:val="30"/>
          <w14:textFill>
            <w14:solidFill>
              <w14:schemeClr w14:val="tx1"/>
            </w14:solidFill>
          </w14:textFill>
        </w:rPr>
        <w:t>政治试卷</w:t>
      </w:r>
    </w:p>
    <w:p w14:paraId="3D59F131">
      <w:pPr>
        <w:jc w:val="left"/>
        <w:textAlignment w:val="center"/>
        <w:rPr>
          <w:rFonts w:ascii="宋体" w:hAns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一、单选题</w:t>
      </w:r>
    </w:p>
    <w:p w14:paraId="62146B3F">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小兰在某网络浏览器浏览新闻时，网页弹出限时购买各类手机的推荐广告。小兰点击该弹窗广告后，跳转至小圆的账号并出现可选商品目录。在该页面选择购买一部价款为3000余元的某品牌手机后，小兰通过支付宝向小圆的账号进行转账，并备注购买的手机型号。付款后，购买页面立即消失，发货一事石沉大海，小兰无法联系上小圆。无奈之下，小兰诉至法院，要求小圆退回货款。本案中（</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7275D82E">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①小兰和小圆订立了买卖合同，买卖合同关系成立</w:t>
      </w:r>
    </w:p>
    <w:p w14:paraId="367878E7">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②因没有书面合同，小圆无需承担违约责任</w:t>
      </w:r>
    </w:p>
    <w:p w14:paraId="11717DFF">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③小圆收到货款后，不及时发货也不退款构成诈骗</w:t>
      </w:r>
    </w:p>
    <w:p w14:paraId="2CFE1228">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④如果小兰没有证据或者证据不足，需要承担不利后果</w:t>
      </w:r>
    </w:p>
    <w:p w14:paraId="18EB29DD">
      <w:pPr>
        <w:tabs>
          <w:tab w:val="left" w:pos="2078"/>
          <w:tab w:val="left" w:pos="4156"/>
          <w:tab w:val="left" w:pos="6234"/>
        </w:tabs>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A．①②</w:t>
      </w:r>
      <w:r>
        <w:rPr>
          <w:color w:val="000000" w:themeColor="text1"/>
          <w14:textFill>
            <w14:solidFill>
              <w14:schemeClr w14:val="tx1"/>
            </w14:solidFill>
          </w14:textFill>
        </w:rPr>
        <w:tab/>
      </w:r>
      <w:r>
        <w:rPr>
          <w:color w:val="000000" w:themeColor="text1"/>
          <w14:textFill>
            <w14:solidFill>
              <w14:schemeClr w14:val="tx1"/>
            </w14:solidFill>
          </w14:textFill>
        </w:rPr>
        <w:t>B．①④</w:t>
      </w:r>
      <w:r>
        <w:rPr>
          <w:color w:val="000000" w:themeColor="text1"/>
          <w14:textFill>
            <w14:solidFill>
              <w14:schemeClr w14:val="tx1"/>
            </w14:solidFill>
          </w14:textFill>
        </w:rPr>
        <w:tab/>
      </w:r>
      <w:r>
        <w:rPr>
          <w:color w:val="000000" w:themeColor="text1"/>
          <w14:textFill>
            <w14:solidFill>
              <w14:schemeClr w14:val="tx1"/>
            </w14:solidFill>
          </w14:textFill>
        </w:rPr>
        <w:t>C．②③</w:t>
      </w:r>
      <w:r>
        <w:rPr>
          <w:color w:val="000000" w:themeColor="text1"/>
          <w14:textFill>
            <w14:solidFill>
              <w14:schemeClr w14:val="tx1"/>
            </w14:solidFill>
          </w14:textFill>
        </w:rPr>
        <w:tab/>
      </w:r>
      <w:r>
        <w:rPr>
          <w:color w:val="000000" w:themeColor="text1"/>
          <w14:textFill>
            <w14:solidFill>
              <w14:schemeClr w14:val="tx1"/>
            </w14:solidFill>
          </w14:textFill>
        </w:rPr>
        <w:t>D．③④</w:t>
      </w:r>
    </w:p>
    <w:p w14:paraId="0BBB661C">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伏某是一小区业主，某物业服务公司为小区物业服务。一天，伏某发现自己停放在小区停车位上的车辆被剐蹭，因伏某停放车辆的停车位处于小区监控盲区，导致其无法向直接侵权人索赔，便要求某物业服务公司向其赔偿因车辆剐蹭所造成的一系列经济损失。因协商无果，伏某将某物业服务公司诉至法院。关于本案，下列认识正确的是（</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54339A10">
      <w:pPr>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A．诉讼当事人是伏某和某物业服务公司，属于行政诉讼</w:t>
      </w:r>
    </w:p>
    <w:p w14:paraId="19CB71C6">
      <w:pPr>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B．某物业服务公司疏于管理，在此次事故中有一定过错</w:t>
      </w:r>
    </w:p>
    <w:p w14:paraId="36984724">
      <w:pPr>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C．某物业服务公司不是直接侵权人，无需承担任何赔偿责任</w:t>
      </w:r>
    </w:p>
    <w:p w14:paraId="526C4AEC">
      <w:pPr>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D．若伏某不能证明某物业服务公司存在过失，该公司不需承担责任</w:t>
      </w:r>
    </w:p>
    <w:p w14:paraId="55646BCD">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3．梁某在某网店定制衣柜、橱柜等家具，双方签订订货单，约定了家具规格、金额等。后网店将梁某定制的家具均交付给梁某。期间，双方因定制家具的质量问题产生纠纷，梁某根据自身体验结果如实给出了买家评论并给予差评。该网店认为，梁某的“差评”给店铺带来了负面效应，于是起诉到法院，要求梁某删除差评，道歉并赔偿5万元。最后，法院驳回某网店的诉讼请求。关于本案，下列认识正确的是（</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237A539F">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①梁某依法行使了消费者对商家的批评监督权</w:t>
      </w:r>
    </w:p>
    <w:p w14:paraId="329820CE">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②梁某的行为影响了店铺声望，侵害了其名誉权</w:t>
      </w:r>
    </w:p>
    <w:p w14:paraId="74C3A583">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③梁某没有以诽谤、诋毁等方式损害商家的利益</w:t>
      </w:r>
    </w:p>
    <w:p w14:paraId="7E8282A4">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④梁某的行为属于一般违法行为，没有构成犯罪</w:t>
      </w:r>
    </w:p>
    <w:p w14:paraId="2CEE62C4">
      <w:pPr>
        <w:tabs>
          <w:tab w:val="left" w:pos="2078"/>
          <w:tab w:val="left" w:pos="4156"/>
          <w:tab w:val="left" w:pos="6234"/>
        </w:tabs>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A．①③</w:t>
      </w:r>
      <w:r>
        <w:rPr>
          <w:color w:val="000000" w:themeColor="text1"/>
          <w14:textFill>
            <w14:solidFill>
              <w14:schemeClr w14:val="tx1"/>
            </w14:solidFill>
          </w14:textFill>
        </w:rPr>
        <w:tab/>
      </w:r>
      <w:r>
        <w:rPr>
          <w:color w:val="000000" w:themeColor="text1"/>
          <w14:textFill>
            <w14:solidFill>
              <w14:schemeClr w14:val="tx1"/>
            </w14:solidFill>
          </w14:textFill>
        </w:rPr>
        <w:t>B．①④</w:t>
      </w:r>
      <w:r>
        <w:rPr>
          <w:color w:val="000000" w:themeColor="text1"/>
          <w14:textFill>
            <w14:solidFill>
              <w14:schemeClr w14:val="tx1"/>
            </w14:solidFill>
          </w14:textFill>
        </w:rPr>
        <w:tab/>
      </w:r>
      <w:r>
        <w:rPr>
          <w:color w:val="000000" w:themeColor="text1"/>
          <w14:textFill>
            <w14:solidFill>
              <w14:schemeClr w14:val="tx1"/>
            </w14:solidFill>
          </w14:textFill>
        </w:rPr>
        <w:t>C．②③</w:t>
      </w:r>
      <w:r>
        <w:rPr>
          <w:color w:val="000000" w:themeColor="text1"/>
          <w14:textFill>
            <w14:solidFill>
              <w14:schemeClr w14:val="tx1"/>
            </w14:solidFill>
          </w14:textFill>
        </w:rPr>
        <w:tab/>
      </w:r>
      <w:r>
        <w:rPr>
          <w:color w:val="000000" w:themeColor="text1"/>
          <w14:textFill>
            <w14:solidFill>
              <w14:schemeClr w14:val="tx1"/>
            </w14:solidFill>
          </w14:textFill>
        </w:rPr>
        <w:t>D．②④</w:t>
      </w:r>
    </w:p>
    <w:p w14:paraId="2635E5DF">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4．姜某育有一儿一女，其生前先后立有两份代书遗嘱（均符合代书遗嘱的形式要件），第一份遗嘱决定在其去世后将其名下个人财产平分给其女儿和孙女两人所有。之后，因姜某女儿未尽过赡养义务，在第二份遗嘱中，姜某决定其去世后名下个人财产归其孙女一人所有。姜某去世后，姜某女儿主张两份遗嘱均无效，应按照法定继承分割姜某的个人房产和存款。对此，下列说法正确的是（</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21705134">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①姜某的孙女可以根据代书遗嘱，获得姜某的个人财产</w:t>
      </w:r>
    </w:p>
    <w:p w14:paraId="4500A141">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②姜某所立两份遗嘱，内容相抵触，应以第二份遗嘱为准</w:t>
      </w:r>
    </w:p>
    <w:p w14:paraId="578CA8CE">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③姜某的孙女作为第二顺序继承人，可以继承部分遗产</w:t>
      </w:r>
    </w:p>
    <w:p w14:paraId="0AA8F801">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④姜某女儿作为第一顺序继承人，有权分割姜某的遗产</w:t>
      </w:r>
    </w:p>
    <w:p w14:paraId="3A5F5172">
      <w:pPr>
        <w:tabs>
          <w:tab w:val="left" w:pos="2078"/>
          <w:tab w:val="left" w:pos="4156"/>
          <w:tab w:val="left" w:pos="6234"/>
        </w:tabs>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A．①②</w:t>
      </w:r>
      <w:r>
        <w:rPr>
          <w:color w:val="000000" w:themeColor="text1"/>
          <w14:textFill>
            <w14:solidFill>
              <w14:schemeClr w14:val="tx1"/>
            </w14:solidFill>
          </w14:textFill>
        </w:rPr>
        <w:tab/>
      </w:r>
      <w:r>
        <w:rPr>
          <w:color w:val="000000" w:themeColor="text1"/>
          <w14:textFill>
            <w14:solidFill>
              <w14:schemeClr w14:val="tx1"/>
            </w14:solidFill>
          </w14:textFill>
        </w:rPr>
        <w:t>B．①④</w:t>
      </w:r>
      <w:r>
        <w:rPr>
          <w:color w:val="000000" w:themeColor="text1"/>
          <w14:textFill>
            <w14:solidFill>
              <w14:schemeClr w14:val="tx1"/>
            </w14:solidFill>
          </w14:textFill>
        </w:rPr>
        <w:tab/>
      </w:r>
      <w:r>
        <w:rPr>
          <w:color w:val="000000" w:themeColor="text1"/>
          <w14:textFill>
            <w14:solidFill>
              <w14:schemeClr w14:val="tx1"/>
            </w14:solidFill>
          </w14:textFill>
        </w:rPr>
        <w:t>C．②③</w:t>
      </w:r>
      <w:r>
        <w:rPr>
          <w:color w:val="000000" w:themeColor="text1"/>
          <w14:textFill>
            <w14:solidFill>
              <w14:schemeClr w14:val="tx1"/>
            </w14:solidFill>
          </w14:textFill>
        </w:rPr>
        <w:tab/>
      </w:r>
      <w:r>
        <w:rPr>
          <w:color w:val="000000" w:themeColor="text1"/>
          <w14:textFill>
            <w14:solidFill>
              <w14:schemeClr w14:val="tx1"/>
            </w14:solidFill>
          </w14:textFill>
        </w:rPr>
        <w:t>D．③④</w:t>
      </w:r>
    </w:p>
    <w:p w14:paraId="691FACCF">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5．甲公司与某区政府签订《合作框架协议》，约定甲公司积极推动引进医疗技术、健康产品等实体产业项目落户到某区，协助促进区域经济发展和产业升级，某区政府授权某区创业园管委会根据项目需要与甲公司签署奖励协议。某区创业园管委会与甲公司签订《奖励协议》后，甲公司积极履行协议义务，但某区政府未依约给付奖励。甲公司向法院提起诉讼，请求某区政府给付奖励107万元及利息。对此，下列说法正确的是（</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1C4D90A3">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①该诉讼解决的是平等主体之间的民事权利和义务纠纷</w:t>
      </w:r>
    </w:p>
    <w:p w14:paraId="3447C1B4">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②甲公司作为行政相对人，可委托律师帮助其进行诉讼</w:t>
      </w:r>
    </w:p>
    <w:p w14:paraId="15036F6B">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③甲公司作为原告对自己提出的诉讼主张承担举证的责任</w:t>
      </w:r>
    </w:p>
    <w:p w14:paraId="25CC2B4C">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④若甲公司对一审判决不服，可以在判决后15日之内提起上诉</w:t>
      </w:r>
    </w:p>
    <w:p w14:paraId="7AF9C792">
      <w:pPr>
        <w:tabs>
          <w:tab w:val="left" w:pos="2078"/>
          <w:tab w:val="left" w:pos="4156"/>
          <w:tab w:val="left" w:pos="6234"/>
        </w:tabs>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A．①②</w:t>
      </w:r>
      <w:r>
        <w:rPr>
          <w:color w:val="000000" w:themeColor="text1"/>
          <w14:textFill>
            <w14:solidFill>
              <w14:schemeClr w14:val="tx1"/>
            </w14:solidFill>
          </w14:textFill>
        </w:rPr>
        <w:tab/>
      </w:r>
      <w:r>
        <w:rPr>
          <w:color w:val="000000" w:themeColor="text1"/>
          <w14:textFill>
            <w14:solidFill>
              <w14:schemeClr w14:val="tx1"/>
            </w14:solidFill>
          </w14:textFill>
        </w:rPr>
        <w:t>B．①③</w:t>
      </w:r>
      <w:r>
        <w:rPr>
          <w:color w:val="000000" w:themeColor="text1"/>
          <w14:textFill>
            <w14:solidFill>
              <w14:schemeClr w14:val="tx1"/>
            </w14:solidFill>
          </w14:textFill>
        </w:rPr>
        <w:tab/>
      </w:r>
      <w:r>
        <w:rPr>
          <w:color w:val="000000" w:themeColor="text1"/>
          <w14:textFill>
            <w14:solidFill>
              <w14:schemeClr w14:val="tx1"/>
            </w14:solidFill>
          </w14:textFill>
        </w:rPr>
        <w:t>C．②④</w:t>
      </w:r>
      <w:r>
        <w:rPr>
          <w:color w:val="000000" w:themeColor="text1"/>
          <w14:textFill>
            <w14:solidFill>
              <w14:schemeClr w14:val="tx1"/>
            </w14:solidFill>
          </w14:textFill>
        </w:rPr>
        <w:tab/>
      </w:r>
      <w:r>
        <w:rPr>
          <w:color w:val="000000" w:themeColor="text1"/>
          <w14:textFill>
            <w14:solidFill>
              <w14:schemeClr w14:val="tx1"/>
            </w14:solidFill>
          </w14:textFill>
        </w:rPr>
        <w:t>D．③④</w:t>
      </w:r>
    </w:p>
    <w:p w14:paraId="176D37A3">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6．2024年8月至11月期间，德峨镇苗族群众杨某济、杨某永等16人受同乡杨某录口头雇佣，前往南宁市青秀区某建筑工地从事泥水工、搬运等工作。双方约定日工资180～220元不等，但未签订书面劳动合同。工程完工后，杨某录以“工程款未结”为由拖欠工资总计48844元。杨某济等人（</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2D3F5982">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①可以不经申请直接获得法律援助</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②可以向人民调解委员会申请调解</w:t>
      </w:r>
    </w:p>
    <w:p w14:paraId="15F798DA">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③可以向劳动仲裁委员会申请仲裁</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④可以直接向人民法院提起民事诉讼</w:t>
      </w:r>
    </w:p>
    <w:p w14:paraId="0E124F0D">
      <w:pPr>
        <w:tabs>
          <w:tab w:val="left" w:pos="2078"/>
          <w:tab w:val="left" w:pos="4156"/>
          <w:tab w:val="left" w:pos="6234"/>
        </w:tabs>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A．①③</w:t>
      </w:r>
      <w:r>
        <w:rPr>
          <w:color w:val="000000" w:themeColor="text1"/>
          <w14:textFill>
            <w14:solidFill>
              <w14:schemeClr w14:val="tx1"/>
            </w14:solidFill>
          </w14:textFill>
        </w:rPr>
        <w:tab/>
      </w:r>
      <w:r>
        <w:rPr>
          <w:color w:val="000000" w:themeColor="text1"/>
          <w14:textFill>
            <w14:solidFill>
              <w14:schemeClr w14:val="tx1"/>
            </w14:solidFill>
          </w14:textFill>
        </w:rPr>
        <w:t>B．①④</w:t>
      </w:r>
      <w:r>
        <w:rPr>
          <w:color w:val="000000" w:themeColor="text1"/>
          <w14:textFill>
            <w14:solidFill>
              <w14:schemeClr w14:val="tx1"/>
            </w14:solidFill>
          </w14:textFill>
        </w:rPr>
        <w:tab/>
      </w:r>
      <w:r>
        <w:rPr>
          <w:color w:val="000000" w:themeColor="text1"/>
          <w14:textFill>
            <w14:solidFill>
              <w14:schemeClr w14:val="tx1"/>
            </w14:solidFill>
          </w14:textFill>
        </w:rPr>
        <w:t>C．②③</w:t>
      </w:r>
      <w:r>
        <w:rPr>
          <w:color w:val="000000" w:themeColor="text1"/>
          <w14:textFill>
            <w14:solidFill>
              <w14:schemeClr w14:val="tx1"/>
            </w14:solidFill>
          </w14:textFill>
        </w:rPr>
        <w:tab/>
      </w:r>
      <w:r>
        <w:rPr>
          <w:color w:val="000000" w:themeColor="text1"/>
          <w14:textFill>
            <w14:solidFill>
              <w14:schemeClr w14:val="tx1"/>
            </w14:solidFill>
          </w14:textFill>
        </w:rPr>
        <w:t>D．②④</w:t>
      </w:r>
    </w:p>
    <w:p w14:paraId="611027DB">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7．《哪吒2》经典台词——“我命由我不由天，是魔是仙，我自己说了算！”，这句经典的台词充满力量与哲理，直戳人心。这一台词（</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60A3F70D">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①借助形象思维带来的灵感与顿悟推动抽象思维的发展</w:t>
      </w:r>
    </w:p>
    <w:p w14:paraId="27D4B2A9">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②以感性形象作为思维的基本单元，触及事物的本质和规律</w:t>
      </w:r>
    </w:p>
    <w:p w14:paraId="60EB4A8D">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③以概念、判断和推理等反映认识对象，揭示事物的本质和规律</w:t>
      </w:r>
    </w:p>
    <w:p w14:paraId="76714F4E">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④传递了积极向上的精神力量，展现了思维表达的情感性</w:t>
      </w:r>
    </w:p>
    <w:p w14:paraId="2911F24B">
      <w:pPr>
        <w:tabs>
          <w:tab w:val="left" w:pos="2078"/>
          <w:tab w:val="left" w:pos="4156"/>
          <w:tab w:val="left" w:pos="6234"/>
        </w:tabs>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A．①③</w:t>
      </w:r>
      <w:r>
        <w:rPr>
          <w:color w:val="000000" w:themeColor="text1"/>
          <w14:textFill>
            <w14:solidFill>
              <w14:schemeClr w14:val="tx1"/>
            </w14:solidFill>
          </w14:textFill>
        </w:rPr>
        <w:tab/>
      </w:r>
      <w:r>
        <w:rPr>
          <w:color w:val="000000" w:themeColor="text1"/>
          <w14:textFill>
            <w14:solidFill>
              <w14:schemeClr w14:val="tx1"/>
            </w14:solidFill>
          </w14:textFill>
        </w:rPr>
        <w:t>B．①④</w:t>
      </w:r>
      <w:r>
        <w:rPr>
          <w:color w:val="000000" w:themeColor="text1"/>
          <w14:textFill>
            <w14:solidFill>
              <w14:schemeClr w14:val="tx1"/>
            </w14:solidFill>
          </w14:textFill>
        </w:rPr>
        <w:tab/>
      </w:r>
      <w:r>
        <w:rPr>
          <w:color w:val="000000" w:themeColor="text1"/>
          <w14:textFill>
            <w14:solidFill>
              <w14:schemeClr w14:val="tx1"/>
            </w14:solidFill>
          </w14:textFill>
        </w:rPr>
        <w:t>C．②③</w:t>
      </w:r>
      <w:r>
        <w:rPr>
          <w:color w:val="000000" w:themeColor="text1"/>
          <w14:textFill>
            <w14:solidFill>
              <w14:schemeClr w14:val="tx1"/>
            </w14:solidFill>
          </w14:textFill>
        </w:rPr>
        <w:tab/>
      </w:r>
      <w:r>
        <w:rPr>
          <w:color w:val="000000" w:themeColor="text1"/>
          <w14:textFill>
            <w14:solidFill>
              <w14:schemeClr w14:val="tx1"/>
            </w14:solidFill>
          </w14:textFill>
        </w:rPr>
        <w:t>D．②④</w:t>
      </w:r>
    </w:p>
    <w:p w14:paraId="616C955D">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8．某校开展演讲比赛，高二（1）班有四位同学参加，只有一位同学获得冠军。在评选结果公布之前，该班四位同学进行了预测:</w:t>
      </w:r>
    </w:p>
    <w:tbl>
      <w:tblPr>
        <w:tblStyle w:val="4"/>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325"/>
      </w:tblGrid>
      <w:tr w14:paraId="6DB2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3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B82B930">
            <w:pPr>
              <w:spacing w:line="360" w:lineRule="auto"/>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甲:乙和丙没有获得冠军。乙:丙获得了冠军。</w:t>
            </w:r>
          </w:p>
          <w:p w14:paraId="571B3A1A">
            <w:pPr>
              <w:spacing w:line="360" w:lineRule="auto"/>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丙:如果我没有获得冠军，则乙是冠军。</w:t>
            </w:r>
          </w:p>
          <w:p w14:paraId="401C1912">
            <w:pPr>
              <w:spacing w:line="360" w:lineRule="auto"/>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丁:我和甲没有获得冠军。</w:t>
            </w:r>
          </w:p>
        </w:tc>
      </w:tr>
    </w:tbl>
    <w:p w14:paraId="23213A62">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评选结果表明只有两个人的预测是正确的。据此可以断定（</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2A1F08A6">
      <w:pPr>
        <w:tabs>
          <w:tab w:val="left" w:pos="4156"/>
        </w:tabs>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A．丙的预测为真，甲是冠军</w:t>
      </w:r>
      <w:r>
        <w:rPr>
          <w:color w:val="000000" w:themeColor="text1"/>
          <w14:textFill>
            <w14:solidFill>
              <w14:schemeClr w14:val="tx1"/>
            </w14:solidFill>
          </w14:textFill>
        </w:rPr>
        <w:tab/>
      </w:r>
      <w:r>
        <w:rPr>
          <w:color w:val="000000" w:themeColor="text1"/>
          <w14:textFill>
            <w14:solidFill>
              <w14:schemeClr w14:val="tx1"/>
            </w14:solidFill>
          </w14:textFill>
        </w:rPr>
        <w:t>B．丁的预测为真，乙是冠军</w:t>
      </w:r>
    </w:p>
    <w:p w14:paraId="208A0AC2">
      <w:pPr>
        <w:tabs>
          <w:tab w:val="left" w:pos="4156"/>
        </w:tabs>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C．乙的预测为真，丙是冠军</w:t>
      </w:r>
      <w:r>
        <w:rPr>
          <w:color w:val="000000" w:themeColor="text1"/>
          <w14:textFill>
            <w14:solidFill>
              <w14:schemeClr w14:val="tx1"/>
            </w14:solidFill>
          </w14:textFill>
        </w:rPr>
        <w:tab/>
      </w:r>
      <w:r>
        <w:rPr>
          <w:color w:val="000000" w:themeColor="text1"/>
          <w14:textFill>
            <w14:solidFill>
              <w14:schemeClr w14:val="tx1"/>
            </w14:solidFill>
          </w14:textFill>
        </w:rPr>
        <w:t>D．甲的预测为真，丁是冠军</w:t>
      </w:r>
    </w:p>
    <w:p w14:paraId="58B71A4E">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9．为进一步深化短视频恶意营销问题治理，营造清朗网络空间，中央网信办自2025年4月15日起，开展为期3个月的“清朗·整治短视频领域恶意营销乱象”专项行动，从严打击恶意虚假摆拍、散布虚假信息、违规引流营销等恶意营销乱象。对此，下列分析正确的是（</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0C2F9675">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①“恶意虚假摆拍”与“散布虚假信息”是两个外延不相容的概念</w:t>
      </w:r>
    </w:p>
    <w:p w14:paraId="5A731F57">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②“违规引流营销”与“恶意营销乱象”是相容关系的种属关系</w:t>
      </w:r>
    </w:p>
    <w:p w14:paraId="2E3B8866">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③有些“散布虚假信息营销行为”不是“违规引流营销行为”</w:t>
      </w:r>
    </w:p>
    <w:p w14:paraId="0CFB47AB">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④“营造清朗网络空间”与“深化短视频恶意营销问题治理”是全同关系</w:t>
      </w:r>
    </w:p>
    <w:p w14:paraId="04B5423E">
      <w:pPr>
        <w:tabs>
          <w:tab w:val="left" w:pos="2078"/>
          <w:tab w:val="left" w:pos="4156"/>
          <w:tab w:val="left" w:pos="6234"/>
        </w:tabs>
        <w:spacing w:line="360" w:lineRule="auto"/>
        <w:ind w:left="30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A．①②</w:t>
      </w:r>
      <w:r>
        <w:rPr>
          <w:color w:val="000000" w:themeColor="text1"/>
          <w14:textFill>
            <w14:solidFill>
              <w14:schemeClr w14:val="tx1"/>
            </w14:solidFill>
          </w14:textFill>
        </w:rPr>
        <w:tab/>
      </w:r>
      <w:r>
        <w:rPr>
          <w:color w:val="000000" w:themeColor="text1"/>
          <w14:textFill>
            <w14:solidFill>
              <w14:schemeClr w14:val="tx1"/>
            </w14:solidFill>
          </w14:textFill>
        </w:rPr>
        <w:t>B．①④</w:t>
      </w:r>
      <w:r>
        <w:rPr>
          <w:color w:val="000000" w:themeColor="text1"/>
          <w14:textFill>
            <w14:solidFill>
              <w14:schemeClr w14:val="tx1"/>
            </w14:solidFill>
          </w14:textFill>
        </w:rPr>
        <w:tab/>
      </w:r>
      <w:r>
        <w:rPr>
          <w:color w:val="000000" w:themeColor="text1"/>
          <w14:textFill>
            <w14:solidFill>
              <w14:schemeClr w14:val="tx1"/>
            </w14:solidFill>
          </w14:textFill>
        </w:rPr>
        <w:t>C．②③</w:t>
      </w:r>
      <w:r>
        <w:rPr>
          <w:color w:val="000000" w:themeColor="text1"/>
          <w14:textFill>
            <w14:solidFill>
              <w14:schemeClr w14:val="tx1"/>
            </w14:solidFill>
          </w14:textFill>
        </w:rPr>
        <w:tab/>
      </w:r>
      <w:r>
        <w:rPr>
          <w:color w:val="000000" w:themeColor="text1"/>
          <w14:textFill>
            <w14:solidFill>
              <w14:schemeClr w14:val="tx1"/>
            </w14:solidFill>
          </w14:textFill>
        </w:rPr>
        <w:t>D．③④</w:t>
      </w:r>
    </w:p>
    <w:p w14:paraId="1AEE1685">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10．我们认识事物，必然会对事物作出断定。或者肯定它们是什么、相互之间有什么关系，或者否定它们是什么、相互之间有什么关系。判断就是对认识对象有所断定的思维形式。下列对应正确的是（</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tbl>
      <w:tblPr>
        <w:tblStyle w:val="4"/>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20"/>
        <w:gridCol w:w="3900"/>
        <w:gridCol w:w="3675"/>
      </w:tblGrid>
      <w:tr w14:paraId="15B6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83751A8">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39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9345A7E">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判断</w:t>
            </w:r>
          </w:p>
        </w:tc>
        <w:tc>
          <w:tcPr>
            <w:tcW w:w="36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B244769">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分析</w:t>
            </w:r>
          </w:p>
        </w:tc>
      </w:tr>
      <w:tr w14:paraId="7A71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C9CA4EE">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w:t>
            </w:r>
          </w:p>
        </w:tc>
        <w:tc>
          <w:tcPr>
            <w:tcW w:w="39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2F76B3E">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生产力决定生产关系</w:t>
            </w:r>
          </w:p>
        </w:tc>
        <w:tc>
          <w:tcPr>
            <w:tcW w:w="36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578E7E8">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这里的“决定”关系属于反对称关系</w:t>
            </w:r>
          </w:p>
        </w:tc>
      </w:tr>
      <w:tr w14:paraId="0293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E51CDBC">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w:t>
            </w:r>
          </w:p>
        </w:tc>
        <w:tc>
          <w:tcPr>
            <w:tcW w:w="39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FF96CEE">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不是洋货买不起，而是国货更有性价比</w:t>
            </w:r>
          </w:p>
        </w:tc>
        <w:tc>
          <w:tcPr>
            <w:tcW w:w="36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52F3D28">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这是一个选言判断</w:t>
            </w:r>
          </w:p>
        </w:tc>
      </w:tr>
      <w:tr w14:paraId="5273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B574CC1">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w:t>
            </w:r>
          </w:p>
        </w:tc>
        <w:tc>
          <w:tcPr>
            <w:tcW w:w="39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9AD198C">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有些唯物主义者是非马克思主义者</w:t>
            </w:r>
          </w:p>
        </w:tc>
        <w:tc>
          <w:tcPr>
            <w:tcW w:w="36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DEFD384">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“非马克思主义者”是不周延的</w:t>
            </w:r>
          </w:p>
        </w:tc>
      </w:tr>
      <w:tr w14:paraId="35C9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F6A24C4">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w:t>
            </w:r>
          </w:p>
        </w:tc>
        <w:tc>
          <w:tcPr>
            <w:tcW w:w="39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948C6FC">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今天下雨且气温低</w:t>
            </w:r>
          </w:p>
        </w:tc>
        <w:tc>
          <w:tcPr>
            <w:tcW w:w="36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3BA0958">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属于简单判断，描述了今天天气情况</w:t>
            </w:r>
          </w:p>
        </w:tc>
      </w:tr>
    </w:tbl>
    <w:p w14:paraId="1ADA2DEB">
      <w:pPr>
        <w:tabs>
          <w:tab w:val="left" w:pos="2078"/>
          <w:tab w:val="left" w:pos="4156"/>
          <w:tab w:val="left" w:pos="6234"/>
        </w:tabs>
        <w:spacing w:line="360" w:lineRule="auto"/>
        <w:ind w:left="38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A．①③</w:t>
      </w:r>
      <w:r>
        <w:rPr>
          <w:color w:val="000000" w:themeColor="text1"/>
          <w14:textFill>
            <w14:solidFill>
              <w14:schemeClr w14:val="tx1"/>
            </w14:solidFill>
          </w14:textFill>
        </w:rPr>
        <w:tab/>
      </w:r>
      <w:r>
        <w:rPr>
          <w:color w:val="000000" w:themeColor="text1"/>
          <w14:textFill>
            <w14:solidFill>
              <w14:schemeClr w14:val="tx1"/>
            </w14:solidFill>
          </w14:textFill>
        </w:rPr>
        <w:t>B．①④</w:t>
      </w:r>
      <w:r>
        <w:rPr>
          <w:color w:val="000000" w:themeColor="text1"/>
          <w14:textFill>
            <w14:solidFill>
              <w14:schemeClr w14:val="tx1"/>
            </w14:solidFill>
          </w14:textFill>
        </w:rPr>
        <w:tab/>
      </w:r>
      <w:r>
        <w:rPr>
          <w:color w:val="000000" w:themeColor="text1"/>
          <w14:textFill>
            <w14:solidFill>
              <w14:schemeClr w14:val="tx1"/>
            </w14:solidFill>
          </w14:textFill>
        </w:rPr>
        <w:t>C．②③</w:t>
      </w:r>
      <w:r>
        <w:rPr>
          <w:color w:val="000000" w:themeColor="text1"/>
          <w14:textFill>
            <w14:solidFill>
              <w14:schemeClr w14:val="tx1"/>
            </w14:solidFill>
          </w14:textFill>
        </w:rPr>
        <w:tab/>
      </w:r>
      <w:r>
        <w:rPr>
          <w:color w:val="000000" w:themeColor="text1"/>
          <w14:textFill>
            <w14:solidFill>
              <w14:schemeClr w14:val="tx1"/>
            </w14:solidFill>
          </w14:textFill>
        </w:rPr>
        <w:t>D．②④</w:t>
      </w:r>
    </w:p>
    <w:p w14:paraId="7E2FCFF8">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11．任何概念都是内涵和外延的统一。明确概念，既要用下定义的方法明确概念的内涵，又要用划分的方法分清概念的外延。下列对明确概念中的逻辑错误分析正确的是（</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160D949D">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①敦煌是世界文明长河中的璀璨明珠——“比喻定义”</w:t>
      </w:r>
    </w:p>
    <w:p w14:paraId="409FD79D">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②人是两足行走的动物——“定义过窄”</w:t>
      </w:r>
    </w:p>
    <w:p w14:paraId="5C112980">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③保险分为社会保险、财产保险和人身保险——“多出子项”</w:t>
      </w:r>
    </w:p>
    <w:p w14:paraId="7D68B9BC">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④艺术就是艺术家创造的作品——“同语反复”</w:t>
      </w:r>
    </w:p>
    <w:p w14:paraId="4FE06515">
      <w:pPr>
        <w:tabs>
          <w:tab w:val="left" w:pos="2078"/>
          <w:tab w:val="left" w:pos="4156"/>
          <w:tab w:val="left" w:pos="6234"/>
        </w:tabs>
        <w:spacing w:line="360" w:lineRule="auto"/>
        <w:ind w:left="38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A．①②</w:t>
      </w:r>
      <w:r>
        <w:rPr>
          <w:color w:val="000000" w:themeColor="text1"/>
          <w14:textFill>
            <w14:solidFill>
              <w14:schemeClr w14:val="tx1"/>
            </w14:solidFill>
          </w14:textFill>
        </w:rPr>
        <w:tab/>
      </w:r>
      <w:r>
        <w:rPr>
          <w:color w:val="000000" w:themeColor="text1"/>
          <w14:textFill>
            <w14:solidFill>
              <w14:schemeClr w14:val="tx1"/>
            </w14:solidFill>
          </w14:textFill>
        </w:rPr>
        <w:t>B．①④</w:t>
      </w:r>
      <w:r>
        <w:rPr>
          <w:color w:val="000000" w:themeColor="text1"/>
          <w14:textFill>
            <w14:solidFill>
              <w14:schemeClr w14:val="tx1"/>
            </w14:solidFill>
          </w14:textFill>
        </w:rPr>
        <w:tab/>
      </w:r>
      <w:r>
        <w:rPr>
          <w:color w:val="000000" w:themeColor="text1"/>
          <w14:textFill>
            <w14:solidFill>
              <w14:schemeClr w14:val="tx1"/>
            </w14:solidFill>
          </w14:textFill>
        </w:rPr>
        <w:t>C．②③</w:t>
      </w:r>
      <w:r>
        <w:rPr>
          <w:color w:val="000000" w:themeColor="text1"/>
          <w14:textFill>
            <w14:solidFill>
              <w14:schemeClr w14:val="tx1"/>
            </w14:solidFill>
          </w14:textFill>
        </w:rPr>
        <w:tab/>
      </w:r>
      <w:r>
        <w:rPr>
          <w:color w:val="000000" w:themeColor="text1"/>
          <w14:textFill>
            <w14:solidFill>
              <w14:schemeClr w14:val="tx1"/>
            </w14:solidFill>
          </w14:textFill>
        </w:rPr>
        <w:t>D．③④</w:t>
      </w:r>
    </w:p>
    <w:p w14:paraId="3C565A88">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12．2025年4月11日，习近平主席在会见来华访问的西班牙首相桑切斯时指出，当前，世界百年变局加速演进，多重风险挑战叠加，各国唯有团结协作，才能维护世界和平稳定，促进全球发展繁荣。以上述判断为前提，能必然推出结论的是（</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7C7BF4B2">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①如果各国没有团结协作，则不能维护世界和平稳定</w:t>
      </w:r>
    </w:p>
    <w:p w14:paraId="2EDB9D3B">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②如果不能维护世界和平稳定，则各国没有团结协作</w:t>
      </w:r>
    </w:p>
    <w:p w14:paraId="4D4C6CB9">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③如果促进全球发展繁荣，则一定是各国团结协作</w:t>
      </w:r>
    </w:p>
    <w:p w14:paraId="7FA1E73B">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④如果各国团结协作，则一定能够促进全球繁荣发展</w:t>
      </w:r>
    </w:p>
    <w:p w14:paraId="6C366879">
      <w:pPr>
        <w:tabs>
          <w:tab w:val="left" w:pos="2078"/>
          <w:tab w:val="left" w:pos="4156"/>
          <w:tab w:val="left" w:pos="6234"/>
        </w:tabs>
        <w:spacing w:line="360" w:lineRule="auto"/>
        <w:ind w:left="38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A．①③</w:t>
      </w:r>
      <w:r>
        <w:rPr>
          <w:color w:val="000000" w:themeColor="text1"/>
          <w14:textFill>
            <w14:solidFill>
              <w14:schemeClr w14:val="tx1"/>
            </w14:solidFill>
          </w14:textFill>
        </w:rPr>
        <w:tab/>
      </w:r>
      <w:r>
        <w:rPr>
          <w:color w:val="000000" w:themeColor="text1"/>
          <w14:textFill>
            <w14:solidFill>
              <w14:schemeClr w14:val="tx1"/>
            </w14:solidFill>
          </w14:textFill>
        </w:rPr>
        <w:t>B．①④</w:t>
      </w:r>
      <w:r>
        <w:rPr>
          <w:color w:val="000000" w:themeColor="text1"/>
          <w14:textFill>
            <w14:solidFill>
              <w14:schemeClr w14:val="tx1"/>
            </w14:solidFill>
          </w14:textFill>
        </w:rPr>
        <w:tab/>
      </w:r>
      <w:r>
        <w:rPr>
          <w:color w:val="000000" w:themeColor="text1"/>
          <w14:textFill>
            <w14:solidFill>
              <w14:schemeClr w14:val="tx1"/>
            </w14:solidFill>
          </w14:textFill>
        </w:rPr>
        <w:t>C．②③</w:t>
      </w:r>
      <w:r>
        <w:rPr>
          <w:color w:val="000000" w:themeColor="text1"/>
          <w14:textFill>
            <w14:solidFill>
              <w14:schemeClr w14:val="tx1"/>
            </w14:solidFill>
          </w14:textFill>
        </w:rPr>
        <w:tab/>
      </w:r>
      <w:r>
        <w:rPr>
          <w:color w:val="000000" w:themeColor="text1"/>
          <w14:textFill>
            <w14:solidFill>
              <w14:schemeClr w14:val="tx1"/>
            </w14:solidFill>
          </w14:textFill>
        </w:rPr>
        <w:t>D．②④</w:t>
      </w:r>
    </w:p>
    <w:p w14:paraId="038A6AEC">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13．“你有没有想过，你的身体就像一台超级精密的机器，而每个器官都是这台机器里至关重要的零件。心脏就像个不知疲倦的小马达，每天都在努力跳动，给咱们的身体提供源源不断的动力。可你要是总熬夜，压力还特别大，它就得累得够呛，说不定哪天就闹脾气了。”上述论述（</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0B2EC531">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①运用了演绎推理，从一般性的前提出发得出个别性的结论</w:t>
      </w:r>
    </w:p>
    <w:p w14:paraId="3A9E406B">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②运用了求同法，在认识对象与有关现象之间寻找因果联系</w:t>
      </w:r>
    </w:p>
    <w:p w14:paraId="71DDFB32">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③运用了比喻的修辞手法，生动形象地描写了心脏的特点</w:t>
      </w:r>
    </w:p>
    <w:p w14:paraId="0B9BFC4D">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④运用了类比推理，在对事物属性比较的基础上得出结论</w:t>
      </w:r>
    </w:p>
    <w:p w14:paraId="3E72511B">
      <w:pPr>
        <w:tabs>
          <w:tab w:val="left" w:pos="2078"/>
          <w:tab w:val="left" w:pos="4156"/>
          <w:tab w:val="left" w:pos="6234"/>
        </w:tabs>
        <w:spacing w:line="360" w:lineRule="auto"/>
        <w:ind w:left="38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A．①②</w:t>
      </w:r>
      <w:r>
        <w:rPr>
          <w:color w:val="000000" w:themeColor="text1"/>
          <w14:textFill>
            <w14:solidFill>
              <w14:schemeClr w14:val="tx1"/>
            </w14:solidFill>
          </w14:textFill>
        </w:rPr>
        <w:tab/>
      </w:r>
      <w:r>
        <w:rPr>
          <w:color w:val="000000" w:themeColor="text1"/>
          <w14:textFill>
            <w14:solidFill>
              <w14:schemeClr w14:val="tx1"/>
            </w14:solidFill>
          </w14:textFill>
        </w:rPr>
        <w:t>B．①④</w:t>
      </w:r>
      <w:r>
        <w:rPr>
          <w:color w:val="000000" w:themeColor="text1"/>
          <w14:textFill>
            <w14:solidFill>
              <w14:schemeClr w14:val="tx1"/>
            </w14:solidFill>
          </w14:textFill>
        </w:rPr>
        <w:tab/>
      </w:r>
      <w:r>
        <w:rPr>
          <w:color w:val="000000" w:themeColor="text1"/>
          <w14:textFill>
            <w14:solidFill>
              <w14:schemeClr w14:val="tx1"/>
            </w14:solidFill>
          </w14:textFill>
        </w:rPr>
        <w:t>C．②③</w:t>
      </w:r>
      <w:r>
        <w:rPr>
          <w:color w:val="000000" w:themeColor="text1"/>
          <w14:textFill>
            <w14:solidFill>
              <w14:schemeClr w14:val="tx1"/>
            </w14:solidFill>
          </w14:textFill>
        </w:rPr>
        <w:tab/>
      </w:r>
      <w:r>
        <w:rPr>
          <w:color w:val="000000" w:themeColor="text1"/>
          <w14:textFill>
            <w14:solidFill>
              <w14:schemeClr w14:val="tx1"/>
            </w14:solidFill>
          </w14:textFill>
        </w:rPr>
        <w:t>D．③④</w:t>
      </w:r>
    </w:p>
    <w:p w14:paraId="32D42166">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14．价格是市场经济的基本信号，是经济运行的“体温”，过高了、过低了都不好。2025年政府工作报告把物价涨幅预期目标调整为2％左右，这样既能够防止通缩风险，又避免过度刺激引发通胀压力。我国上述经济政策目标（</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6FB3F014">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①注重了量的积累，有利于积极促成事物质的变化</w:t>
      </w:r>
    </w:p>
    <w:p w14:paraId="0E801C3F">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②把握了适度原则，有利于促进经济和社会平稳发展</w:t>
      </w:r>
    </w:p>
    <w:p w14:paraId="4871AED2">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③采取折中主义，把握好分寸，做到“得中而处之”</w:t>
      </w:r>
    </w:p>
    <w:p w14:paraId="5E790532">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④运用辩证思维，科学处理了“此”与“彼”的关系</w:t>
      </w:r>
    </w:p>
    <w:p w14:paraId="0E1C2DEC">
      <w:pPr>
        <w:tabs>
          <w:tab w:val="left" w:pos="2078"/>
          <w:tab w:val="left" w:pos="4156"/>
          <w:tab w:val="left" w:pos="6234"/>
        </w:tabs>
        <w:spacing w:line="360" w:lineRule="auto"/>
        <w:ind w:left="38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A．①③</w:t>
      </w:r>
      <w:r>
        <w:rPr>
          <w:color w:val="000000" w:themeColor="text1"/>
          <w14:textFill>
            <w14:solidFill>
              <w14:schemeClr w14:val="tx1"/>
            </w14:solidFill>
          </w14:textFill>
        </w:rPr>
        <w:tab/>
      </w:r>
      <w:r>
        <w:rPr>
          <w:color w:val="000000" w:themeColor="text1"/>
          <w14:textFill>
            <w14:solidFill>
              <w14:schemeClr w14:val="tx1"/>
            </w14:solidFill>
          </w14:textFill>
        </w:rPr>
        <w:t>B．①④</w:t>
      </w:r>
      <w:r>
        <w:rPr>
          <w:color w:val="000000" w:themeColor="text1"/>
          <w14:textFill>
            <w14:solidFill>
              <w14:schemeClr w14:val="tx1"/>
            </w14:solidFill>
          </w14:textFill>
        </w:rPr>
        <w:tab/>
      </w:r>
      <w:r>
        <w:rPr>
          <w:color w:val="000000" w:themeColor="text1"/>
          <w14:textFill>
            <w14:solidFill>
              <w14:schemeClr w14:val="tx1"/>
            </w14:solidFill>
          </w14:textFill>
        </w:rPr>
        <w:t>C．②③</w:t>
      </w:r>
      <w:r>
        <w:rPr>
          <w:color w:val="000000" w:themeColor="text1"/>
          <w14:textFill>
            <w14:solidFill>
              <w14:schemeClr w14:val="tx1"/>
            </w14:solidFill>
          </w14:textFill>
        </w:rPr>
        <w:tab/>
      </w:r>
      <w:r>
        <w:rPr>
          <w:color w:val="000000" w:themeColor="text1"/>
          <w14:textFill>
            <w14:solidFill>
              <w14:schemeClr w14:val="tx1"/>
            </w14:solidFill>
          </w14:textFill>
        </w:rPr>
        <w:t>D．②④</w:t>
      </w:r>
    </w:p>
    <w:p w14:paraId="1EE25037">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15．在日常校园生活中，我们可以观察到许多具体的教育现象。例如：教育资源分配不均、不同地区、学校之间在师资力量、教学设施、经费投入等方面存在巨大差异。通过教育不公平现象的观察和思考，我国提出了教育公平理念，形成了教育公平理论，然后用这一理论指导实践解决教育不公平问题。这从认识发展的历程来看（</w:t>
      </w:r>
      <w:r>
        <w:rPr>
          <w:rFonts w:eastAsia="Times New Roman"/>
          <w:color w:val="000000" w:themeColor="text1"/>
          <w:kern w:val="0"/>
          <w:sz w:val="24"/>
          <w:szCs w:val="24"/>
          <w14:textFill>
            <w14:solidFill>
              <w14:schemeClr w14:val="tx1"/>
            </w14:solidFill>
          </w14:textFill>
        </w:rPr>
        <w:t>   </w:t>
      </w:r>
      <w:r>
        <w:rPr>
          <w:color w:val="000000" w:themeColor="text1"/>
          <w14:textFill>
            <w14:solidFill>
              <w14:schemeClr w14:val="tx1"/>
            </w14:solidFill>
          </w14:textFill>
        </w:rPr>
        <w:t>）</w:t>
      </w:r>
    </w:p>
    <w:p w14:paraId="43014A34">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①对教育不公平现象的认识属于感性具体</w:t>
      </w:r>
    </w:p>
    <w:p w14:paraId="3CBBAC7C">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②通过观察和思考提出教育公平理念属于思维具体</w:t>
      </w:r>
    </w:p>
    <w:p w14:paraId="46DCEFC0">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③形成教育公平理论是思维活动的结果，而不是起点</w:t>
      </w:r>
    </w:p>
    <w:p w14:paraId="4081CD1D">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④对教育公平问题的认识经历了从思维具体到思维抽象的过程</w:t>
      </w:r>
    </w:p>
    <w:p w14:paraId="276EDBAA">
      <w:pPr>
        <w:tabs>
          <w:tab w:val="left" w:pos="2078"/>
          <w:tab w:val="left" w:pos="4156"/>
          <w:tab w:val="left" w:pos="6234"/>
        </w:tabs>
        <w:spacing w:line="360" w:lineRule="auto"/>
        <w:ind w:left="380"/>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A．①②</w:t>
      </w:r>
      <w:r>
        <w:rPr>
          <w:color w:val="000000" w:themeColor="text1"/>
          <w14:textFill>
            <w14:solidFill>
              <w14:schemeClr w14:val="tx1"/>
            </w14:solidFill>
          </w14:textFill>
        </w:rPr>
        <w:tab/>
      </w:r>
      <w:r>
        <w:rPr>
          <w:color w:val="000000" w:themeColor="text1"/>
          <w14:textFill>
            <w14:solidFill>
              <w14:schemeClr w14:val="tx1"/>
            </w14:solidFill>
          </w14:textFill>
        </w:rPr>
        <w:t>B．①③</w:t>
      </w:r>
      <w:r>
        <w:rPr>
          <w:color w:val="000000" w:themeColor="text1"/>
          <w14:textFill>
            <w14:solidFill>
              <w14:schemeClr w14:val="tx1"/>
            </w14:solidFill>
          </w14:textFill>
        </w:rPr>
        <w:tab/>
      </w:r>
      <w:r>
        <w:rPr>
          <w:color w:val="000000" w:themeColor="text1"/>
          <w14:textFill>
            <w14:solidFill>
              <w14:schemeClr w14:val="tx1"/>
            </w14:solidFill>
          </w14:textFill>
        </w:rPr>
        <w:t>C．②④</w:t>
      </w:r>
      <w:r>
        <w:rPr>
          <w:color w:val="000000" w:themeColor="text1"/>
          <w14:textFill>
            <w14:solidFill>
              <w14:schemeClr w14:val="tx1"/>
            </w14:solidFill>
          </w14:textFill>
        </w:rPr>
        <w:tab/>
      </w:r>
      <w:r>
        <w:rPr>
          <w:color w:val="000000" w:themeColor="text1"/>
          <w14:textFill>
            <w14:solidFill>
              <w14:schemeClr w14:val="tx1"/>
            </w14:solidFill>
          </w14:textFill>
        </w:rPr>
        <w:t>D．③④</w:t>
      </w:r>
    </w:p>
    <w:p w14:paraId="723594AD">
      <w:pPr>
        <w:jc w:val="left"/>
        <w:textAlignment w:val="center"/>
        <w:rPr>
          <w:rFonts w:ascii="宋体" w:hAns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二、主观题</w:t>
      </w:r>
    </w:p>
    <w:p w14:paraId="44DBB562">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16．阅读材料，完成下列要求。</w:t>
      </w:r>
    </w:p>
    <w:p w14:paraId="108EF42F">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张某与刘某分别为某高楼A室、B室的业主，两户相邻，共用水表间。水表间位于B室房屋入户门右侧墙体中的水管井内。刘某认为水压过低，自行在B室水表连接的水管处安装增压泵，在水表间内墙体上打洞，通过该孔洞自B室内拉电线至水表间，并布置插板供增压泵用电。但对门邻居张某认为刘某在未办理任何相关手续的情况下，私自在公共区域的水管井内安装增压泵，不仅导致相邻住户水压变低，存在重大安全隐患，极易产生漏电危害、噪音干扰，还违反《物业临时管理规约》第四条关于合理使用水、电、气等共用设施设备、不得擅自拆改的约定。于是，张某向物业公司反映此事，物业公司经巡查发现刘某确实在公共区域水表间违规私拉电线、私自加装增压泵，先后向刘某发出多份整改通知书，限期要求其恢复原状。但刘某均未拆除。张某遂诉至法院，要求刘某拆除上述增压泵。</w:t>
      </w:r>
    </w:p>
    <w:p w14:paraId="6A4D8DE7">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结合材料，运用法律与生活知识，判断法院是否会支持张某的诉求，并说明理由。</w:t>
      </w:r>
    </w:p>
    <w:p w14:paraId="0A0FE5DA">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17．阅读材料，完成下列要求。</w:t>
      </w:r>
    </w:p>
    <w:p w14:paraId="18C3F477">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钱女士于2019年入职某机床公司，担任人事专员，工作地点在北京市。2025年1月，某机床公司以京外项目招聘工作需要，钱女士人力资源经验丰富为由，派遣钱女士前往京外项目部出差，并要求其将北京总部工作进行交接。钱女士表示愿意出差，但是不能常驻京外项目，并询问公司出差的期限。然而某机床公司并未向其明确出差的起止时间、具体工作任务以及差旅费处置方式。钱女士认为某机床公司实际上是变更其工作地点，故拒绝前往该京外项目。2025年3月，某机床公司以钱女士不服从公司安排为由作出解除与钱女士劳动合同的决定，并于同日将通知邮寄给钱女士。</w:t>
      </w:r>
    </w:p>
    <w:p w14:paraId="58B837AF">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结合材料，运用法律与生活知识，判断该公司解除与钱女士的劳动合同是否合法，并说明理由。</w:t>
      </w:r>
    </w:p>
    <w:p w14:paraId="6163F1DA">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18．阅读材料，完成下列要求。</w:t>
      </w:r>
    </w:p>
    <w:p w14:paraId="426E98CE">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材料一</w:t>
      </w:r>
      <w:r>
        <w:rPr>
          <w:rFonts w:eastAsia="Times New Roman"/>
          <w:color w:val="000000" w:themeColor="text1"/>
          <w:kern w:val="0"/>
          <w:sz w:val="24"/>
          <w:szCs w:val="24"/>
          <w14:textFill>
            <w14:solidFill>
              <w14:schemeClr w14:val="tx1"/>
            </w14:solidFill>
          </w14:textFill>
        </w:rPr>
        <w:t>  </w:t>
      </w:r>
      <w:r>
        <w:rPr>
          <w:rFonts w:ascii="楷体" w:hAnsi="楷体" w:eastAsia="楷体" w:cs="楷体"/>
          <w:color w:val="000000" w:themeColor="text1"/>
          <w14:textFill>
            <w14:solidFill>
              <w14:schemeClr w14:val="tx1"/>
            </w14:solidFill>
          </w14:textFill>
        </w:rPr>
        <w:t>自特朗普执政以来，美国政府辩称美国对他国存在巨额贸易逆差，让美国“吃亏”，美国将贸易逆差简单归因于关税和贸易政策，由此实施激进的关税政策。2025年4月9日，中国国务院新闻办公室发布《关于中美经贸关系若干问题的中方立场》白皮书，澄清中美经贸关系事实，驳斥了根本不存在美方所谓的对华贸易让美国“吃亏”一说。</w:t>
      </w:r>
    </w:p>
    <w:p w14:paraId="5AC60F5D">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美国政府声称因货物贸易存在巨额逆差而“吃亏”，却刻意忽视了其在服务贸易领域的巨大顺差。世贸组织总干事伊维拉指出，2023年美国服务出口额突破1万亿美元，占全球服务贸易总额的13％，2024年顺差总额近3000亿美元。美国在知识产权使用费、金融、法律、科技等高附加值服务领域近乎垄断，相关收入远超其他国家。</w:t>
      </w:r>
    </w:p>
    <w:p w14:paraId="1E8C02C8">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在美国看来，对美国存在巨额贸易逆差会让美国“吃亏”，中国对美国存在巨额贸易逆差，中国会让美国“吃亏”。</w:t>
      </w:r>
    </w:p>
    <w:p w14:paraId="2CE6CD11">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材料二</w:t>
      </w:r>
      <w:r>
        <w:rPr>
          <w:rFonts w:eastAsia="Times New Roman"/>
          <w:color w:val="000000" w:themeColor="text1"/>
          <w:kern w:val="0"/>
          <w:sz w:val="24"/>
          <w:szCs w:val="24"/>
          <w14:textFill>
            <w14:solidFill>
              <w14:schemeClr w14:val="tx1"/>
            </w14:solidFill>
          </w14:textFill>
        </w:rPr>
        <w:t>  </w:t>
      </w:r>
      <w:r>
        <w:rPr>
          <w:rFonts w:ascii="楷体" w:hAnsi="楷体" w:eastAsia="楷体" w:cs="楷体"/>
          <w:color w:val="000000" w:themeColor="text1"/>
          <w14:textFill>
            <w14:solidFill>
              <w14:schemeClr w14:val="tx1"/>
            </w14:solidFill>
          </w14:textFill>
        </w:rPr>
        <w:t>供需关系是一对动态平衡关系。这就需要供需两端同时发力，进而实现国民经济良性循环。习近平总书记有着深远考量，强调要根据我国经济发展实际情况，建立起扩大内需的有效制度，释放内需潜力，加快培育完整内需体系。</w:t>
      </w:r>
    </w:p>
    <w:p w14:paraId="26B5015C">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习近平总书记深刻指出，持续推动科技创新、制度创新，突破供给约束堵点、卡点、脆弱点，增强产业链供应链的竞争力和安全性，以自主可控、高质量的供给适应满足现有需求，创造引领新的需求。总书记的这一重要论断，进一步强调了高水平自立自强的重要性，揭示了深化供给侧结构性改革的重点和方向。</w:t>
      </w:r>
    </w:p>
    <w:p w14:paraId="372E3306">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五年来，我国内需主引擎愈发强劲:社会消费品零售总额增至48.8万亿元，稳居全球第二大消费市场、第一大网络零售市场、第二大进口市场。</w:t>
      </w:r>
    </w:p>
    <w:p w14:paraId="7C5EC00C">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(1)结合材料一，运用逻辑与思维知识，驳斥美国贸易政策的逻辑谬误。</w:t>
      </w:r>
    </w:p>
    <w:p w14:paraId="67924E6A">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(2)结合材料二，说明习近平总书记扩大内需战略的论述所体现的科学思维特征。</w:t>
      </w:r>
    </w:p>
    <w:p w14:paraId="7B9DF61C">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19．阅读材料，完成下列要求。</w:t>
      </w:r>
    </w:p>
    <w:p w14:paraId="102C0712">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近年来，重庆市探索超大城市现代化治理新路子，把“山城难题”变成“治理高地”。重庆市锚定“大综合一体化”和数字赋能积极探索超大城市现代化治理新路子，既以“一盘棋”思维破解山水阻隔、城乡差异的治理难题，又以“绣花针”功夫雕琢城市安全、民生保障的细节肌理，在统筹发展和安全中探索超大城市治理的“重庆解法”，为中国式现代化的城市实践书写生动注脚。</w:t>
      </w:r>
    </w:p>
    <w:p w14:paraId="6BD95451">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在这座山城，体制机制创新犹如穿楼而过的轻轨，在突破常规中开辟出新路径。最富成效的当属打破“条块分割”的联合体模式。轨道交通18号线规划中，通过市级“一盘棋”统筹，不仅避免了重复建设，更节省出不少资金。而在两江四岸整治中，13个部门攥指成拳，治理效率跃升60％。这种“一竿子插到底”的治理架构，恰似重庆的立交桥——看似错综复杂，实则环环相扣。</w:t>
      </w:r>
    </w:p>
    <w:p w14:paraId="7EBA9343">
      <w:pPr>
        <w:spacing w:line="360" w:lineRule="auto"/>
        <w:ind w:firstLine="560"/>
        <w:jc w:val="left"/>
        <w:textAlignment w:val="center"/>
        <w:rPr>
          <w:color w:val="000000" w:themeColor="text1"/>
          <w14:textFill>
            <w14:solidFill>
              <w14:schemeClr w14:val="tx1"/>
            </w14:solidFill>
          </w14:textFill>
        </w:rPr>
      </w:pPr>
      <w:r>
        <w:rPr>
          <w:rFonts w:ascii="楷体" w:hAnsi="楷体" w:eastAsia="楷体" w:cs="楷体"/>
          <w:color w:val="000000" w:themeColor="text1"/>
          <w14:textFill>
            <w14:solidFill>
              <w14:schemeClr w14:val="tx1"/>
            </w14:solidFill>
          </w14:textFill>
        </w:rPr>
        <w:t>重庆的经验启示我们，城市治理现代化要让城市更聪明一些、更智慧一些，让生活在城市的人们，都能真切感受到城市治理带来的便利与幸福，共同奔赴中国式现代化的美好未来。</w:t>
      </w:r>
    </w:p>
    <w:p w14:paraId="3DFA5FF4">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结合材料，运用“运用辩证思维方法”的知识，说明重庆市是如何把“山城难题”变成“治理高地”的。</w:t>
      </w:r>
    </w:p>
    <w:p w14:paraId="441C4EC5">
      <w:pPr>
        <w:spacing w:line="360" w:lineRule="auto"/>
        <w:jc w:val="left"/>
        <w:textAlignment w:val="center"/>
        <w:rPr>
          <w:color w:val="000000" w:themeColor="text1"/>
          <w14:textFill>
            <w14:solidFill>
              <w14:schemeClr w14:val="tx1"/>
            </w14:solidFill>
          </w14:textFill>
        </w:rPr>
        <w:sectPr>
          <w:pgSz w:w="11907" w:h="16839"/>
          <w:pgMar w:top="1440" w:right="1080" w:bottom="1440" w:left="1080" w:header="851" w:footer="425" w:gutter="0"/>
          <w:cols w:space="425" w:num="1" w:sep="1"/>
          <w:docGrid w:type="lines" w:linePitch="312" w:charSpace="0"/>
        </w:sect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904"/>
        <w:gridCol w:w="904"/>
        <w:gridCol w:w="906"/>
        <w:gridCol w:w="907"/>
        <w:gridCol w:w="907"/>
        <w:gridCol w:w="907"/>
        <w:gridCol w:w="907"/>
        <w:gridCol w:w="907"/>
        <w:gridCol w:w="907"/>
        <w:gridCol w:w="903"/>
      </w:tblGrid>
      <w:tr w14:paraId="7A6F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14:paraId="78ABE69B">
            <w:pPr>
              <w:jc w:val="center"/>
              <w:textAlignment w:val="center"/>
              <w:rPr>
                <w:rFonts w:ascii="宋体" w:hAns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题号</w:t>
            </w:r>
          </w:p>
        </w:tc>
        <w:tc>
          <w:tcPr>
            <w:tcW w:w="454" w:type="pct"/>
            <w:tcMar>
              <w:top w:w="0" w:type="dxa"/>
              <w:bottom w:w="0" w:type="dxa"/>
            </w:tcMar>
            <w:vAlign w:val="center"/>
          </w:tcPr>
          <w:p w14:paraId="06555782">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454" w:type="pct"/>
            <w:tcMar>
              <w:top w:w="0" w:type="dxa"/>
              <w:bottom w:w="0" w:type="dxa"/>
            </w:tcMar>
            <w:vAlign w:val="center"/>
          </w:tcPr>
          <w:p w14:paraId="6C45BAC7">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455" w:type="pct"/>
            <w:tcMar>
              <w:top w:w="0" w:type="dxa"/>
              <w:bottom w:w="0" w:type="dxa"/>
            </w:tcMar>
            <w:vAlign w:val="center"/>
          </w:tcPr>
          <w:p w14:paraId="084E6A91">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p>
        </w:tc>
        <w:tc>
          <w:tcPr>
            <w:tcW w:w="455" w:type="pct"/>
            <w:tcMar>
              <w:top w:w="0" w:type="dxa"/>
              <w:bottom w:w="0" w:type="dxa"/>
            </w:tcMar>
            <w:vAlign w:val="center"/>
          </w:tcPr>
          <w:p w14:paraId="56236520">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p>
        </w:tc>
        <w:tc>
          <w:tcPr>
            <w:tcW w:w="455" w:type="pct"/>
            <w:tcMar>
              <w:top w:w="0" w:type="dxa"/>
              <w:bottom w:w="0" w:type="dxa"/>
            </w:tcMar>
            <w:vAlign w:val="center"/>
          </w:tcPr>
          <w:p w14:paraId="6DDF3E3D">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p>
        </w:tc>
        <w:tc>
          <w:tcPr>
            <w:tcW w:w="455" w:type="pct"/>
            <w:tcMar>
              <w:top w:w="0" w:type="dxa"/>
              <w:bottom w:w="0" w:type="dxa"/>
            </w:tcMar>
            <w:vAlign w:val="center"/>
          </w:tcPr>
          <w:p w14:paraId="7118C7BE">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w:t>
            </w:r>
          </w:p>
        </w:tc>
        <w:tc>
          <w:tcPr>
            <w:tcW w:w="455" w:type="pct"/>
            <w:tcMar>
              <w:top w:w="0" w:type="dxa"/>
              <w:bottom w:w="0" w:type="dxa"/>
            </w:tcMar>
            <w:vAlign w:val="center"/>
          </w:tcPr>
          <w:p w14:paraId="730122FF">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w:t>
            </w:r>
          </w:p>
        </w:tc>
        <w:tc>
          <w:tcPr>
            <w:tcW w:w="455" w:type="pct"/>
            <w:tcMar>
              <w:top w:w="0" w:type="dxa"/>
              <w:bottom w:w="0" w:type="dxa"/>
            </w:tcMar>
            <w:vAlign w:val="center"/>
          </w:tcPr>
          <w:p w14:paraId="5224DC47">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w:t>
            </w:r>
          </w:p>
        </w:tc>
        <w:tc>
          <w:tcPr>
            <w:tcW w:w="455" w:type="pct"/>
            <w:tcMar>
              <w:top w:w="0" w:type="dxa"/>
              <w:bottom w:w="0" w:type="dxa"/>
            </w:tcMar>
            <w:vAlign w:val="center"/>
          </w:tcPr>
          <w:p w14:paraId="083DB9D6">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w:t>
            </w:r>
          </w:p>
        </w:tc>
        <w:tc>
          <w:tcPr>
            <w:tcW w:w="455" w:type="pct"/>
            <w:tcMar>
              <w:top w:w="0" w:type="dxa"/>
              <w:bottom w:w="0" w:type="dxa"/>
            </w:tcMar>
            <w:vAlign w:val="center"/>
          </w:tcPr>
          <w:p w14:paraId="68A5688E">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w:t>
            </w:r>
          </w:p>
        </w:tc>
      </w:tr>
      <w:tr w14:paraId="51E5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14:paraId="25AC7C6D">
            <w:pPr>
              <w:jc w:val="center"/>
              <w:textAlignment w:val="center"/>
              <w:rPr>
                <w:rFonts w:ascii="宋体" w:hAns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答案</w:t>
            </w:r>
          </w:p>
        </w:tc>
        <w:tc>
          <w:tcPr>
            <w:tcW w:w="454" w:type="pct"/>
            <w:tcMar>
              <w:top w:w="0" w:type="dxa"/>
              <w:bottom w:w="0" w:type="dxa"/>
            </w:tcMar>
            <w:vAlign w:val="center"/>
          </w:tcPr>
          <w:p w14:paraId="3A033DD6">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B</w:t>
            </w:r>
          </w:p>
        </w:tc>
        <w:tc>
          <w:tcPr>
            <w:tcW w:w="454" w:type="pct"/>
            <w:tcMar>
              <w:top w:w="0" w:type="dxa"/>
              <w:bottom w:w="0" w:type="dxa"/>
            </w:tcMar>
            <w:vAlign w:val="center"/>
          </w:tcPr>
          <w:p w14:paraId="616AEB2F">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B</w:t>
            </w:r>
          </w:p>
        </w:tc>
        <w:tc>
          <w:tcPr>
            <w:tcW w:w="455" w:type="pct"/>
            <w:tcMar>
              <w:top w:w="0" w:type="dxa"/>
              <w:bottom w:w="0" w:type="dxa"/>
            </w:tcMar>
            <w:vAlign w:val="center"/>
          </w:tcPr>
          <w:p w14:paraId="3AE02367">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A</w:t>
            </w:r>
          </w:p>
        </w:tc>
        <w:tc>
          <w:tcPr>
            <w:tcW w:w="455" w:type="pct"/>
            <w:tcMar>
              <w:top w:w="0" w:type="dxa"/>
              <w:bottom w:w="0" w:type="dxa"/>
            </w:tcMar>
            <w:vAlign w:val="center"/>
          </w:tcPr>
          <w:p w14:paraId="2282B533">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A</w:t>
            </w:r>
          </w:p>
        </w:tc>
        <w:tc>
          <w:tcPr>
            <w:tcW w:w="455" w:type="pct"/>
            <w:tcMar>
              <w:top w:w="0" w:type="dxa"/>
              <w:bottom w:w="0" w:type="dxa"/>
            </w:tcMar>
            <w:vAlign w:val="center"/>
          </w:tcPr>
          <w:p w14:paraId="62101869">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C</w:t>
            </w:r>
          </w:p>
        </w:tc>
        <w:tc>
          <w:tcPr>
            <w:tcW w:w="455" w:type="pct"/>
            <w:tcMar>
              <w:top w:w="0" w:type="dxa"/>
              <w:bottom w:w="0" w:type="dxa"/>
            </w:tcMar>
            <w:vAlign w:val="center"/>
          </w:tcPr>
          <w:p w14:paraId="0358A6A0">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C</w:t>
            </w:r>
          </w:p>
        </w:tc>
        <w:tc>
          <w:tcPr>
            <w:tcW w:w="455" w:type="pct"/>
            <w:tcMar>
              <w:top w:w="0" w:type="dxa"/>
              <w:bottom w:w="0" w:type="dxa"/>
            </w:tcMar>
            <w:vAlign w:val="center"/>
          </w:tcPr>
          <w:p w14:paraId="3D55D79C">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D</w:t>
            </w:r>
          </w:p>
        </w:tc>
        <w:tc>
          <w:tcPr>
            <w:tcW w:w="455" w:type="pct"/>
            <w:tcMar>
              <w:top w:w="0" w:type="dxa"/>
              <w:bottom w:w="0" w:type="dxa"/>
            </w:tcMar>
            <w:vAlign w:val="center"/>
          </w:tcPr>
          <w:p w14:paraId="30FC98B5">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B</w:t>
            </w:r>
          </w:p>
        </w:tc>
        <w:tc>
          <w:tcPr>
            <w:tcW w:w="455" w:type="pct"/>
            <w:tcMar>
              <w:top w:w="0" w:type="dxa"/>
              <w:bottom w:w="0" w:type="dxa"/>
            </w:tcMar>
            <w:vAlign w:val="center"/>
          </w:tcPr>
          <w:p w14:paraId="17D18232">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C</w:t>
            </w:r>
          </w:p>
        </w:tc>
        <w:tc>
          <w:tcPr>
            <w:tcW w:w="455" w:type="pct"/>
            <w:tcMar>
              <w:top w:w="0" w:type="dxa"/>
              <w:bottom w:w="0" w:type="dxa"/>
            </w:tcMar>
            <w:vAlign w:val="center"/>
          </w:tcPr>
          <w:p w14:paraId="052F2166">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A</w:t>
            </w:r>
          </w:p>
        </w:tc>
      </w:tr>
      <w:tr w14:paraId="0E6D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14:paraId="419700FF">
            <w:pPr>
              <w:jc w:val="center"/>
              <w:textAlignment w:val="center"/>
              <w:rPr>
                <w:rFonts w:ascii="宋体" w:hAns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题号</w:t>
            </w:r>
          </w:p>
        </w:tc>
        <w:tc>
          <w:tcPr>
            <w:tcW w:w="454" w:type="pct"/>
            <w:tcMar>
              <w:top w:w="0" w:type="dxa"/>
              <w:bottom w:w="0" w:type="dxa"/>
            </w:tcMar>
            <w:vAlign w:val="center"/>
          </w:tcPr>
          <w:p w14:paraId="2623D512">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w:t>
            </w:r>
          </w:p>
        </w:tc>
        <w:tc>
          <w:tcPr>
            <w:tcW w:w="454" w:type="pct"/>
            <w:tcMar>
              <w:top w:w="0" w:type="dxa"/>
              <w:bottom w:w="0" w:type="dxa"/>
            </w:tcMar>
            <w:vAlign w:val="center"/>
          </w:tcPr>
          <w:p w14:paraId="0229FAFB">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12</w:t>
            </w:r>
          </w:p>
        </w:tc>
        <w:tc>
          <w:tcPr>
            <w:tcW w:w="455" w:type="pct"/>
            <w:tcMar>
              <w:top w:w="0" w:type="dxa"/>
              <w:bottom w:w="0" w:type="dxa"/>
            </w:tcMar>
            <w:vAlign w:val="center"/>
          </w:tcPr>
          <w:p w14:paraId="4C169578">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w:t>
            </w:r>
          </w:p>
        </w:tc>
        <w:tc>
          <w:tcPr>
            <w:tcW w:w="455" w:type="pct"/>
            <w:tcMar>
              <w:top w:w="0" w:type="dxa"/>
              <w:bottom w:w="0" w:type="dxa"/>
            </w:tcMar>
            <w:vAlign w:val="center"/>
          </w:tcPr>
          <w:p w14:paraId="0AC22254">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14</w:t>
            </w:r>
          </w:p>
        </w:tc>
        <w:tc>
          <w:tcPr>
            <w:tcW w:w="455" w:type="pct"/>
            <w:tcMar>
              <w:top w:w="0" w:type="dxa"/>
              <w:bottom w:w="0" w:type="dxa"/>
            </w:tcMar>
            <w:vAlign w:val="center"/>
          </w:tcPr>
          <w:p w14:paraId="237AB2B4">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15</w:t>
            </w:r>
          </w:p>
        </w:tc>
        <w:tc>
          <w:tcPr>
            <w:tcW w:w="455" w:type="pct"/>
            <w:tcMar>
              <w:top w:w="0" w:type="dxa"/>
              <w:bottom w:w="0" w:type="dxa"/>
            </w:tcMar>
            <w:vAlign w:val="center"/>
          </w:tcPr>
          <w:p w14:paraId="1BD1EDAC">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tc>
        <w:tc>
          <w:tcPr>
            <w:tcW w:w="455" w:type="pct"/>
            <w:tcMar>
              <w:top w:w="0" w:type="dxa"/>
              <w:bottom w:w="0" w:type="dxa"/>
            </w:tcMar>
            <w:vAlign w:val="center"/>
          </w:tcPr>
          <w:p w14:paraId="18E74028">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tc>
        <w:tc>
          <w:tcPr>
            <w:tcW w:w="455" w:type="pct"/>
            <w:tcMar>
              <w:top w:w="0" w:type="dxa"/>
              <w:bottom w:w="0" w:type="dxa"/>
            </w:tcMar>
            <w:vAlign w:val="center"/>
          </w:tcPr>
          <w:p w14:paraId="6BBD1B76">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tc>
        <w:tc>
          <w:tcPr>
            <w:tcW w:w="455" w:type="pct"/>
            <w:tcMar>
              <w:top w:w="0" w:type="dxa"/>
              <w:bottom w:w="0" w:type="dxa"/>
            </w:tcMar>
            <w:vAlign w:val="center"/>
          </w:tcPr>
          <w:p w14:paraId="1A6BEC30">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tc>
        <w:tc>
          <w:tcPr>
            <w:tcW w:w="455" w:type="pct"/>
            <w:tcMar>
              <w:top w:w="0" w:type="dxa"/>
              <w:bottom w:w="0" w:type="dxa"/>
            </w:tcMar>
            <w:vAlign w:val="center"/>
          </w:tcPr>
          <w:p w14:paraId="65512290">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tc>
      </w:tr>
      <w:tr w14:paraId="1195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14:paraId="0D0B281B">
            <w:pPr>
              <w:jc w:val="center"/>
              <w:textAlignment w:val="center"/>
              <w:rPr>
                <w:rFonts w:ascii="宋体" w:hAnsi="宋体" w:cs="宋体"/>
                <w:b/>
                <w:color w:val="000000" w:themeColor="text1"/>
                <w14:textFill>
                  <w14:solidFill>
                    <w14:schemeClr w14:val="tx1"/>
                  </w14:solidFill>
                </w14:textFill>
              </w:rPr>
            </w:pPr>
            <w:r>
              <w:rPr>
                <w:rFonts w:ascii="宋体" w:hAnsi="宋体" w:cs="宋体"/>
                <w:b/>
                <w:color w:val="000000" w:themeColor="text1"/>
                <w14:textFill>
                  <w14:solidFill>
                    <w14:schemeClr w14:val="tx1"/>
                  </w14:solidFill>
                </w14:textFill>
              </w:rPr>
              <w:t>答案</w:t>
            </w:r>
          </w:p>
        </w:tc>
        <w:tc>
          <w:tcPr>
            <w:tcW w:w="454" w:type="pct"/>
            <w:tcMar>
              <w:top w:w="0" w:type="dxa"/>
              <w:bottom w:w="0" w:type="dxa"/>
            </w:tcMar>
            <w:vAlign w:val="center"/>
          </w:tcPr>
          <w:p w14:paraId="0AEF1037">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B</w:t>
            </w:r>
          </w:p>
        </w:tc>
        <w:tc>
          <w:tcPr>
            <w:tcW w:w="454" w:type="pct"/>
            <w:tcMar>
              <w:top w:w="0" w:type="dxa"/>
              <w:bottom w:w="0" w:type="dxa"/>
            </w:tcMar>
            <w:vAlign w:val="center"/>
          </w:tcPr>
          <w:p w14:paraId="3F7F4FBF">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A</w:t>
            </w:r>
          </w:p>
        </w:tc>
        <w:tc>
          <w:tcPr>
            <w:tcW w:w="455" w:type="pct"/>
            <w:tcMar>
              <w:top w:w="0" w:type="dxa"/>
              <w:bottom w:w="0" w:type="dxa"/>
            </w:tcMar>
            <w:vAlign w:val="center"/>
          </w:tcPr>
          <w:p w14:paraId="7B8B5D7E">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D</w:t>
            </w:r>
          </w:p>
        </w:tc>
        <w:tc>
          <w:tcPr>
            <w:tcW w:w="455" w:type="pct"/>
            <w:tcMar>
              <w:top w:w="0" w:type="dxa"/>
              <w:bottom w:w="0" w:type="dxa"/>
            </w:tcMar>
            <w:vAlign w:val="center"/>
          </w:tcPr>
          <w:p w14:paraId="6ADC17CB">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D</w:t>
            </w:r>
          </w:p>
        </w:tc>
        <w:tc>
          <w:tcPr>
            <w:tcW w:w="455" w:type="pct"/>
            <w:tcMar>
              <w:top w:w="0" w:type="dxa"/>
              <w:bottom w:w="0" w:type="dxa"/>
            </w:tcMar>
            <w:vAlign w:val="center"/>
          </w:tcPr>
          <w:p w14:paraId="0B528E17">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B</w:t>
            </w:r>
          </w:p>
        </w:tc>
        <w:tc>
          <w:tcPr>
            <w:tcW w:w="455" w:type="pct"/>
            <w:tcMar>
              <w:top w:w="0" w:type="dxa"/>
              <w:bottom w:w="0" w:type="dxa"/>
            </w:tcMar>
            <w:vAlign w:val="center"/>
          </w:tcPr>
          <w:p w14:paraId="198AA56E">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tc>
        <w:tc>
          <w:tcPr>
            <w:tcW w:w="455" w:type="pct"/>
            <w:tcMar>
              <w:top w:w="0" w:type="dxa"/>
              <w:bottom w:w="0" w:type="dxa"/>
            </w:tcMar>
            <w:vAlign w:val="center"/>
          </w:tcPr>
          <w:p w14:paraId="7B06DC81">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tc>
        <w:tc>
          <w:tcPr>
            <w:tcW w:w="455" w:type="pct"/>
            <w:tcMar>
              <w:top w:w="0" w:type="dxa"/>
              <w:bottom w:w="0" w:type="dxa"/>
            </w:tcMar>
            <w:vAlign w:val="center"/>
          </w:tcPr>
          <w:p w14:paraId="2EB43976">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tc>
        <w:tc>
          <w:tcPr>
            <w:tcW w:w="455" w:type="pct"/>
            <w:tcMar>
              <w:top w:w="0" w:type="dxa"/>
              <w:bottom w:w="0" w:type="dxa"/>
            </w:tcMar>
            <w:vAlign w:val="center"/>
          </w:tcPr>
          <w:p w14:paraId="413501FF">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tc>
        <w:tc>
          <w:tcPr>
            <w:tcW w:w="455" w:type="pct"/>
            <w:tcMar>
              <w:top w:w="0" w:type="dxa"/>
              <w:bottom w:w="0" w:type="dxa"/>
            </w:tcMar>
            <w:vAlign w:val="center"/>
          </w:tcPr>
          <w:p w14:paraId="36034F0A">
            <w:pPr>
              <w:jc w:val="center"/>
              <w:textAlignment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p>
        </w:tc>
      </w:tr>
    </w:tbl>
    <w:p w14:paraId="5C2A91A2">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16．法院会支持张某的诉求。</w:t>
      </w:r>
    </w:p>
    <w:p w14:paraId="355B06BF">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理由如下：①民法典规定，不动产的相邻权利人应当按照有利生产、方便生活、团结互助、公平合理的原则，正确处理相邻关系。相邻关系一方在为自己便利行使权利时，应当照顾到相邻方的利益。</w:t>
      </w:r>
    </w:p>
    <w:p w14:paraId="07D93F9D">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张某与刘某系相邻关系的当事人，刘某在公共部位水管井内安装增压泵的行为，违反了相关法律法规对业主共用部位正常使用的规定，也违反了管理规约的约定，还可能因不规范操作引发漏电、噪音等问题，从而侵犯到张某的相邻权益。因此，法院会支持张某要求刘某拆除上述增压泵的主张。</w:t>
      </w:r>
    </w:p>
    <w:p w14:paraId="0815DA81">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③法院支持张某的诉求，维护了张某的合法权益，维护了公序良俗，有利于践行社会主义核心价值观，促进邻里和谐。</w:t>
      </w:r>
    </w:p>
    <w:p w14:paraId="26240335">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17．该公司解除与钱女士的劳动合同不合法。</w:t>
      </w:r>
    </w:p>
    <w:p w14:paraId="2D82870B">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①劳动合同是劳动者与用人单位确立劳动关系、明确双方权利和义务的协议。劳动合同一旦由双方当事人签字或者盖章，即对双方形成约束力，当事人应当坚持诚信原则，全面履行，不得随意变更。</w:t>
      </w:r>
    </w:p>
    <w:p w14:paraId="50B20236">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②根据法律规定，用人单位与劳动者协商一致，可以变更劳动合同约定的内容。</w:t>
      </w:r>
    </w:p>
    <w:p w14:paraId="6B6345BC">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本案中，钱女士在公司的岗位是人事专员，其工作地点是北京市。在解除劳动合同前，并未在协商一致的情况下，公司单方面要求钱女士前往京外项目部出差，且出差的起止时间及具体工作任务均不明确，也未就出差安排差旅费用如何处理进行提前告知事项，因此，该公司安排的出差并非真正实质上的出差，而是单方面变更劳动合同内容，该公司行为违反了劳动合同约定，违背了全面履行原则和诚信原则。</w:t>
      </w:r>
    </w:p>
    <w:p w14:paraId="562447FC">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18．(1)①同一律要求人们在同一思维过程中，每一思想必须保持自身同一性，不能混淆概念。对外贸易主要包括货物贸易和服务贸易。美国政府把货物贸易等于对外贸易，违反同一律的要求，犯了“偷换概念”的逻辑错误。</w:t>
      </w:r>
    </w:p>
    <w:p w14:paraId="639B77D6">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不完全归纳推理由于没有对前提中的每个对象情况都进行考察，就得出一般性结论，这种推理的前提与结论之间的联系是或然的。美国的货物逆差并非单纯由关税和贸易政策导致的，美国将贸易逆差简单归因于关税和贸易政策，试图通过加征关税来解决问题，犯了“轻率概括”的逻辑错误。</w:t>
      </w:r>
    </w:p>
    <w:p w14:paraId="767FD284">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要确保得到真实的结论，演绎推理必须具备两个条件。一是作为推理根据的前提是真实的判断，二是推理结构正确。“对美国存在巨额贸易逆差会让美国‘吃亏’，中国对美国存在巨额贸易逆差，中国会让美国‘吃亏’。”这是一个三段论推理，推理结构正确，但是小前提“中国对美国存在巨额贸易逆差”是错误的，不能确保得到真实的结论。</w:t>
      </w:r>
    </w:p>
    <w:p w14:paraId="45DA0F84">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(2)①习近平总书记坚持从我国经济发展的实际情况出发，建立起扩大内需的有效制度，释放内需潜力，加快培育完整内需体系，体现了科学思维追求认识的客观性。</w:t>
      </w:r>
    </w:p>
    <w:p w14:paraId="684B4AFC">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②习近平总书记强调了高水平自立自强的重要性，揭示了深化供给侧结构性改革的重点和方向，这是在立足客观实际基础上作出的战略分析，体现了科学思维的结果具有预见性。</w:t>
      </w:r>
    </w:p>
    <w:p w14:paraId="795BF114">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③五年来我国内需主引擎愈发强劲，验证了习近平总书记扩大内需战略的科学性，体现了科学思维的结果具有可检验性。</w:t>
      </w:r>
    </w:p>
    <w:p w14:paraId="3F26F502">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19．①坚持用联系、发展、全面的观点看待事物和思考问题，运用矛盾分析方法，在对立统一中把握事物。重庆市在统筹发展和安全中探索超大城市现代化治理新路子，奋力在重庆大地上书写好中国式现代化的生动实践。</w:t>
      </w:r>
    </w:p>
    <w:p w14:paraId="1DC5D6E0">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②坚持分析与综合的统一。重庆市既树立“一盘棋”思维，又以“绣花针”功夫推进城市精细化治理。</w:t>
      </w:r>
    </w:p>
    <w:p w14:paraId="358180BC">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③用整体性的辩证思维看问题，科学地处理整体与部分之间的关系。重庆市牢固树立“一盘棋”思维。以“一盘棋”思维破解山水阻隔、城乡差异的治理难题；通过市级“一盘棋”统筹轨道交通规划，打破“条块分割”的联合体模式。</w:t>
      </w:r>
    </w:p>
    <w:p w14:paraId="00FDB9F2">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④坚持辩证的否定观。在突破常规中开辟出新路径，不断推动体制机制创新，把“山城难题”变成“治理高地”。</w:t>
      </w:r>
      <w:bookmarkStart w:id="0" w:name="_GoBack"/>
      <w:bookmarkEnd w:id="0"/>
    </w:p>
    <w:sectPr>
      <w:pgSz w:w="11907" w:h="16839"/>
      <w:pgMar w:top="1440" w:right="1080" w:bottom="1440" w:left="1080"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4E46D8"/>
    <w:rsid w:val="00537201"/>
    <w:rsid w:val="0064153B"/>
    <w:rsid w:val="006A4C40"/>
    <w:rsid w:val="006B16C5"/>
    <w:rsid w:val="006D7D19"/>
    <w:rsid w:val="00733A3C"/>
    <w:rsid w:val="00776133"/>
    <w:rsid w:val="00811C76"/>
    <w:rsid w:val="00855687"/>
    <w:rsid w:val="008C07DE"/>
    <w:rsid w:val="009E611B"/>
    <w:rsid w:val="00A30CCE"/>
    <w:rsid w:val="00AC3E9C"/>
    <w:rsid w:val="00BC2225"/>
    <w:rsid w:val="00BC4F14"/>
    <w:rsid w:val="00BC62FB"/>
    <w:rsid w:val="00BF535F"/>
    <w:rsid w:val="00C806B0"/>
    <w:rsid w:val="00E476EE"/>
    <w:rsid w:val="00EF035E"/>
    <w:rsid w:val="00F16B29"/>
    <w:rsid w:val="00F54F87"/>
    <w:rsid w:val="00FA429B"/>
    <w:rsid w:val="12D27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7006</Words>
  <Characters>7112</Characters>
  <TotalTime>0</TotalTime>
  <ScaleCrop>false</ScaleCrop>
  <LinksUpToDate>false</LinksUpToDate>
  <CharactersWithSpaces>7220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2025-06-12T08:06:23Z</dcterms:created>
  <dcterms:modified xsi:type="dcterms:W3CDTF">2025-06-12T08:06:39Z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eyJoZGlkIjoiMmQyOWI4MTA5ZjUxOTVhZDRlNGViNjg4YmFkOWNhMjAiLCJ1c2VySWQiOiI3NjQ3NDAxODcifQ==</vt:lpwstr>
  </property>
  <property fmtid="{D5CDD505-2E9C-101B-9397-08002B2CF9AE}" pid="3" name="KSOProductBuildVer">
    <vt:lpwstr>2052-12.1.0.21541</vt:lpwstr>
  </property>
  <property fmtid="{D5CDD505-2E9C-101B-9397-08002B2CF9AE}" pid="4" name="ICV">
    <vt:lpwstr>044A197DADE944AAA22616AC43853F01_12</vt:lpwstr>
  </property>
</Properties>
</file>