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0369E">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drawing>
          <wp:anchor distT="0" distB="0" distL="114300" distR="114300" simplePos="0" relativeHeight="251659264" behindDoc="0" locked="0" layoutInCell="1" allowOverlap="1">
            <wp:simplePos x="0" y="0"/>
            <wp:positionH relativeFrom="page">
              <wp:posOffset>11582400</wp:posOffset>
            </wp:positionH>
            <wp:positionV relativeFrom="topMargin">
              <wp:posOffset>10287000</wp:posOffset>
            </wp:positionV>
            <wp:extent cx="495300" cy="3175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95300" cy="317500"/>
                    </a:xfrm>
                    <a:prstGeom prst="rect">
                      <a:avLst/>
                    </a:prstGeom>
                  </pic:spPr>
                </pic:pic>
              </a:graphicData>
            </a:graphic>
          </wp:anchor>
        </w:drawing>
      </w:r>
      <w:r>
        <w:rPr>
          <w:rFonts w:hint="eastAsia" w:ascii="宋体" w:hAnsi="宋体" w:eastAsia="宋体" w:cs="宋体"/>
          <w:b/>
          <w:bCs/>
          <w:sz w:val="32"/>
          <w:szCs w:val="32"/>
        </w:rPr>
        <w:t>黄浦区2025年高考模拟考</w:t>
      </w:r>
    </w:p>
    <w:p w14:paraId="3A4C2240">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语  文  试</w:t>
      </w:r>
      <w:r>
        <w:rPr>
          <w:rFonts w:hint="eastAsia" w:ascii="宋体" w:hAnsi="宋体" w:eastAsia="宋体" w:cs="宋体"/>
          <w:b/>
          <w:bCs/>
          <w:sz w:val="32"/>
          <w:szCs w:val="32"/>
        </w:rPr>
        <w:tab/>
      </w:r>
      <w:r>
        <w:rPr>
          <w:rFonts w:hint="eastAsia" w:ascii="宋体" w:hAnsi="宋体" w:eastAsia="宋体" w:cs="宋体"/>
          <w:b/>
          <w:bCs/>
          <w:sz w:val="32"/>
          <w:szCs w:val="32"/>
        </w:rPr>
        <w:t>卷</w:t>
      </w:r>
      <w:r>
        <w:rPr>
          <w:rFonts w:hint="eastAsia" w:ascii="宋体" w:hAnsi="宋体" w:eastAsia="宋体" w:cs="宋体"/>
          <w:b/>
          <w:bCs/>
          <w:sz w:val="32"/>
          <w:szCs w:val="32"/>
        </w:rPr>
        <w:tab/>
      </w:r>
    </w:p>
    <w:p w14:paraId="57DD2E69">
      <w:pPr>
        <w:keepNext w:val="0"/>
        <w:keepLines w:val="0"/>
        <w:pageBreakBefore w:val="0"/>
        <w:widowControl/>
        <w:kinsoku w:val="0"/>
        <w:wordWrap/>
        <w:overflowPunct/>
        <w:topLinePunct w:val="0"/>
        <w:autoSpaceDE w:val="0"/>
        <w:autoSpaceDN w:val="0"/>
        <w:bidi w:val="0"/>
        <w:adjustRightInd w:val="0"/>
        <w:snapToGrid w:val="0"/>
        <w:spacing w:line="360" w:lineRule="exact"/>
        <w:ind w:left="8820" w:leftChars="200" w:hanging="8400" w:hangingChars="4000"/>
        <w:jc w:val="both"/>
        <w:textAlignment w:val="baseline"/>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2025年4月</w:t>
      </w:r>
    </w:p>
    <w:p w14:paraId="3EE05AC0">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rPr>
      </w:pPr>
      <w:r>
        <w:rPr>
          <w:rFonts w:hint="eastAsia" w:ascii="宋体" w:hAnsi="宋体" w:eastAsia="宋体" w:cs="宋体"/>
        </w:rPr>
        <w:t>(完成试卷时间：150分钟</w:t>
      </w:r>
      <w:r>
        <w:rPr>
          <w:rFonts w:hint="eastAsia" w:ascii="宋体" w:hAnsi="宋体" w:eastAsia="宋体" w:cs="宋体"/>
        </w:rPr>
        <w:tab/>
      </w:r>
      <w:r>
        <w:rPr>
          <w:rFonts w:hint="eastAsia" w:ascii="宋体" w:hAnsi="宋体" w:eastAsia="宋体" w:cs="宋体"/>
        </w:rPr>
        <w:t>总分：150分)</w:t>
      </w:r>
      <w:r>
        <w:rPr>
          <w:rFonts w:hint="eastAsia" w:ascii="宋体" w:hAnsi="宋体" w:eastAsia="宋体" w:cs="宋体"/>
        </w:rPr>
        <w:tab/>
      </w:r>
    </w:p>
    <w:p w14:paraId="7ACD728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6E198CC4">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一  积累应用 10 分</w:t>
      </w:r>
    </w:p>
    <w:p w14:paraId="219E24CF">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1. 按要求填空。(5分)</w:t>
      </w:r>
    </w:p>
    <w:p w14:paraId="6D41755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(1)盖将自其变者而观之，</w:t>
      </w:r>
      <w:r>
        <w:rPr>
          <w:rFonts w:hint="eastAsia" w:ascii="宋体" w:hAnsi="宋体" w:eastAsia="宋体" w:cs="宋体"/>
          <w:u w:val="single"/>
        </w:rPr>
        <w:t xml:space="preserve">                </w:t>
      </w:r>
      <w:r>
        <w:rPr>
          <w:rFonts w:hint="eastAsia" w:ascii="宋体" w:hAnsi="宋体" w:eastAsia="宋体" w:cs="宋体"/>
          <w:u w:val="none"/>
          <w:lang w:eastAsia="zh-CN"/>
        </w:rPr>
        <w:t>。</w:t>
      </w:r>
      <w:r>
        <w:rPr>
          <w:rFonts w:hint="eastAsia" w:ascii="宋体" w:hAnsi="宋体" w:eastAsia="宋体" w:cs="宋体"/>
        </w:rPr>
        <w:t>(苏轼《赤壁赋》)</w:t>
      </w:r>
    </w:p>
    <w:p w14:paraId="02E23D6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u w:val="single"/>
        </w:rPr>
        <w:t xml:space="preserve">                </w:t>
      </w:r>
      <w:r>
        <w:rPr>
          <w:rFonts w:hint="eastAsia" w:ascii="宋体" w:hAnsi="宋体" w:eastAsia="宋体" w:cs="宋体"/>
        </w:rPr>
        <w:t xml:space="preserve"> ,忠而被谤，能无怨乎? </w:t>
      </w:r>
      <w:r>
        <w:rPr>
          <w:rFonts w:hint="eastAsia" w:ascii="宋体" w:hAnsi="宋体" w:eastAsia="宋体" w:cs="宋体"/>
          <w:u w:val="single"/>
        </w:rPr>
        <w:t xml:space="preserve">       </w:t>
      </w:r>
      <w:r>
        <w:rPr>
          <w:rFonts w:hint="eastAsia" w:ascii="宋体" w:hAnsi="宋体" w:eastAsia="宋体" w:cs="宋体"/>
        </w:rPr>
        <w:t>(司马迁《</w:t>
      </w:r>
      <w:r>
        <w:rPr>
          <w:rFonts w:hint="eastAsia" w:ascii="宋体" w:hAnsi="宋体" w:eastAsia="宋体" w:cs="宋体"/>
          <w:u w:val="single"/>
        </w:rPr>
        <w:t xml:space="preserve">          </w:t>
      </w:r>
      <w:r>
        <w:rPr>
          <w:rFonts w:hint="eastAsia" w:ascii="宋体" w:hAnsi="宋体" w:eastAsia="宋体" w:cs="宋体"/>
        </w:rPr>
        <w:t>》)</w:t>
      </w:r>
    </w:p>
    <w:p w14:paraId="4FCE6C7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(3)李白《蜀道难》中引用“五丁开山”的典故，以浪漫主义手法展现蜀道开辟历程的诗句是                                 </w:t>
      </w:r>
    </w:p>
    <w:p w14:paraId="174BD69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rPr>
        <w:t>”。</w:t>
      </w:r>
    </w:p>
    <w:p w14:paraId="4998C093">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2. 按要求做答。(5分)</w:t>
      </w:r>
    </w:p>
    <w:p w14:paraId="62E2DE1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随着社会的变化，新词语不断涌现。请你帮助小明完成“词语档案”。</w:t>
      </w:r>
    </w:p>
    <w:p w14:paraId="0755165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将下列编号的语句依次填入档案空白处，语意连贯的一项是(    ) 。 ( 2 分 ) </w:t>
      </w:r>
    </w:p>
    <w:p w14:paraId="557302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词语档案：小孩哥/小孩姐</w:t>
      </w:r>
    </w:p>
    <w:p w14:paraId="4ED991F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&gt;   词语的含义：“小孩哥/小孩姐”指的是在某方面具有过人才能的孩子。</w:t>
      </w:r>
    </w:p>
    <w:p w14:paraId="4B27FDF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&gt;   体现的社会变化：他们年纪虽小，却拥有非凡才能，令成年人自叹不如。有“小孩哥”11岁能造“火箭</w:t>
      </w:r>
      <w:r>
        <w:rPr>
          <w:rFonts w:hint="eastAsia" w:ascii="楷体" w:hAnsi="楷体" w:eastAsia="楷体" w:cs="楷体"/>
          <w:lang w:eastAsia="zh-CN"/>
        </w:rPr>
        <w:t>”，</w:t>
      </w:r>
      <w:r>
        <w:rPr>
          <w:rFonts w:hint="eastAsia" w:ascii="楷体" w:hAnsi="楷体" w:eastAsia="楷体" w:cs="楷体"/>
        </w:rPr>
        <w:t>有“小孩姐”14岁创下奥运纪录。</w:t>
      </w:r>
      <w:r>
        <w:rPr>
          <w:rFonts w:hint="eastAsia" w:ascii="楷体" w:hAnsi="楷体" w:eastAsia="楷体" w:cs="楷体"/>
          <w:u w:val="single"/>
          <w:lang w:val="en-US" w:eastAsia="zh-CN"/>
        </w:rPr>
        <w:t xml:space="preserve">        </w:t>
      </w:r>
      <w:r>
        <w:rPr>
          <w:rFonts w:hint="eastAsia" w:ascii="楷体" w:hAnsi="楷体" w:eastAsia="楷体" w:cs="楷体"/>
          <w:lang w:eastAsia="zh-CN"/>
        </w:rPr>
        <w:t>，</w:t>
      </w:r>
      <w:r>
        <w:rPr>
          <w:rFonts w:hint="eastAsia" w:ascii="楷体" w:hAnsi="楷体" w:eastAsia="楷体" w:cs="楷体"/>
          <w:u w:val="single"/>
          <w:lang w:val="en-US" w:eastAsia="zh-CN"/>
        </w:rPr>
        <w:t xml:space="preserve">        </w:t>
      </w:r>
      <w:r>
        <w:rPr>
          <w:rFonts w:hint="eastAsia" w:ascii="楷体" w:hAnsi="楷体" w:eastAsia="楷体" w:cs="楷体"/>
          <w:lang w:eastAsia="zh-CN"/>
        </w:rPr>
        <w:t>，</w:t>
      </w:r>
      <w:r>
        <w:rPr>
          <w:rFonts w:hint="eastAsia" w:ascii="楷体" w:hAnsi="楷体" w:eastAsia="楷体" w:cs="楷体"/>
          <w:u w:val="single"/>
          <w:lang w:val="en-US" w:eastAsia="zh-CN"/>
        </w:rPr>
        <w:t xml:space="preserve">        </w:t>
      </w:r>
      <w:r>
        <w:rPr>
          <w:rFonts w:hint="eastAsia" w:ascii="楷体" w:hAnsi="楷体" w:eastAsia="楷体" w:cs="楷体"/>
          <w:lang w:eastAsia="zh-CN"/>
        </w:rPr>
        <w:t>，</w:t>
      </w:r>
      <w:r>
        <w:rPr>
          <w:rFonts w:hint="eastAsia" w:ascii="楷体" w:hAnsi="楷体" w:eastAsia="楷体" w:cs="楷体"/>
          <w:u w:val="single"/>
          <w:lang w:val="en-US" w:eastAsia="zh-CN"/>
        </w:rPr>
        <w:t xml:space="preserve">        </w:t>
      </w:r>
      <w:r>
        <w:rPr>
          <w:rFonts w:hint="eastAsia" w:ascii="楷体" w:hAnsi="楷体" w:eastAsia="楷体" w:cs="楷体"/>
          <w:lang w:eastAsia="zh-CN"/>
        </w:rPr>
        <w:t>。</w:t>
      </w:r>
      <w:r>
        <w:rPr>
          <w:rFonts w:hint="eastAsia" w:ascii="楷体" w:hAnsi="楷体" w:eastAsia="楷体" w:cs="楷体"/>
          <w:u w:val="single"/>
          <w:lang w:val="en-US" w:eastAsia="zh-CN"/>
        </w:rPr>
        <w:t xml:space="preserve">       </w:t>
      </w:r>
      <w:r>
        <w:rPr>
          <w:rFonts w:hint="eastAsia" w:ascii="楷体" w:hAnsi="楷体" w:eastAsia="楷体" w:cs="楷体"/>
          <w:lang w:eastAsia="zh-CN"/>
        </w:rPr>
        <w:t>。</w:t>
      </w:r>
      <w:r>
        <w:rPr>
          <w:rFonts w:hint="eastAsia" w:ascii="楷体" w:hAnsi="楷体" w:eastAsia="楷体" w:cs="楷体"/>
        </w:rPr>
        <w:t xml:space="preserve">        </w:t>
      </w:r>
    </w:p>
    <w:p w14:paraId="581EC1A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①“小孩哥/小孩姐”的流行有现实的社会基础</w:t>
      </w:r>
    </w:p>
    <w:p w14:paraId="0FA8E78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 xml:space="preserve">②也获得了更多支持和肯定 </w:t>
      </w:r>
    </w:p>
    <w:p w14:paraId="3C71C46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③如今</w:t>
      </w:r>
    </w:p>
    <w:p w14:paraId="0F49FA3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④社会越来越注重孩子个性发展和综合素质培养</w:t>
      </w:r>
    </w:p>
    <w:p w14:paraId="2ED3FAF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⑤孩子们获得了更多机会发挥潜能</w:t>
      </w:r>
    </w:p>
    <w:p w14:paraId="6173818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A.④③①②⑤     B.④⑤③②①      C.③⑤②①④      D.③④⑤②①</w:t>
      </w:r>
    </w:p>
    <w:p w14:paraId="2D281FC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(2)小明撰写的相关评论有两处画线部分语言表达不当，请选出错项。 ( 3 分 )</w:t>
      </w:r>
    </w:p>
    <w:p w14:paraId="729640D2">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关于新词语的思考</w:t>
      </w:r>
    </w:p>
    <w:p w14:paraId="571A5E8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有史以来，人类重要的智慧结晶</w:t>
      </w:r>
      <w:r>
        <w:rPr>
          <w:rFonts w:hint="eastAsia" w:ascii="楷体" w:hAnsi="楷体" w:eastAsia="楷体" w:cs="楷体"/>
          <w:lang w:val="en-US" w:eastAsia="zh-CN"/>
        </w:rPr>
        <w:t>----</w:t>
      </w:r>
      <w:r>
        <w:rPr>
          <w:rFonts w:hint="eastAsia" w:ascii="楷体" w:hAnsi="楷体" w:eastAsia="楷体" w:cs="楷体"/>
        </w:rPr>
        <w:t>【甲】</w:t>
      </w:r>
      <w:r>
        <w:rPr>
          <w:rFonts w:hint="eastAsia" w:ascii="楷体" w:hAnsi="楷体" w:eastAsia="楷体" w:cs="楷体"/>
          <w:u w:val="single"/>
        </w:rPr>
        <w:t>渊博的知识和无边的想象、深邃的科技和深奥的情感</w:t>
      </w:r>
      <w:r>
        <w:rPr>
          <w:rFonts w:hint="eastAsia" w:ascii="楷体" w:hAnsi="楷体" w:eastAsia="楷体" w:cs="楷体"/>
        </w:rPr>
        <w:t>，都保存在哪里</w:t>
      </w:r>
      <w:r>
        <w:rPr>
          <w:rFonts w:hint="eastAsia" w:ascii="楷体" w:hAnsi="楷体" w:eastAsia="楷体" w:cs="楷体"/>
          <w:lang w:eastAsia="zh-CN"/>
        </w:rPr>
        <w:t>？</w:t>
      </w:r>
      <w:r>
        <w:rPr>
          <w:rFonts w:hint="eastAsia" w:ascii="楷体" w:hAnsi="楷体" w:eastAsia="楷体" w:cs="楷体"/>
        </w:rPr>
        <w:t>智慧的真正根源是语言。【乙】</w:t>
      </w:r>
      <w:r>
        <w:rPr>
          <w:rFonts w:hint="eastAsia" w:ascii="楷体" w:hAnsi="楷体" w:eastAsia="楷体" w:cs="楷体"/>
          <w:u w:val="single"/>
        </w:rPr>
        <w:t>词语储存了意义的最小单元，语法规定了认知的基本框架，只有人类开始思考，开始言说，才需要借助语言</w:t>
      </w:r>
      <w:r>
        <w:rPr>
          <w:rFonts w:hint="eastAsia" w:ascii="楷体" w:hAnsi="楷体" w:eastAsia="楷体" w:cs="楷体"/>
        </w:rPr>
        <w:t>。【丙】</w:t>
      </w:r>
      <w:r>
        <w:rPr>
          <w:rFonts w:hint="eastAsia" w:ascii="楷体" w:hAnsi="楷体" w:eastAsia="楷体" w:cs="楷体"/>
          <w:u w:val="single"/>
        </w:rPr>
        <w:t>在这个意义上，新词语就是智慧的起源，文明的积淀。</w:t>
      </w:r>
      <w:r>
        <w:rPr>
          <w:rFonts w:hint="eastAsia" w:ascii="楷体" w:hAnsi="楷体" w:eastAsia="楷体" w:cs="楷体"/>
        </w:rPr>
        <w:t>【丁】</w:t>
      </w:r>
      <w:r>
        <w:rPr>
          <w:rFonts w:hint="eastAsia" w:ascii="楷体" w:hAnsi="楷体" w:eastAsia="楷体" w:cs="楷体"/>
          <w:u w:val="single"/>
        </w:rPr>
        <w:t>让我们珍视那些拓宽了我们存在之道的新词语。</w:t>
      </w:r>
      <w:r>
        <w:rPr>
          <w:rFonts w:hint="eastAsia" w:ascii="楷体" w:hAnsi="楷体" w:eastAsia="楷体" w:cs="楷体"/>
        </w:rPr>
        <w:t>“语言是存在的家园”,让我们每个人都成为语言之家的看家人吧。</w:t>
      </w:r>
    </w:p>
    <w:p w14:paraId="109DDCB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A.   甲  乙          B. 乙  丙            C. 甲  丙          D.    丙  丁</w:t>
      </w:r>
    </w:p>
    <w:p w14:paraId="0C02129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1E791FA9">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二 阅读 70分</w:t>
      </w:r>
    </w:p>
    <w:p w14:paraId="09A85915">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 一)阅读以下材料，完成第3- 7题。(17分)</w:t>
      </w:r>
    </w:p>
    <w:p w14:paraId="695EAA7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2025年春节档，动画电影《哪吒之魔童闹海》(以下简称《哪吒2》)刷新多项影史纪录，引发热议。请你阅读下列三则新闻评论，分析文化现象，参与网络讨论。</w:t>
      </w:r>
    </w:p>
    <w:p w14:paraId="0E7F3256">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材料一</w:t>
      </w:r>
    </w:p>
    <w:p w14:paraId="0E14F9C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《哪吒2》的成功首先源于其技术层面的</w:t>
      </w:r>
      <w:r>
        <w:rPr>
          <w:rFonts w:hint="eastAsia" w:ascii="楷体" w:hAnsi="楷体" w:eastAsia="楷体" w:cs="楷体"/>
          <w:b/>
          <w:bCs/>
        </w:rPr>
        <w:t>颠覆性突破</w:t>
      </w:r>
      <w:r>
        <w:rPr>
          <w:rFonts w:hint="eastAsia" w:ascii="楷体" w:hAnsi="楷体" w:eastAsia="楷体" w:cs="楷体"/>
        </w:rPr>
        <w:t>。制作团队自主研发的“动态水墨渲染引擎”, 将中国传统水墨画的“气韵生动”融入3D动画。例如，敖丙冰戟划过银幕时，墨色在冻结与晕染间的瞬息变幻，仅0.8秒的画面便耗费团队9个月的攻坚，最终实现了毛笔在宣纸上晕染渗透的实时模拟。这一技术不仅破解了传统水墨数字化的难题，更构建起东方美学的视觉语法体系。全片2400多个镜头中，特效占比超80%,单场景角色数量甚至达2亿个，展现了中国动画工业在流体动力学、粒子系统等领域的全球领先水平。这背后，是中国动画工业体系的系统性升级，集中体现了中国动画工业体系的成熟与进步，从作坊式生产到智能工业化的蜕变。</w:t>
      </w:r>
    </w:p>
    <w:p w14:paraId="4DD21CE6">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材料二</w:t>
      </w:r>
    </w:p>
    <w:p w14:paraId="10A62FE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①《哪吒2》何以“一飞冲天、 一鸣惊人?”本文给出的参考答案是：精准把握当下观众的审美趣味，让老故事展现历久弥新的魅力。</w:t>
      </w:r>
    </w:p>
    <w:p w14:paraId="7C37EE7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②通过精妙运用和现代化呈现中国古代美学元素，《哪吒2》成功打造极具东方韵味的视觉盛宴。电影将三星堆文化、商朝龙纹扁足鼎、敦煌壁画等传统文化元素融入场景，并精心设计人物造型、服饰、武器等诸多细节，活灵活现地展示古风古韵，创造出一个充满东方神秘色彩的奇幻世界。</w:t>
      </w:r>
    </w:p>
    <w:p w14:paraId="3AF0C92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③其成功更在于通过创造性转化，为古老传说注入现代意念与价值。作品以经典神话为蓝本，借鉴魔幻现实主义艺术手法，赋予中国神话人物新的故事、新的性格、新的精神，用精美的画面、丰富的情感以及独特的韵律，全面展示中华民族的精神世界和审美情趣。</w:t>
      </w:r>
    </w:p>
    <w:p w14:paraId="79FD8FB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④作品再造了“魔童”形象，将哪吒逆天改命的故事升华为对规则与权威的挑战，呈现当代青年勇于开拓创新的价值观与中国古代神话人物精神的血脉联系。东海龙王敖光这样询问哪吒:“难道你还想 改变这世界?”哪吒回应：“我想试试”。这表达出走自己路、开出一条新路的雄心与决心，与当今青年一代对自信自主、自立自强的崇尚不谋而合。</w:t>
      </w:r>
    </w:p>
    <w:p w14:paraId="31C0B3E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⑤不仅如此，《哪吒2》还进一步打破了传统的单一叙事模式，采用现代叙事手法，使古老神话通过现代表达获得新的活力与生机。作品采用多线索并行的叙事结构，将个人成长、家庭关系、社会偏见等现代议题融入神话故事，创造具有张力的叙事效果。这种叙事模式的创新，不仅提升了作品的审美价值，也增强了文化传播力，让传统文化以更易于接受的方式走进现代人的生活。</w:t>
      </w:r>
    </w:p>
    <w:p w14:paraId="2C5DE46E">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材料三</w:t>
      </w:r>
    </w:p>
    <w:p w14:paraId="59DFD65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①艺术的创作，其本质是艺术人的创作，新时代文艺生产力的发展必须由新时代的文艺人来实现。《哪吒2》代表了中国文艺创作“新质生产力”的进路，作品本身也体现着新时代对文艺创作人才的新要求。</w:t>
      </w:r>
    </w:p>
    <w:p w14:paraId="53E0037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②一个共识是，今天的世界正在以加速度发展，大数据带来了知识获得的便捷，原来架构在信息壁垒之上的行业结构发生了变化，文艺行业逐渐显现出交叉的态势。时代的变革必然唤起人才素质迭代的需求。在此背景下</w:t>
      </w:r>
      <w:r>
        <w:rPr>
          <w:rFonts w:hint="eastAsia" w:ascii="楷体" w:hAnsi="楷体" w:eastAsia="楷体" w:cs="楷体"/>
          <w:lang w:eastAsia="zh-CN"/>
        </w:rPr>
        <w:t>，</w:t>
      </w:r>
      <w:r>
        <w:rPr>
          <w:rFonts w:hint="eastAsia" w:ascii="楷体" w:hAnsi="楷体" w:eastAsia="楷体" w:cs="楷体"/>
        </w:rPr>
        <w:t>文艺创作者所需要的知识储备不再仅仅是行业专业知识， 一味依赖过往的“行内经验”,也就意味着难以突破既有的思维框架，为文艺创作带来质的新变；能否让文艺生产力走向新质成为新时代衡量创作才能高下的重要指标</w:t>
      </w:r>
      <w:r>
        <w:rPr>
          <w:rFonts w:hint="eastAsia" w:ascii="楷体" w:hAnsi="楷体" w:eastAsia="楷体" w:cs="楷体"/>
          <w:lang w:eastAsia="zh-CN"/>
        </w:rPr>
        <w:t>。</w:t>
      </w:r>
    </w:p>
    <w:p w14:paraId="2ED21F4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③从这个角度来看，创作了《哪吒2》的饺子，创作了《流浪地球》的郭帆，以及制作了《黑神话》的冯骥，都并非行业科班出身——饺子的学科背景是药学，郭帆的学科背景是法学，冯骥的学科背景是生物医学。可半路出家的他们不仅专业水准未受影响，还制作出现象级的具备新质生产力内涵的作品。作为有其他学科背景却从事文艺创作的综合性人才，他们是符合新时代文艺行业对人才素质迭代的需求的。</w:t>
      </w:r>
    </w:p>
    <w:p w14:paraId="4E7BE9E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3. 依据材料一，《哪吒2》技术层面的“颠覆性突破”本质上是指(     ) 。 ( 3 分 )</w:t>
      </w:r>
    </w:p>
    <w:p w14:paraId="1599B1A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A. 创作团队攻坚克难，最终实现了毛笔在宣纸上晕染渗透的实时模拟。</w:t>
      </w:r>
    </w:p>
    <w:p w14:paraId="0A97A92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B. 全片特效镜头占比率高，单场景角色数量多，给观众带来视觉震撼。</w:t>
      </w:r>
    </w:p>
    <w:p w14:paraId="470C2F1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C. 中国动画工业体系不断优化，由作坊式生产向智能工业化不断转变。</w:t>
      </w:r>
    </w:p>
    <w:p w14:paraId="6774779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D. 将传统文化元素融入电影场景，构建符合东方审美的视觉语法体系。</w:t>
      </w:r>
    </w:p>
    <w:p w14:paraId="06C5CA0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4. 依据材料三，补全下列三段论推理过程。(2分)</w:t>
      </w:r>
    </w:p>
    <w:p w14:paraId="5974960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u w:val="single"/>
        </w:rPr>
      </w:pPr>
      <w:r>
        <w:rPr>
          <w:rFonts w:hint="eastAsia" w:ascii="宋体" w:hAnsi="宋体" w:eastAsia="宋体" w:cs="宋体"/>
        </w:rPr>
        <w:t>大前提：</w:t>
      </w:r>
      <w:r>
        <w:rPr>
          <w:rFonts w:hint="eastAsia" w:ascii="宋体" w:hAnsi="宋体" w:eastAsia="宋体" w:cs="宋体"/>
          <w:u w:val="single"/>
        </w:rPr>
        <w:t xml:space="preserve">                  (1)                  </w:t>
      </w:r>
    </w:p>
    <w:p w14:paraId="234C06A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u w:val="single"/>
        </w:rPr>
      </w:pPr>
      <w:r>
        <w:rPr>
          <w:rFonts w:hint="eastAsia" w:ascii="宋体" w:hAnsi="宋体" w:eastAsia="宋体" w:cs="宋体"/>
        </w:rPr>
        <w:t>小前提：</w:t>
      </w:r>
      <w:r>
        <w:rPr>
          <w:rFonts w:hint="eastAsia" w:ascii="宋体" w:hAnsi="宋体" w:eastAsia="宋体" w:cs="宋体"/>
          <w:u w:val="single"/>
        </w:rPr>
        <w:t xml:space="preserve">                  (2)                  </w:t>
      </w:r>
    </w:p>
    <w:p w14:paraId="6680EC1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结论：饺子等综合性创作人才是符合新时代文艺行业对人才素质迭代的需求的。</w:t>
      </w:r>
    </w:p>
    <w:p w14:paraId="59BD53A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5. 依据三则材料，下列对于《哪吒2》热映现象分析恰当的网友是 (  </w:t>
      </w:r>
      <w:r>
        <w:rPr>
          <w:rFonts w:hint="eastAsia" w:ascii="宋体" w:hAnsi="宋体" w:eastAsia="宋体" w:cs="宋体"/>
          <w:lang w:val="en-US" w:eastAsia="zh-CN"/>
        </w:rPr>
        <w:t xml:space="preserve"> </w:t>
      </w:r>
      <w:r>
        <w:rPr>
          <w:rFonts w:hint="eastAsia" w:ascii="宋体" w:hAnsi="宋体" w:eastAsia="宋体" w:cs="宋体"/>
        </w:rPr>
        <w:t>) 。 ( 3 分 )</w:t>
      </w:r>
    </w:p>
    <w:p w14:paraId="326E91C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网友A: 该电影融入古典美学的元素，以忠实地呈现优秀传统神话魅力，因而备受好评。 </w:t>
      </w:r>
    </w:p>
    <w:p w14:paraId="30F6E6B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网友B: 该电影技术为形，文化为魂，借助跨学科知识融合，实现中国动画工业的创新。 </w:t>
      </w:r>
    </w:p>
    <w:p w14:paraId="6304FF1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网友C:《哪吒2》票房一骑绝尘的关键因素就是以现代叙事模式重构了中国传统神话。 </w:t>
      </w:r>
    </w:p>
    <w:p w14:paraId="6DEBF87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网友D:《哪吒2》热映并非是单纯的商业炒作，而是体现了中西方文化的冲突与融合。</w:t>
      </w:r>
    </w:p>
    <w:p w14:paraId="3C1B38F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6. 新闻评论注重行文的逻辑性，分析材料二是如何层层深入地阐述观点的。(4分)</w:t>
      </w:r>
    </w:p>
    <w:p w14:paraId="6EEBE06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7. 论坛中有人评论，若想将《红楼梦》制作成优秀的动画电影，也需要借鉴《哪吒2》的上述成功经验。你是否认同这种观点?请结合三则材料及《红楼梦》内容，有理有据地阐述你的看法。(5分)</w:t>
      </w:r>
    </w:p>
    <w:p w14:paraId="3E79D00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28822322">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(二)阅读下文，完成第8- 11题。(16分)</w:t>
      </w:r>
    </w:p>
    <w:p w14:paraId="2EE6B9BA">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蔷薇科的两个春天</w:t>
      </w:r>
    </w:p>
    <w:p w14:paraId="441CCA68">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阿来</w:t>
      </w:r>
    </w:p>
    <w:p w14:paraId="7EC46AD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小区院中，红梅开了。</w:t>
      </w:r>
    </w:p>
    <w:p w14:paraId="6559C45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年三十，近午暖和的阳光下，这一枝那一枝上，就有星星点点的两朵三朵绽开了花瓣。这花开得好，明天就是春节，不开点红梅觉得春天没到。成都，春天到或没到，我都以这树红梅的开放，作为具体标志。</w:t>
      </w:r>
    </w:p>
    <w:p w14:paraId="29442AC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大年初七，杜甫草堂例行祭祀诗圣杜甫，我照例前去参加。行前，在这树已经全然盛放的红梅前小立一阵，自然想起杜甫诗：“东阁官梅动诗兴，还如何逊在扬州。”官梅，是官府中种的梅，就是人工栽培的梅。梅从野生到驯化，以至形成诸多观赏性品种，并渐渐包含人格或性情的象征意义，从中国文化源头即已开始。</w:t>
      </w:r>
    </w:p>
    <w:p w14:paraId="58DB642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看多了色多花繁、树形都经过修剪的家梅，便想去看更朴素、更生机盎然的野梅。</w:t>
      </w:r>
    </w:p>
    <w:p w14:paraId="1C30049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元宵节后，在网上搜索野梅消息。知道一百公里路程内，朝北面东的盆周浅山中，野梅已然绽放。</w:t>
      </w:r>
    </w:p>
    <w:p w14:paraId="744C31E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6</w:t>
      </w:r>
      <w:r>
        <w:rPr>
          <w:rFonts w:hint="eastAsia" w:ascii="楷体" w:hAnsi="楷体" w:eastAsia="楷体" w:cs="楷体"/>
        </w:rPr>
        <w:t>驱车一个小时，就已经出了平原，抵近山前。村前田边，李和杏已放出满树白花。李花与杏花，和梅花一样</w:t>
      </w:r>
      <w:r>
        <w:rPr>
          <w:rFonts w:hint="eastAsia" w:ascii="楷体" w:hAnsi="楷体" w:eastAsia="楷体" w:cs="楷体"/>
          <w:lang w:eastAsia="zh-CN"/>
        </w:rPr>
        <w:t>，</w:t>
      </w:r>
      <w:r>
        <w:rPr>
          <w:rFonts w:hint="eastAsia" w:ascii="楷体" w:hAnsi="楷体" w:eastAsia="楷体" w:cs="楷体"/>
        </w:rPr>
        <w:t>都是五片花瓣。古人称为“五出”。五出花瓣，是蔷薇花科的共同特征。</w:t>
      </w:r>
    </w:p>
    <w:p w14:paraId="737C552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是的，春天总是以蔷薇科植物放花开头。</w:t>
      </w:r>
    </w:p>
    <w:p w14:paraId="794E554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阳光淡淡，山林疏朗，常绿的柏树和棕树外，其他的落叶树都用光秃枝干衬着天空勾画出各种图案。只有野梅率先开了。还不到盛放时节，但这里一树，那里一枝，在受光多处，已然开放。登梯累了，就停在一棵花树前</w:t>
      </w:r>
      <w:r>
        <w:rPr>
          <w:rFonts w:hint="eastAsia" w:ascii="楷体" w:hAnsi="楷体" w:eastAsia="楷体" w:cs="楷体"/>
          <w:lang w:eastAsia="zh-CN"/>
        </w:rPr>
        <w:t>，</w:t>
      </w:r>
      <w:r>
        <w:rPr>
          <w:rFonts w:hint="eastAsia" w:ascii="楷体" w:hAnsi="楷体" w:eastAsia="楷体" w:cs="楷体"/>
        </w:rPr>
        <w:t>空气清甜，淡淡梅香中混合着泥土苏醒的味道。</w:t>
      </w:r>
    </w:p>
    <w:p w14:paraId="35741A8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野梅与城中的人工品种不同。树形倚地趋光自然生长，茎干挺拔，枝叶疏朗开张，花朵也不像家梅那样服从的是多即是美的原则，那样繁密。山间天地宽广，野梅呈现出大自然简洁的美学取向，分枝疏朗，枝上花也疏朗</w:t>
      </w:r>
      <w:r>
        <w:rPr>
          <w:rFonts w:hint="eastAsia" w:ascii="楷体" w:hAnsi="楷体" w:eastAsia="楷体" w:cs="楷体"/>
          <w:lang w:eastAsia="zh-CN"/>
        </w:rPr>
        <w:t>。</w:t>
      </w:r>
      <w:r>
        <w:rPr>
          <w:rFonts w:hint="eastAsia" w:ascii="楷体" w:hAnsi="楷体" w:eastAsia="楷体" w:cs="楷体"/>
        </w:rPr>
        <w:t>家梅以红色为主打，野梅是纯净的白色，就是白本身，不耀眼夺目。花瓣俏薄，是纸或绢的质感，不似家梅的白</w:t>
      </w:r>
      <w:r>
        <w:rPr>
          <w:rFonts w:hint="eastAsia" w:ascii="楷体" w:hAnsi="楷体" w:eastAsia="楷体" w:cs="楷体"/>
          <w:lang w:eastAsia="zh-CN"/>
        </w:rPr>
        <w:t>，</w:t>
      </w:r>
      <w:r>
        <w:rPr>
          <w:rFonts w:hint="eastAsia" w:ascii="楷体" w:hAnsi="楷体" w:eastAsia="楷体" w:cs="楷体"/>
        </w:rPr>
        <w:t>要夺目，养出富贵的玉的质感。</w:t>
      </w:r>
    </w:p>
    <w:p w14:paraId="4F0C7CC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10</w:t>
      </w:r>
      <w:r>
        <w:rPr>
          <w:rFonts w:hint="eastAsia" w:ascii="楷体" w:hAnsi="楷体" w:eastAsia="楷体" w:cs="楷体"/>
        </w:rPr>
        <w:t>自然的教导，自然的暗示，总是要把人的气质与情感导向本真与自然。</w:t>
      </w:r>
    </w:p>
    <w:p w14:paraId="34368DA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11</w:t>
      </w:r>
      <w:r>
        <w:rPr>
          <w:rFonts w:hint="eastAsia" w:ascii="楷体" w:hAnsi="楷体" w:eastAsia="楷体" w:cs="楷体"/>
        </w:rPr>
        <w:t>二月，三月，梅花、李花、杏花一番番次第开过。海拔五百多米的成都，我的第二故乡，夏天将至，蔷薇科主打的春天已然过去了。春已尽了。</w:t>
      </w:r>
    </w:p>
    <w:p w14:paraId="32D072A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12</w:t>
      </w:r>
      <w:r>
        <w:rPr>
          <w:rFonts w:hint="eastAsia" w:ascii="楷体" w:hAnsi="楷体" w:eastAsia="楷体" w:cs="楷体"/>
        </w:rPr>
        <w:t>海拔比成都高出两千多米的第一故乡来了消息，三月下旬，从邛崃山中的大渡河边。消息说，高原群山之中，春天来了。三月底，金川县举办梨花节，邀我参加。好啊!刚过完一个春天，再去过一个春天!</w:t>
      </w:r>
    </w:p>
    <w:p w14:paraId="3FFCAA2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13</w:t>
      </w:r>
      <w:r>
        <w:rPr>
          <w:rFonts w:hint="eastAsia" w:ascii="楷体" w:hAnsi="楷体" w:eastAsia="楷体" w:cs="楷体"/>
        </w:rPr>
        <w:t>进山，车驶出成都平原，溯岷江而上。转过一个山弯，面前豁然展开了一道数公里宽，百十公里长的平缓宽谷。刚才还滔滔翻滚的河水，一冲出峡口就波平水阔，仿佛一条飘逸的绿绸。两岸是密集的村庄和青碧麦田，以及满坡满谷连绵盛开的梨花。</w:t>
      </w:r>
    </w:p>
    <w:p w14:paraId="6260125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14</w:t>
      </w:r>
      <w:r>
        <w:rPr>
          <w:rFonts w:hint="eastAsia" w:ascii="楷体" w:hAnsi="楷体" w:eastAsia="楷体" w:cs="楷体"/>
        </w:rPr>
        <w:t>梨也属于蔷薇科这个被人类驯化，为人类奉献花果最多的大家族。梨花当然也有这个科的共同特征：五出的花瓣。但比樱、比桃、比梅的花朵都大出许多，高原上的雪梨花更是如此。花瓣质地厚实，便有了如象牙或玉石般的肥润感。梨树都很高大，不像在内地看过的梨园。这些梨树几乎没有修剪。树干粗大苍老，分枝遒劲，生机勃勃，每一条枝上，都缀满繁密的花朵。</w:t>
      </w:r>
    </w:p>
    <w:p w14:paraId="33E6840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u w:val="single"/>
        </w:rPr>
      </w:pPr>
      <w:r>
        <w:rPr>
          <w:rFonts w:hint="eastAsia" w:ascii="楷体" w:hAnsi="楷体" w:eastAsia="楷体" w:cs="楷体"/>
          <w:lang w:val="en-US" w:eastAsia="zh-CN"/>
        </w:rPr>
        <w:t>15</w:t>
      </w:r>
      <w:r>
        <w:rPr>
          <w:rFonts w:hint="eastAsia" w:ascii="楷体" w:hAnsi="楷体" w:eastAsia="楷体" w:cs="楷体"/>
        </w:rPr>
        <w:t>深入研究过植物演化的科学家说，人工诱导了进化的植物</w:t>
      </w:r>
      <w:r>
        <w:rPr>
          <w:rFonts w:hint="eastAsia" w:ascii="楷体" w:hAnsi="楷体" w:eastAsia="楷体" w:cs="楷体"/>
          <w:lang w:eastAsia="zh-CN"/>
        </w:rPr>
        <w:t>。</w:t>
      </w:r>
      <w:r>
        <w:rPr>
          <w:rFonts w:hint="eastAsia" w:ascii="楷体" w:hAnsi="楷体" w:eastAsia="楷体" w:cs="楷体"/>
        </w:rPr>
        <w:t>当它们开出比野生原种更多的花朵时，也有损失，那就是香气不再那么浓烈。我没见过野梨树，却知道，梨花香也是淡的。但现在，因为树大花繁，加上强烈的日光下，气温上升蒸腾，梨花香也变得浓烈，仿佛有一层雾气萦绕在身边。</w:t>
      </w:r>
      <w:r>
        <w:rPr>
          <w:rFonts w:hint="eastAsia" w:ascii="楷体" w:hAnsi="楷体" w:eastAsia="楷体" w:cs="楷体"/>
          <w:u w:val="single"/>
        </w:rPr>
        <w:t>这花香又似乎是梨花的白光从密集的花团中飘逸而出，形成了隐约的光雾——花团上的白实在是太浓重了，现在，阳光来帮忙，让它们逸出一些，飘荡在空中，形成了迷离的香雾。</w:t>
      </w:r>
    </w:p>
    <w:p w14:paraId="5FF5323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16</w:t>
      </w:r>
      <w:r>
        <w:rPr>
          <w:rFonts w:hint="eastAsia" w:ascii="楷体" w:hAnsi="楷体" w:eastAsia="楷体" w:cs="楷体"/>
        </w:rPr>
        <w:t>看一枝花，再看一枝花；看一树花，再看一树花。心随步移，不经意间，顺着一行行梨树，一梯梯麦田，人已经到了山下。</w:t>
      </w:r>
    </w:p>
    <w:p w14:paraId="06416F8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17</w:t>
      </w:r>
      <w:r>
        <w:rPr>
          <w:rFonts w:hint="eastAsia" w:ascii="楷体" w:hAnsi="楷体" w:eastAsia="楷体" w:cs="楷体"/>
        </w:rPr>
        <w:t>美国自然文学家约翰·巴斯勒说：“伟大的自然之书就摊放在他面前，他需要做的只是翻动书页而已。”而在此时，梨园顺着一级级黄土台地依山而起，梨花怒放，风摇动一切，那些书页由午间的谷中风一页页地翻动</w:t>
      </w:r>
      <w:r>
        <w:rPr>
          <w:rFonts w:hint="eastAsia" w:ascii="楷体" w:hAnsi="楷体" w:eastAsia="楷体" w:cs="楷体"/>
          <w:lang w:eastAsia="zh-CN"/>
        </w:rPr>
        <w:t>。</w:t>
      </w:r>
      <w:r>
        <w:rPr>
          <w:rFonts w:hint="eastAsia" w:ascii="楷体" w:hAnsi="楷体" w:eastAsia="楷体" w:cs="楷体"/>
        </w:rPr>
        <w:t>是的，就这样，我在这里阅读自然之书。</w:t>
      </w:r>
    </w:p>
    <w:p w14:paraId="5A85A06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18</w:t>
      </w:r>
      <w:r>
        <w:rPr>
          <w:rFonts w:hint="eastAsia" w:ascii="楷体" w:hAnsi="楷体" w:eastAsia="楷体" w:cs="楷体"/>
        </w:rPr>
        <w:t>树由人植，金川一地，历史在此造成了特别的族群，杂糅的文化。树生别境，这里雄阔的雪山大川，化育了这种最接近原生状态的梨树。中国的地理和文化，多样丰富。同一种植物在不同的地理与人文情境中，自然就生发出不同的情态与意涵。</w:t>
      </w:r>
    </w:p>
    <w:p w14:paraId="7ABA651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lang w:val="en-US" w:eastAsia="zh-CN"/>
        </w:rPr>
        <w:t>19</w:t>
      </w:r>
      <w:r>
        <w:rPr>
          <w:rFonts w:hint="eastAsia" w:ascii="楷体" w:hAnsi="楷体" w:eastAsia="楷体" w:cs="楷体"/>
        </w:rPr>
        <w:t>我看到了一年之中，不同的海拔高度上，蔷薇科植物开出了两个春天。(有删改)</w:t>
      </w:r>
    </w:p>
    <w:p w14:paraId="129D6DB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8.分析第</w:t>
      </w:r>
      <w:r>
        <w:rPr>
          <w:rFonts w:hint="eastAsia" w:ascii="宋体" w:hAnsi="宋体" w:eastAsia="宋体" w:cs="宋体"/>
          <w:lang w:val="en-US" w:eastAsia="zh-CN"/>
        </w:rPr>
        <w:t>3</w:t>
      </w:r>
      <w:r>
        <w:rPr>
          <w:rFonts w:hint="eastAsia" w:ascii="宋体" w:hAnsi="宋体" w:eastAsia="宋体" w:cs="宋体"/>
        </w:rPr>
        <w:t>段引用杜甫诗在文中的作用。(3分)</w:t>
      </w:r>
    </w:p>
    <w:p w14:paraId="530E4B8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9.第</w:t>
      </w:r>
      <w:r>
        <w:rPr>
          <w:rFonts w:hint="eastAsia" w:ascii="宋体" w:hAnsi="宋体" w:eastAsia="宋体" w:cs="宋体"/>
          <w:lang w:val="en-US" w:eastAsia="zh-CN"/>
        </w:rPr>
        <w:t>15</w:t>
      </w:r>
      <w:r>
        <w:rPr>
          <w:rFonts w:hint="eastAsia" w:ascii="宋体" w:hAnsi="宋体" w:eastAsia="宋体" w:cs="宋体"/>
        </w:rPr>
        <w:t>段画线句对梨花香的描写很有表现力，请加以赏析。(4分)</w:t>
      </w:r>
    </w:p>
    <w:p w14:paraId="426F56C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10.结合全文，分析第</w:t>
      </w:r>
      <w:r>
        <w:rPr>
          <w:rFonts w:hint="eastAsia" w:ascii="宋体" w:hAnsi="宋体" w:eastAsia="宋体" w:cs="宋体"/>
          <w:lang w:val="en-US" w:eastAsia="zh-CN"/>
        </w:rPr>
        <w:t>17</w:t>
      </w:r>
      <w:r>
        <w:rPr>
          <w:rFonts w:hint="eastAsia" w:ascii="宋体" w:hAnsi="宋体" w:eastAsia="宋体" w:cs="宋体"/>
        </w:rPr>
        <w:t>段“自然之书”这一隐喻的多重含义。(4分)</w:t>
      </w:r>
    </w:p>
    <w:p w14:paraId="18B3313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11.本文为何以“蔷薇科的两个春天”为题?请从构思角度加以赏析。(5分)</w:t>
      </w:r>
    </w:p>
    <w:p w14:paraId="5A5FC7F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5A7EBAF4">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(三)阅读下面的作品，完成第12- 13题。(7分)</w:t>
      </w:r>
    </w:p>
    <w:p w14:paraId="61945B74">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醉桃源 ·赠卢长笛</w:t>
      </w:r>
      <w:r>
        <w:rPr>
          <w:rFonts w:hint="eastAsia" w:ascii="楷体" w:hAnsi="楷体" w:eastAsia="楷体" w:cs="楷体"/>
          <w:lang w:val="en-US" w:eastAsia="zh-CN"/>
        </w:rPr>
        <w:t xml:space="preserve"> </w:t>
      </w:r>
      <w:r>
        <w:rPr>
          <w:rFonts w:hint="eastAsia" w:ascii="楷体" w:hAnsi="楷体" w:eastAsia="楷体" w:cs="楷体"/>
        </w:rPr>
        <w:t xml:space="preserve"> (宋)吴文英</w:t>
      </w:r>
    </w:p>
    <w:p w14:paraId="58B0A612">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沙河塘上旧游嬉。卢郎年少时。一声长笛月中吹。和云和雁飞。</w:t>
      </w:r>
    </w:p>
    <w:p w14:paraId="5B7DD7D4">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惊物换，叹星移。相看两鬓丝。断肠吴苑草萋萋。倚楼人未归。</w:t>
      </w:r>
    </w:p>
    <w:p w14:paraId="38BF7BB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12. 下列对作品分析</w:t>
      </w:r>
      <w:r>
        <w:rPr>
          <w:rFonts w:hint="eastAsia" w:ascii="宋体" w:hAnsi="宋体" w:eastAsia="宋体" w:cs="宋体"/>
          <w:b/>
          <w:bCs/>
        </w:rPr>
        <w:t>不恰当</w:t>
      </w:r>
      <w:r>
        <w:rPr>
          <w:rFonts w:hint="eastAsia" w:ascii="宋体" w:hAnsi="宋体" w:eastAsia="宋体" w:cs="宋体"/>
        </w:rPr>
        <w:t>的一项是(     ) 。 ( 2 分 )</w:t>
      </w:r>
    </w:p>
    <w:p w14:paraId="7FD8938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A. 上片记叙了作者与友人卢长笛年少时一同嬉戏交游的场景。</w:t>
      </w:r>
    </w:p>
    <w:p w14:paraId="7EA2E0A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B. 下片虚实结合，惊叹物是人非，表达壮志难酬的感伤无奈。</w:t>
      </w:r>
    </w:p>
    <w:p w14:paraId="14F9A7D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C. 作者运用对比，将欢乐与哀愁并置，形成强烈的艺术效果。</w:t>
      </w:r>
    </w:p>
    <w:p w14:paraId="3F145A4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D. 作品语言精炼，音律和谐，展现了作者对诗词格律的精通。</w:t>
      </w:r>
    </w:p>
    <w:p w14:paraId="1422341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13. 有批评家认为吴文英词“意象幽深，寄托遥深”,你是否认同?请结合这首作品加以评析。(5分)</w:t>
      </w:r>
    </w:p>
    <w:p w14:paraId="6A8408C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0647F740">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(四)阅读下文，完成第14—20题。(19分)</w:t>
      </w:r>
    </w:p>
    <w:p w14:paraId="22AC3090">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楷体" w:hAnsi="楷体" w:eastAsia="楷体" w:cs="楷体"/>
        </w:rPr>
      </w:pPr>
      <w:r>
        <w:rPr>
          <w:rFonts w:hint="eastAsia" w:ascii="楷体" w:hAnsi="楷体" w:eastAsia="楷体" w:cs="楷体"/>
        </w:rPr>
        <w:t>朱一桂传</w:t>
      </w:r>
    </w:p>
    <w:p w14:paraId="18E7505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①朱一桂，字廷芳，一字廷萼，北隅人。</w:t>
      </w:r>
      <w:r>
        <w:rPr>
          <w:rFonts w:hint="eastAsia" w:ascii="楷体" w:hAnsi="楷体" w:eastAsia="楷体" w:cs="楷体"/>
          <w:u w:val="single"/>
        </w:rPr>
        <w:t>万历壬辰进士授婺源知县清介自持莅任七年吏畏民怀</w:t>
      </w:r>
      <w:r>
        <w:rPr>
          <w:rFonts w:hint="eastAsia" w:ascii="楷体" w:hAnsi="楷体" w:eastAsia="楷体" w:cs="楷体"/>
        </w:rPr>
        <w:t>。行取</w:t>
      </w:r>
      <w:r>
        <w:rPr>
          <w:rFonts w:ascii="Wingdings" w:hAnsi="Wingdings" w:eastAsia="楷体" w:cs="楷体"/>
        </w:rPr>
        <w:sym w:font="Wingdings" w:char="F081"/>
      </w:r>
      <w:r>
        <w:rPr>
          <w:rFonts w:hint="eastAsia" w:ascii="楷体" w:hAnsi="楷体" w:eastAsia="楷体" w:cs="楷体"/>
        </w:rPr>
        <w:t>后，继丁内外艰</w:t>
      </w:r>
      <w:r>
        <w:rPr>
          <w:rFonts w:ascii="Wingdings" w:hAnsi="Wingdings" w:eastAsia="楷体" w:cs="楷体"/>
        </w:rPr>
        <w:sym w:font="Wingdings" w:char="F082"/>
      </w:r>
      <w:r>
        <w:rPr>
          <w:rFonts w:hint="eastAsia" w:ascii="楷体" w:hAnsi="楷体" w:eastAsia="楷体" w:cs="楷体"/>
        </w:rPr>
        <w:t>。</w:t>
      </w:r>
    </w:p>
    <w:p w14:paraId="6DCEBDF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②万历三十七年，始实授兵科给事中。正直敢言，论朝廷之</w:t>
      </w:r>
      <w:r>
        <w:rPr>
          <w:rFonts w:hint="eastAsia" w:ascii="楷体" w:hAnsi="楷体" w:eastAsia="楷体" w:cs="楷体"/>
          <w:b/>
          <w:bCs/>
        </w:rPr>
        <w:t>阙</w:t>
      </w:r>
      <w:r>
        <w:rPr>
          <w:rFonts w:hint="eastAsia" w:ascii="楷体" w:hAnsi="楷体" w:eastAsia="楷体" w:cs="楷体"/>
        </w:rPr>
        <w:t>失，通阁部之否隔，辨时事之欺罔，虑川陇之</w:t>
      </w:r>
      <w:r>
        <w:rPr>
          <w:rFonts w:hint="eastAsia" w:ascii="楷体" w:hAnsi="楷体" w:eastAsia="楷体" w:cs="楷体"/>
          <w:b/>
          <w:bCs/>
        </w:rPr>
        <w:t>反侧</w:t>
      </w:r>
      <w:r>
        <w:rPr>
          <w:rFonts w:hint="eastAsia" w:ascii="楷体" w:hAnsi="楷体" w:eastAsia="楷体" w:cs="楷体"/>
        </w:rPr>
        <w:t>。皆深切事情。</w:t>
      </w:r>
    </w:p>
    <w:p w14:paraId="1655EAB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③</w:t>
      </w:r>
      <w:r>
        <w:rPr>
          <w:rFonts w:hint="eastAsia" w:ascii="楷体" w:hAnsi="楷体" w:eastAsia="楷体" w:cs="楷体"/>
          <w:u w:val="single"/>
        </w:rPr>
        <w:t>四十年旱，上疏陈时弊，其日甘霖大沛，人曰：“此朱公雨也。”值册封鲁藩之差事竣，具疏缴节，以疾请休，不允。</w:t>
      </w:r>
      <w:r>
        <w:rPr>
          <w:rFonts w:hint="eastAsia" w:ascii="楷体" w:hAnsi="楷体" w:eastAsia="楷体" w:cs="楷体"/>
        </w:rPr>
        <w:t>转湖广右参议。又以延镇捷功，加俸赐金。寻请告归。光宗即位之四日，特召为太仆寺少卿。</w:t>
      </w:r>
      <w:r>
        <w:rPr>
          <w:rFonts w:hint="eastAsia" w:ascii="楷体" w:hAnsi="楷体" w:eastAsia="楷体" w:cs="楷体"/>
          <w:b/>
          <w:bCs/>
        </w:rPr>
        <w:t>厘</w:t>
      </w:r>
      <w:r>
        <w:rPr>
          <w:rFonts w:hint="eastAsia" w:ascii="楷体" w:hAnsi="楷体" w:eastAsia="楷体" w:cs="楷体"/>
        </w:rPr>
        <w:t>剔奸弊，马政一清。</w:t>
      </w:r>
    </w:p>
    <w:p w14:paraId="724CEC2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④天启元年，升右通政。议政事不合，因请就南，以为南京太常寺卿，不就。五年五月，召为刑部右侍郎。六年三月，始入京受事。熹宗望见，问曰：“彼长而髯者何官?”近侍以侍郎对。上曰：“好个侍郎。”时魏珰③窃柄，使其党来言，□嘱附己可大用，不答。同尚书徐兆魁左侍郎沈演平反李承恩李应蛟之狱，忤忠贤意，出为南京右都御史。未几，忠贤又称承恩等营求脱罪，连参兆魁等纵容司官卖法。一桂以事同一体，上疏认罪求罢</w:t>
      </w:r>
      <w:r>
        <w:rPr>
          <w:rFonts w:hint="eastAsia" w:ascii="楷体" w:hAnsi="楷体" w:eastAsia="楷体" w:cs="楷体"/>
          <w:lang w:eastAsia="zh-CN"/>
        </w:rPr>
        <w:t>。</w:t>
      </w:r>
      <w:r>
        <w:rPr>
          <w:rFonts w:hint="eastAsia" w:ascii="楷体" w:hAnsi="楷体" w:eastAsia="楷体" w:cs="楷体"/>
        </w:rPr>
        <w:t>忠贤益怒，出中旨：“朱某着冠带闲住④。”七年，珰焰益张， 天下争建生祠。郡邑以台檄敛金，坚执弗署，遂寝其事。后治建祠之罪，江省独免。咸</w:t>
      </w:r>
      <w:r>
        <w:rPr>
          <w:rFonts w:hint="eastAsia" w:ascii="楷体" w:hAnsi="楷体" w:eastAsia="楷体" w:cs="楷体"/>
          <w:b/>
          <w:bCs/>
        </w:rPr>
        <w:t>多</w:t>
      </w:r>
      <w:r>
        <w:rPr>
          <w:rFonts w:hint="eastAsia" w:ascii="楷体" w:hAnsi="楷体" w:eastAsia="楷体" w:cs="楷体"/>
        </w:rPr>
        <w:t>其持正之力焉。</w:t>
      </w:r>
    </w:p>
    <w:p w14:paraId="1BC1081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⑤崇祯元年复原官。四年六月卒，年七十有五。赠兵部尚书，赐祭葬。一桂性宽恕，能容物，尤好引掖后进</w:t>
      </w:r>
      <w:r>
        <w:rPr>
          <w:rFonts w:hint="eastAsia" w:ascii="楷体" w:hAnsi="楷体" w:eastAsia="楷体" w:cs="楷体"/>
          <w:lang w:eastAsia="zh-CN"/>
        </w:rPr>
        <w:t>。</w:t>
      </w:r>
      <w:r>
        <w:rPr>
          <w:rFonts w:hint="eastAsia" w:ascii="楷体" w:hAnsi="楷体" w:eastAsia="楷体" w:cs="楷体"/>
        </w:rPr>
        <w:t>中立不阿，识者谓有古大臣风⑤。有文集十卷。祀乡贤。</w:t>
      </w:r>
    </w:p>
    <w:p w14:paraId="2731105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【注】①行取：明代官员考核制度。②丁内外艰：遭遇亲属之丧，回乡守制。③魏珰：魏忠贤。④冠带闲住：免去 官职，但保留官员身份和品级。⑤古大臣风：指不畏威权，坚持正直原则的大臣风范。</w:t>
      </w:r>
    </w:p>
    <w:p w14:paraId="2A42EA2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14. 解释下列加点词在句中的意思。(2分)</w:t>
      </w:r>
    </w:p>
    <w:p w14:paraId="55FFBB3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(1)论朝廷之</w:t>
      </w:r>
      <w:r>
        <w:rPr>
          <w:rFonts w:hint="eastAsia" w:ascii="楷体" w:hAnsi="楷体" w:eastAsia="楷体" w:cs="楷体"/>
          <w:b/>
          <w:bCs/>
        </w:rPr>
        <w:t>阙</w:t>
      </w:r>
      <w:r>
        <w:rPr>
          <w:rFonts w:hint="eastAsia" w:ascii="楷体" w:hAnsi="楷体" w:eastAsia="楷体" w:cs="楷体"/>
        </w:rPr>
        <w:t>失(     )                    (2)</w:t>
      </w:r>
      <w:r>
        <w:rPr>
          <w:rFonts w:hint="eastAsia" w:ascii="楷体" w:hAnsi="楷体" w:eastAsia="楷体" w:cs="楷体"/>
          <w:b/>
          <w:bCs/>
        </w:rPr>
        <w:t>厘</w:t>
      </w:r>
      <w:r>
        <w:rPr>
          <w:rFonts w:hint="eastAsia" w:ascii="楷体" w:hAnsi="楷体" w:eastAsia="楷体" w:cs="楷体"/>
        </w:rPr>
        <w:t>剔奸弊(     )</w:t>
      </w:r>
    </w:p>
    <w:p w14:paraId="41B5E71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15. 结合文意，为下列句中加点词选择释义正确的一项。(2分)</w:t>
      </w:r>
    </w:p>
    <w:p w14:paraId="7C920FB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(1)虑川陇之</w:t>
      </w:r>
      <w:r>
        <w:rPr>
          <w:rFonts w:hint="eastAsia" w:ascii="楷体" w:hAnsi="楷体" w:eastAsia="楷体" w:cs="楷体"/>
          <w:b/>
          <w:bCs/>
        </w:rPr>
        <w:t>反侧</w:t>
      </w:r>
      <w:r>
        <w:rPr>
          <w:rFonts w:hint="eastAsia" w:ascii="楷体" w:hAnsi="楷体" w:eastAsia="楷体" w:cs="楷体"/>
        </w:rPr>
        <w:t>(    )</w:t>
      </w:r>
    </w:p>
    <w:p w14:paraId="46568D9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A.翻来覆去    B. 出尔反尔    C. 不能安定   D.惶恐不安</w:t>
      </w:r>
    </w:p>
    <w:p w14:paraId="5ECAFFF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(2)咸</w:t>
      </w:r>
      <w:r>
        <w:rPr>
          <w:rFonts w:hint="eastAsia" w:ascii="楷体" w:hAnsi="楷体" w:eastAsia="楷体" w:cs="楷体"/>
          <w:b/>
          <w:bCs/>
        </w:rPr>
        <w:t>多</w:t>
      </w:r>
      <w:r>
        <w:rPr>
          <w:rFonts w:hint="eastAsia" w:ascii="楷体" w:hAnsi="楷体" w:eastAsia="楷体" w:cs="楷体"/>
        </w:rPr>
        <w:t>其持正之力焉(    )</w:t>
      </w:r>
    </w:p>
    <w:p w14:paraId="060FC07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A. 赞扬       B. 增加     </w:t>
      </w:r>
      <w:r>
        <w:rPr>
          <w:rFonts w:hint="eastAsia" w:ascii="宋体" w:hAnsi="宋体" w:eastAsia="宋体" w:cs="宋体"/>
          <w:lang w:val="en-US" w:eastAsia="zh-CN"/>
        </w:rPr>
        <w:t xml:space="preserve">  </w:t>
      </w:r>
      <w:r>
        <w:rPr>
          <w:rFonts w:hint="eastAsia" w:ascii="宋体" w:hAnsi="宋体" w:eastAsia="宋体" w:cs="宋体"/>
        </w:rPr>
        <w:t>C. 超 过      D.大多</w:t>
      </w:r>
    </w:p>
    <w:p w14:paraId="7515D21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16. 可填入第④段方框处的一项是(    ) 。 ( 1 分 )</w:t>
      </w:r>
    </w:p>
    <w:p w14:paraId="3DF74A0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A.   故    B.   因     C.   焉     D.   其</w:t>
      </w:r>
    </w:p>
    <w:p w14:paraId="2538AF6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17. 第①段画线部分有</w:t>
      </w:r>
      <w:r>
        <w:rPr>
          <w:rFonts w:hint="eastAsia" w:ascii="宋体" w:hAnsi="宋体" w:eastAsia="宋体" w:cs="宋体"/>
          <w:b/>
          <w:bCs/>
        </w:rPr>
        <w:t>四处</w:t>
      </w:r>
      <w:r>
        <w:rPr>
          <w:rFonts w:hint="eastAsia" w:ascii="宋体" w:hAnsi="宋体" w:eastAsia="宋体" w:cs="宋体"/>
        </w:rPr>
        <w:t>需加句读，请用“/”把这四处标识出来。(4分)</w:t>
      </w:r>
    </w:p>
    <w:p w14:paraId="74FF075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万 历 壬 辰 进 士 授 婺 源 知 县 清 介 自 持 莅 任 七 年 吏 畏 民 怀</w:t>
      </w:r>
    </w:p>
    <w:p w14:paraId="5031BE6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18. 把第③段画直线句译成现代汉语。(4分)</w:t>
      </w:r>
    </w:p>
    <w:p w14:paraId="509F8E7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值册封鲁藩之差事竣，具疏缴节，以疾请休，不允。</w:t>
      </w:r>
    </w:p>
    <w:p w14:paraId="5F4D8FF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19. 分析第③段画曲线句在塑造朱一桂人物形象上的作用。(2分)</w:t>
      </w:r>
    </w:p>
    <w:p w14:paraId="66AE23E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20. 第⑤段识者评价朱一桂“有古大臣风”,请结合第④段对此加以分析。(4分)</w:t>
      </w:r>
    </w:p>
    <w:p w14:paraId="0751849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586669D2">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jc w:val="both"/>
        <w:textAlignment w:val="baseline"/>
        <w:rPr>
          <w:rFonts w:hint="eastAsia" w:ascii="宋体" w:hAnsi="宋体" w:eastAsia="宋体" w:cs="宋体"/>
          <w:b/>
          <w:bCs/>
        </w:rPr>
      </w:pPr>
      <w:r>
        <w:rPr>
          <w:rFonts w:hint="eastAsia" w:ascii="宋体" w:hAnsi="宋体" w:eastAsia="宋体" w:cs="宋体"/>
          <w:b/>
          <w:bCs/>
        </w:rPr>
        <w:t>(五)阅读甲乙两文，完成第21-23题。(11分)</w:t>
      </w:r>
    </w:p>
    <w:p w14:paraId="59A6AB2E">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b/>
          <w:bCs/>
        </w:rPr>
      </w:pPr>
      <w:r>
        <w:rPr>
          <w:rFonts w:hint="eastAsia" w:ascii="宋体" w:hAnsi="宋体" w:eastAsia="宋体" w:cs="宋体"/>
          <w:b/>
          <w:bCs/>
        </w:rPr>
        <w:t>甲</w:t>
      </w:r>
    </w:p>
    <w:p w14:paraId="6B37C9F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人之学业、文章、行事烈烈有称者，虽前古而生，孰不愿与之游?恨乎己之后时而出也!同世而偕立，并能而齐名，则反有不相识相知者，亦有识而不知者。吾观乎斯二者，经史子集之中，或绝言而不相谈，或曾言而不相周。有之多矣。吾静思之，未尝不为惜，是夫当时力不相及者乎?是夫当时义不相宾者乎?因而诲人，吾所以异是于世矣。乃作此亭在东郊，厥有意乎?命曰“来贤”也，吾欲举天下之人，与吾同道者，悉相识而相知也。</w:t>
      </w:r>
      <w:r>
        <w:rPr>
          <w:rFonts w:hint="eastAsia" w:ascii="楷体" w:hAnsi="楷体" w:eastAsia="楷体" w:cs="楷体"/>
          <w:u w:val="single"/>
        </w:rPr>
        <w:t>有能闻于吾，欲信而来于是也；有未闻于吾，欲知而来于是也；有先达于吾者，吾欲趋而来于是也；有后进于吾者，吾欲诱而来于是也；有务胜于吾者，吾欲让而来于是也；有推退于吾者，吾欲尊而来于是也。</w:t>
      </w:r>
      <w:r>
        <w:rPr>
          <w:rFonts w:hint="eastAsia" w:ascii="楷体" w:hAnsi="楷体" w:eastAsia="楷体" w:cs="楷体"/>
        </w:rPr>
        <w:t>呜呼!若曰予将来贤之徒于人，人将来贤之名于予者，吾又非斯志也。盖俗夫是亭也，不独如前言而已耳，亦将化今而警古矣。</w:t>
      </w:r>
    </w:p>
    <w:p w14:paraId="6772883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(柳开《来贤亭记》节选)</w:t>
      </w:r>
    </w:p>
    <w:p w14:paraId="1BC59CA1">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b/>
          <w:bCs/>
        </w:rPr>
      </w:pPr>
      <w:r>
        <w:rPr>
          <w:rFonts w:hint="eastAsia" w:ascii="宋体" w:hAnsi="宋体" w:eastAsia="宋体" w:cs="宋体"/>
          <w:b/>
          <w:bCs/>
        </w:rPr>
        <w:t>乙</w:t>
      </w:r>
    </w:p>
    <w:p w14:paraId="344B317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何世不生才，何才不资世!天下雄伟英豪之士，未尝不延颈待用，而每视人主之心为如何。使人主虚心以待之</w:t>
      </w:r>
      <w:r>
        <w:rPr>
          <w:rFonts w:hint="eastAsia" w:ascii="楷体" w:hAnsi="楷体" w:eastAsia="楷体" w:cs="楷体"/>
          <w:lang w:eastAsia="zh-CN"/>
        </w:rPr>
        <w:t>，</w:t>
      </w:r>
      <w:r>
        <w:rPr>
          <w:rFonts w:hint="eastAsia" w:ascii="楷体" w:hAnsi="楷体" w:eastAsia="楷体" w:cs="楷体"/>
        </w:rPr>
        <w:t>推诚以用之，虽不必高爵厚禄而可使之死，况于其中之计谋乎!人主而有矜天下之心，则虽高爵厚禄日陈于前，而雄伟英豪之士有穷饿而死尔，义有所不屑于此也。夫天下之可以爵禄诱者，皆非所谓雄伟英豪之士也。陛下勿以其可以爵禄诱，奴使而婢呼之。天下固有雄伟英豪之士，惧陛下诚心之不至而未来也。</w:t>
      </w:r>
    </w:p>
    <w:p w14:paraId="6AC53CB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楷体" w:hAnsi="楷体" w:eastAsia="楷体" w:cs="楷体"/>
        </w:rPr>
      </w:pPr>
      <w:r>
        <w:rPr>
          <w:rFonts w:hint="eastAsia" w:ascii="楷体" w:hAnsi="楷体" w:eastAsia="楷体" w:cs="楷体"/>
        </w:rPr>
        <w:t>(陈亮《论开诚之道》节选)</w:t>
      </w:r>
    </w:p>
    <w:p w14:paraId="75E015D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273B0C3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21.下列对两文内容理解和分析恰当的一项是(   ) 。 ( 2 分 )</w:t>
      </w:r>
    </w:p>
    <w:p w14:paraId="2DB669B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A.甲文作者援引经史子集，以彰显贤者的博学多才。</w:t>
      </w:r>
    </w:p>
    <w:p w14:paraId="4608C0A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B.甲文结尾强调“化今而警古”,表达了复古主张。</w:t>
      </w:r>
    </w:p>
    <w:p w14:paraId="3CFF5EA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C.乙文运用正反对比论证，强调君主不能恃才傲物。</w:t>
      </w:r>
    </w:p>
    <w:p w14:paraId="096A87C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D.乙文认为会被物质利益所吸引的并非真正的贤者。</w:t>
      </w:r>
    </w:p>
    <w:p w14:paraId="700CEAC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22.赏析甲文画线句的表达效果。(4分)</w:t>
      </w:r>
    </w:p>
    <w:p w14:paraId="1753999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23.甲乙两文皆论人才招揽，请结合文体特点比较两文在章法上的差异。(5分)</w:t>
      </w:r>
    </w:p>
    <w:p w14:paraId="337FA1C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30F696E4">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三  写作  70分</w:t>
      </w:r>
    </w:p>
    <w:p w14:paraId="43EF745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 xml:space="preserve">24. </w:t>
      </w:r>
      <w:r>
        <w:rPr>
          <w:rFonts w:hint="eastAsia" w:ascii="楷体" w:hAnsi="楷体" w:eastAsia="楷体" w:cs="楷体"/>
        </w:rPr>
        <w:t>时间似水流逝，但某些瞬间却能让人感到永恒。</w:t>
      </w:r>
    </w:p>
    <w:p w14:paraId="33C3E11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请写一篇文章，谈谈你对此的认识与思考。</w:t>
      </w:r>
    </w:p>
    <w:p w14:paraId="5E57782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r>
        <w:rPr>
          <w:rFonts w:hint="eastAsia" w:ascii="宋体" w:hAnsi="宋体" w:eastAsia="宋体" w:cs="宋体"/>
        </w:rPr>
        <w:t>要求：(1)自拟题目；(2)不少于800字。</w:t>
      </w:r>
    </w:p>
    <w:p w14:paraId="357C4C3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49634B5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bookmarkStart w:id="0" w:name="_GoBack"/>
      <w:bookmarkEnd w:id="0"/>
    </w:p>
    <w:p w14:paraId="4CAD782C">
      <w:pPr>
        <w:pStyle w:val="5"/>
        <w:keepNext w:val="0"/>
        <w:keepLines w:val="0"/>
        <w:widowControl/>
        <w:suppressLineNumbers w:val="0"/>
        <w:wordWrap w:val="0"/>
        <w:jc w:val="center"/>
        <w:rPr>
          <w:sz w:val="36"/>
          <w:szCs w:val="36"/>
        </w:rPr>
      </w:pPr>
      <w:r>
        <w:rPr>
          <w:rFonts w:ascii="仿宋" w:hAnsi="仿宋" w:eastAsia="仿宋" w:cs="仿宋"/>
          <w:b/>
          <w:bCs w:val="0"/>
          <w:color w:val="FF0000"/>
          <w:kern w:val="2"/>
          <w:sz w:val="36"/>
          <w:szCs w:val="36"/>
        </w:rPr>
        <w:t>答案要点及评分标准</w:t>
      </w:r>
    </w:p>
    <w:p w14:paraId="6F7440F6">
      <w:pPr>
        <w:pStyle w:val="5"/>
        <w:keepNext w:val="0"/>
        <w:keepLines w:val="0"/>
        <w:widowControl/>
        <w:suppressLineNumbers w:val="0"/>
        <w:wordWrap w:val="0"/>
      </w:pPr>
      <w:r>
        <w:rPr>
          <w:rFonts w:hint="eastAsia" w:ascii="仿宋" w:hAnsi="仿宋" w:eastAsia="仿宋" w:cs="仿宋"/>
          <w:b/>
          <w:bCs w:val="0"/>
          <w:color w:val="FF0000"/>
          <w:kern w:val="2"/>
          <w:sz w:val="21"/>
          <w:szCs w:val="21"/>
        </w:rPr>
        <w:t>-10分</w:t>
      </w:r>
    </w:p>
    <w:p w14:paraId="66D0FCC3">
      <w:pPr>
        <w:pStyle w:val="5"/>
        <w:keepNext w:val="0"/>
        <w:keepLines w:val="0"/>
        <w:widowControl/>
        <w:suppressLineNumbers w:val="0"/>
        <w:wordWrap w:val="0"/>
        <w:ind w:left="480" w:right="880"/>
      </w:pPr>
      <w:r>
        <w:rPr>
          <w:rFonts w:hint="eastAsia" w:ascii="仿宋" w:hAnsi="仿宋" w:eastAsia="仿宋" w:cs="仿宋"/>
          <w:color w:val="FF0000"/>
          <w:sz w:val="21"/>
          <w:szCs w:val="21"/>
        </w:rPr>
        <w:t>1．（5分）（1）则天地曾不能以一瞬（2）信而见疑 屈原列传（3）地崩山摧壮士死 然后天梯石栈相钩连评分说明：一空1分。</w:t>
      </w:r>
    </w:p>
    <w:p w14:paraId="0FD8608B">
      <w:pPr>
        <w:pStyle w:val="5"/>
        <w:keepNext w:val="0"/>
        <w:keepLines w:val="0"/>
        <w:widowControl/>
        <w:suppressLineNumbers w:val="0"/>
        <w:wordWrap w:val="0"/>
      </w:pPr>
      <w:r>
        <w:rPr>
          <w:rFonts w:hint="eastAsia" w:ascii="仿宋" w:hAnsi="仿宋" w:eastAsia="仿宋" w:cs="仿宋"/>
          <w:color w:val="FF0000"/>
          <w:kern w:val="2"/>
          <w:sz w:val="21"/>
          <w:szCs w:val="21"/>
        </w:rPr>
        <w:t>2．（5分）（1）（2分）D（2）（3分）A</w:t>
      </w:r>
    </w:p>
    <w:p w14:paraId="44A4B0E6">
      <w:pPr>
        <w:pStyle w:val="5"/>
        <w:keepNext w:val="0"/>
        <w:keepLines w:val="0"/>
        <w:widowControl/>
        <w:suppressLineNumbers w:val="0"/>
        <w:wordWrap w:val="0"/>
      </w:pPr>
      <w:r>
        <w:rPr>
          <w:rFonts w:hint="eastAsia" w:ascii="仿宋" w:hAnsi="仿宋" w:eastAsia="仿宋" w:cs="仿宋"/>
          <w:color w:val="FF0000"/>
          <w:kern w:val="2"/>
          <w:sz w:val="21"/>
          <w:szCs w:val="21"/>
        </w:rPr>
        <w:t>二 70分</w:t>
      </w:r>
    </w:p>
    <w:p w14:paraId="38F368D6">
      <w:pPr>
        <w:pStyle w:val="5"/>
        <w:keepNext w:val="0"/>
        <w:keepLines w:val="0"/>
        <w:widowControl/>
        <w:suppressLineNumbers w:val="0"/>
        <w:wordWrap w:val="0"/>
      </w:pPr>
      <w:r>
        <w:rPr>
          <w:rFonts w:hint="eastAsia" w:ascii="仿宋" w:hAnsi="仿宋" w:eastAsia="仿宋" w:cs="仿宋"/>
          <w:color w:val="FF0000"/>
          <w:kern w:val="2"/>
          <w:sz w:val="21"/>
          <w:szCs w:val="21"/>
        </w:rPr>
        <w:t>（一）（17分）</w:t>
      </w:r>
    </w:p>
    <w:p w14:paraId="2EA5F230">
      <w:pPr>
        <w:pStyle w:val="5"/>
        <w:keepNext w:val="0"/>
        <w:keepLines w:val="0"/>
        <w:widowControl/>
        <w:suppressLineNumbers w:val="0"/>
        <w:wordWrap w:val="0"/>
      </w:pPr>
      <w:r>
        <w:rPr>
          <w:rFonts w:hint="eastAsia" w:ascii="仿宋" w:hAnsi="仿宋" w:eastAsia="仿宋" w:cs="仿宋"/>
          <w:color w:val="FF0000"/>
          <w:kern w:val="2"/>
          <w:sz w:val="21"/>
          <w:szCs w:val="21"/>
        </w:rPr>
        <w:t>3．（3分）C</w:t>
      </w:r>
    </w:p>
    <w:p w14:paraId="661FB2D5">
      <w:pPr>
        <w:pStyle w:val="5"/>
        <w:keepNext w:val="0"/>
        <w:keepLines w:val="0"/>
        <w:widowControl/>
        <w:suppressLineNumbers w:val="0"/>
        <w:wordWrap w:val="0"/>
      </w:pPr>
      <w:r>
        <w:rPr>
          <w:rFonts w:hint="eastAsia" w:ascii="仿宋" w:hAnsi="仿宋" w:eastAsia="仿宋" w:cs="仿宋"/>
          <w:color w:val="FF0000"/>
          <w:kern w:val="2"/>
          <w:sz w:val="21"/>
          <w:szCs w:val="21"/>
        </w:rPr>
        <w:t>4．（2分）（1）让文艺生产力走向新质的人才是符合新时代文艺行业对人才素质迭代的需求的。</w:t>
      </w:r>
    </w:p>
    <w:p w14:paraId="1827CF45">
      <w:pPr>
        <w:pStyle w:val="5"/>
        <w:keepNext w:val="0"/>
        <w:keepLines w:val="0"/>
        <w:widowControl/>
        <w:suppressLineNumbers w:val="0"/>
        <w:wordWrap w:val="0"/>
        <w:ind w:left="480" w:right="1760"/>
      </w:pPr>
      <w:r>
        <w:rPr>
          <w:rFonts w:hint="eastAsia" w:ascii="仿宋" w:hAnsi="仿宋" w:eastAsia="仿宋" w:cs="仿宋"/>
          <w:color w:val="FF0000"/>
          <w:sz w:val="21"/>
          <w:szCs w:val="21"/>
        </w:rPr>
        <w:t>（2）饺子等综合性人才创作出具备新质生产力内涵的作品／是能让文艺生产力走向新质的人才。评分说明：一空1分。</w:t>
      </w:r>
    </w:p>
    <w:p w14:paraId="498D40FC">
      <w:pPr>
        <w:pStyle w:val="5"/>
        <w:keepNext w:val="0"/>
        <w:keepLines w:val="0"/>
        <w:widowControl/>
        <w:suppressLineNumbers w:val="0"/>
        <w:wordWrap w:val="0"/>
      </w:pPr>
      <w:r>
        <w:rPr>
          <w:rFonts w:hint="eastAsia" w:ascii="仿宋" w:hAnsi="仿宋" w:eastAsia="仿宋" w:cs="仿宋"/>
          <w:color w:val="FF0000"/>
          <w:kern w:val="2"/>
          <w:sz w:val="21"/>
          <w:szCs w:val="21"/>
        </w:rPr>
        <w:t>5．（3分）B</w:t>
      </w:r>
    </w:p>
    <w:p w14:paraId="1C2E97A0">
      <w:pPr>
        <w:pStyle w:val="5"/>
        <w:keepNext w:val="0"/>
        <w:keepLines w:val="0"/>
        <w:widowControl/>
        <w:suppressLineNumbers w:val="0"/>
        <w:wordWrap w:val="0"/>
        <w:ind w:left="40" w:right="80"/>
      </w:pPr>
      <w:r>
        <w:rPr>
          <w:rFonts w:hint="eastAsia" w:ascii="仿宋" w:hAnsi="仿宋" w:eastAsia="仿宋" w:cs="仿宋"/>
          <w:color w:val="FF0000"/>
          <w:sz w:val="21"/>
          <w:szCs w:val="21"/>
        </w:rPr>
        <w:t>6．（4分）【答案示例】首先通过举例论证，列举三星堆文化、敦煌壁画等元素，阐明《哪吒2》对传统美学的现代化呈现；接着通过引用论证，借用电影台词与对话，指出电影通过创造性转化赋予神话现代价值；随后从叙事模式角度，进一步强调突破传统叙事提升了审关价值与文化传播力。材料逻辑严谨，层层推进地阐述了《哪吒2》准把握当代观众的审关趣味因而一鸣惊人的观点。</w:t>
      </w:r>
    </w:p>
    <w:p w14:paraId="486858E0">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429153F9">
      <w:pPr>
        <w:pStyle w:val="5"/>
        <w:keepNext w:val="0"/>
        <w:keepLines w:val="0"/>
        <w:widowControl/>
        <w:suppressLineNumbers w:val="0"/>
        <w:wordWrap w:val="0"/>
        <w:ind w:left="20" w:right="80"/>
      </w:pPr>
      <w:r>
        <w:rPr>
          <w:rFonts w:hint="eastAsia" w:ascii="仿宋" w:hAnsi="仿宋" w:eastAsia="仿宋" w:cs="仿宋"/>
          <w:color w:val="FF0000"/>
          <w:sz w:val="21"/>
          <w:szCs w:val="21"/>
        </w:rPr>
        <w:t>7．（5分）【答案示例一】需要借鉴。以技术呈现作品中的丰富场景，如用水墨渲染技术表現“黛玉葬花”的凄关意境；借鉴清代服饰、园林建筑等元素，通过现代动画语言吸引观众；原著中宝玉的反抗精神、黛玉的独立人格等，可升华为对自由、平等的现代追求，与当代观众产生共鸣；采用多线叙事，避免传统改编的单一线性模式，增强戏剧张力；组建兼具古典文学修养与动画技术能力的团队，引入心理学、社会学专家，深入挖掘人物心理与社会背景。</w:t>
      </w:r>
    </w:p>
    <w:p w14:paraId="5AAB4702">
      <w:pPr>
        <w:pStyle w:val="5"/>
        <w:keepNext w:val="0"/>
        <w:keepLines w:val="0"/>
        <w:widowControl/>
        <w:suppressLineNumbers w:val="0"/>
        <w:wordWrap w:val="0"/>
        <w:ind w:left="20" w:right="80"/>
      </w:pPr>
      <w:r>
        <w:rPr>
          <w:rFonts w:hint="eastAsia" w:ascii="仿宋" w:hAnsi="仿宋" w:eastAsia="仿宋" w:cs="仿宋"/>
          <w:color w:val="FF0000"/>
          <w:sz w:val="21"/>
          <w:szCs w:val="21"/>
        </w:rPr>
        <w:t>【答案示例二】无需借鉴。以技术呈现作品中的丰富场景并非《红楼梦》的核心吸引力，《红楼梦》的魅力主要在于其细腻的情感描写、复杂的人物关系和深刻的社会洞察；视觉设计上也无需用过多动画语言吸引观众；改编应尽量忠实于原著，以保留其文学价值和文化内涵，过度的创造性改编可能会偏离原著精神；作品本身已经具有复杂的故事线和丰富的人物关系，无需通过多线索叙事来增加张力；作品的改编应更多依赖文学视角，而非跨学科的融合，过度引入其他学科视角可能会分散对原著核心主题的关注。</w:t>
      </w:r>
    </w:p>
    <w:p w14:paraId="61004387">
      <w:pPr>
        <w:pStyle w:val="5"/>
        <w:keepNext w:val="0"/>
        <w:keepLines w:val="0"/>
        <w:widowControl/>
        <w:suppressLineNumbers w:val="0"/>
        <w:wordWrap w:val="0"/>
        <w:ind w:left="20" w:right="80"/>
      </w:pPr>
      <w:r>
        <w:rPr>
          <w:rFonts w:hint="eastAsia" w:ascii="仿宋" w:hAnsi="仿宋" w:eastAsia="仿宋" w:cs="仿宋"/>
          <w:color w:val="FF0000"/>
          <w:sz w:val="21"/>
          <w:szCs w:val="21"/>
        </w:rPr>
        <w:t>【答案示例三】认同部分借鉴。《哪吒2》的成功经验为传统经典现代化提供了多方面参考，例如可组建 具古典文学修养与动画技术能力的团队，引入心理学、社会学专家，深入挖掘人物心理与社会背景。但《红楼梦》的改编应更注重情感深度与文化厚重感，而非单纯追求视觉奇观。《红楼梦》以细腻情感和社会批判见长，而非《哪吒》式的奇幻冒险；因此在技术应用上应更注重微表情捕捉、场景细节渲染，而非大规模特效；《红楼梦》的改编应尽量忠实于原著，过度的创造性改编可能会偏离原著精神；作品本身已经具有复杂的故事线和丰富的人物关系，无需通过多线索叙事来增加张力。</w:t>
      </w:r>
    </w:p>
    <w:p w14:paraId="144886B3">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3B78ECB1">
      <w:pPr>
        <w:pStyle w:val="5"/>
        <w:keepNext w:val="0"/>
        <w:keepLines w:val="0"/>
        <w:widowControl/>
        <w:suppressLineNumbers w:val="0"/>
        <w:wordWrap w:val="0"/>
      </w:pPr>
      <w:r>
        <w:rPr>
          <w:rFonts w:hint="eastAsia" w:ascii="仿宋" w:hAnsi="仿宋" w:eastAsia="仿宋" w:cs="仿宋"/>
          <w:b/>
          <w:bCs w:val="0"/>
          <w:color w:val="FF0000"/>
          <w:kern w:val="2"/>
          <w:sz w:val="21"/>
          <w:szCs w:val="21"/>
        </w:rPr>
        <w:t>（二）（16分）</w:t>
      </w:r>
    </w:p>
    <w:p w14:paraId="42AD946E">
      <w:pPr>
        <w:pStyle w:val="5"/>
        <w:keepNext w:val="0"/>
        <w:keepLines w:val="0"/>
        <w:widowControl/>
        <w:suppressLineNumbers w:val="0"/>
        <w:wordWrap w:val="0"/>
        <w:ind w:left="20" w:right="80"/>
      </w:pPr>
      <w:r>
        <w:rPr>
          <w:rFonts w:hint="eastAsia" w:ascii="仿宋" w:hAnsi="仿宋" w:eastAsia="仿宋" w:cs="仿宋"/>
          <w:color w:val="FF0000"/>
          <w:sz w:val="21"/>
          <w:szCs w:val="21"/>
        </w:rPr>
        <w:t>8．（3分）【答案示例】借杜甫诗勾连“官梅”审关传统，赋子梅花历史厚重感；增强文学性；以人工栽培的“官梅为参照，铺垫反衬后文野梅的自然之美。</w:t>
      </w:r>
    </w:p>
    <w:p w14:paraId="1D5E840F">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651D1547">
      <w:pPr>
        <w:pStyle w:val="5"/>
        <w:keepNext w:val="0"/>
        <w:keepLines w:val="0"/>
        <w:widowControl/>
        <w:suppressLineNumbers w:val="0"/>
        <w:wordWrap w:val="0"/>
        <w:ind w:left="20" w:right="80"/>
      </w:pPr>
      <w:r>
        <w:rPr>
          <w:rFonts w:hint="eastAsia" w:ascii="仿宋" w:hAnsi="仿宋" w:eastAsia="仿宋" w:cs="仿宋"/>
          <w:color w:val="FF0000"/>
          <w:sz w:val="21"/>
          <w:szCs w:val="21"/>
        </w:rPr>
        <w:t>9．（4分）【答案示例】运用通感修辞，将嗅觉的“花香”转化为视觉的“白光”“光雾”，使无形香气具象化，表現野梨树花香的浓烈：运用“逸出”“飘荡”等动词，化静为动，展現高原梨花的生命张力。</w:t>
      </w:r>
    </w:p>
    <w:p w14:paraId="6CDB784A">
      <w:pPr>
        <w:pStyle w:val="5"/>
        <w:keepNext w:val="0"/>
        <w:keepLines w:val="0"/>
        <w:widowControl/>
        <w:suppressLineNumbers w:val="0"/>
        <w:wordWrap w:val="0"/>
      </w:pPr>
      <w:r>
        <w:rPr>
          <w:rFonts w:hint="eastAsia" w:ascii="仿宋" w:hAnsi="仿宋" w:eastAsia="仿宋" w:cs="仿宋"/>
          <w:color w:val="FF0000"/>
          <w:kern w:val="2"/>
          <w:sz w:val="21"/>
          <w:szCs w:val="21"/>
        </w:rPr>
        <w:t>评分说明：一点2分。</w:t>
      </w:r>
    </w:p>
    <w:p w14:paraId="6AC16B24">
      <w:pPr>
        <w:pStyle w:val="5"/>
        <w:keepNext w:val="0"/>
        <w:keepLines w:val="0"/>
        <w:widowControl/>
        <w:suppressLineNumbers w:val="0"/>
        <w:wordWrap w:val="0"/>
        <w:ind w:left="60" w:right="320"/>
      </w:pPr>
      <w:r>
        <w:rPr>
          <w:rFonts w:hint="eastAsia" w:ascii="仿宋" w:hAnsi="仿宋" w:eastAsia="仿宋" w:cs="仿宋"/>
          <w:color w:val="FF0000"/>
          <w:sz w:val="21"/>
          <w:szCs w:val="21"/>
        </w:rPr>
        <w:t>10．（4分）【答案示例】将自然比作“书”，暗示自然像书籍一样蕴含着丰富的知识和信息，等待人们去理解；过“书页由午间的谷风一页页地翻动”的描写，形象地表现了自然景色的动态变化，如同书页被翻动一样生动；合前文“自然的教导，自然的暗示”，隐喻自然像一本教科书，能够给人以本真与自然的引导和启发。</w:t>
      </w:r>
    </w:p>
    <w:p w14:paraId="65F6C393">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评分说明：一点1分，两点3分，三点4分。</w:t>
      </w:r>
    </w:p>
    <w:p w14:paraId="67985DD3">
      <w:pPr>
        <w:pStyle w:val="5"/>
        <w:keepNext w:val="0"/>
        <w:keepLines w:val="0"/>
        <w:widowControl/>
        <w:suppressLineNumbers w:val="0"/>
        <w:wordWrap w:val="0"/>
        <w:ind w:left="60" w:right="120"/>
      </w:pPr>
      <w:r>
        <w:rPr>
          <w:rFonts w:hint="eastAsia" w:ascii="仿宋" w:hAnsi="仿宋" w:eastAsia="仿宋" w:cs="仿宋"/>
          <w:color w:val="FF0000"/>
          <w:sz w:val="21"/>
          <w:szCs w:val="21"/>
        </w:rPr>
        <w:t>11．（5分）【答案示例】标题构思精巧，以“菩薇科”植物为线索／写作对象，串联地理空间（成都平原与川 原）或时间序列（花期推移），描绘了成都平原和高原金川县两个不同海拔高度的春天景象；家梅与野梅分别文明雕琢与自然本真，体现驯化与野性的碰撞；家养梨花与野生梨花展现了自然之美的多样性，体现了自然在不同地理环境中的独特表现；以“两个春天”隐喻生命力的接续；通过对蓄薇科植物的描写，呼吁人们回归生命本真，以更开放的心态感受自然的多样性与丰富性，启发人们重新审视与自然的关系。</w:t>
      </w:r>
    </w:p>
    <w:p w14:paraId="4550E990">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70AAB0C0">
      <w:pPr>
        <w:pStyle w:val="5"/>
        <w:keepNext w:val="0"/>
        <w:keepLines w:val="0"/>
        <w:widowControl/>
        <w:suppressLineNumbers w:val="0"/>
        <w:wordWrap w:val="0"/>
      </w:pPr>
      <w:r>
        <w:rPr>
          <w:rFonts w:hint="eastAsia" w:ascii="仿宋" w:hAnsi="仿宋" w:eastAsia="仿宋" w:cs="仿宋"/>
          <w:color w:val="FF0000"/>
          <w:kern w:val="2"/>
          <w:sz w:val="21"/>
          <w:szCs w:val="21"/>
        </w:rPr>
        <w:t>（三）（7分）</w:t>
      </w:r>
    </w:p>
    <w:p w14:paraId="0664AE19">
      <w:pPr>
        <w:pStyle w:val="5"/>
        <w:keepNext w:val="0"/>
        <w:keepLines w:val="0"/>
        <w:widowControl/>
        <w:suppressLineNumbers w:val="0"/>
        <w:wordWrap w:val="0"/>
      </w:pPr>
      <w:r>
        <w:rPr>
          <w:rFonts w:hint="eastAsia" w:ascii="仿宋" w:hAnsi="仿宋" w:eastAsia="仿宋" w:cs="仿宋"/>
          <w:color w:val="FF0000"/>
          <w:kern w:val="2"/>
          <w:sz w:val="21"/>
          <w:szCs w:val="21"/>
        </w:rPr>
        <w:t>12．（2分）B</w:t>
      </w:r>
    </w:p>
    <w:p w14:paraId="48A95CD3">
      <w:pPr>
        <w:pStyle w:val="5"/>
        <w:keepNext w:val="0"/>
        <w:keepLines w:val="0"/>
        <w:widowControl/>
        <w:suppressLineNumbers w:val="0"/>
        <w:wordWrap w:val="0"/>
        <w:ind w:left="60" w:right="120"/>
      </w:pPr>
      <w:r>
        <w:rPr>
          <w:rFonts w:hint="eastAsia" w:ascii="仿宋" w:hAnsi="仿宋" w:eastAsia="仿宋" w:cs="仿宋"/>
          <w:color w:val="FF0000"/>
          <w:sz w:val="21"/>
          <w:szCs w:val="21"/>
        </w:rPr>
        <w:t>13．（5分）【答案示例一】“意象幽深，寄托遥深”在这首作品中得到了充分体现。词中通过对笛声、月色、云雁、芳草等意象的组合，营造出空灵悠远的意境，表达了对友情的珍视、对时光流逝的感慨、对离别的感伤以及身世漂泊之感。作品意境深远，情感表达含蓄而深刻，展现了吴文英词的艺术魅力。</w:t>
      </w:r>
    </w:p>
    <w:p w14:paraId="2B7E19AF">
      <w:pPr>
        <w:pStyle w:val="5"/>
        <w:keepNext w:val="0"/>
        <w:keepLines w:val="0"/>
        <w:widowControl/>
        <w:suppressLineNumbers w:val="0"/>
        <w:wordWrap w:val="0"/>
        <w:ind w:left="60" w:right="120"/>
      </w:pPr>
      <w:r>
        <w:rPr>
          <w:rFonts w:hint="eastAsia" w:ascii="仿宋" w:hAnsi="仿宋" w:eastAsia="仿宋" w:cs="仿宋"/>
          <w:color w:val="FF0000"/>
          <w:sz w:val="21"/>
          <w:szCs w:val="21"/>
        </w:rPr>
        <w:t>【答案示例二】“意象幽深，寄托遥深”在某种程度上反映了吴文英词作的艺术特色，但并不完全适用于这首作品。这首作品中的意象，如笛声、月色、云雁、芳草，虽然优美，但并未达到“幽深”的程度，并不隐晦曲折：作品营造出空灵悠远的意境，表达了对友情的珍视、对时光流逝的感慨、对离别的感伤以及身世漂泊之感。对于批评家的观点，我们可以持保留态度，结合具体作品进行具体分析。</w:t>
      </w:r>
    </w:p>
    <w:p w14:paraId="1F0056EF">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089678C9">
      <w:pPr>
        <w:pStyle w:val="5"/>
        <w:keepNext w:val="0"/>
        <w:keepLines w:val="0"/>
        <w:widowControl/>
        <w:suppressLineNumbers w:val="0"/>
        <w:wordWrap w:val="0"/>
      </w:pPr>
      <w:r>
        <w:rPr>
          <w:rFonts w:hint="eastAsia" w:ascii="仿宋" w:hAnsi="仿宋" w:eastAsia="仿宋" w:cs="仿宋"/>
          <w:color w:val="FF0000"/>
          <w:kern w:val="2"/>
          <w:sz w:val="21"/>
          <w:szCs w:val="21"/>
        </w:rPr>
        <w:t>（四）（19分）</w:t>
      </w:r>
    </w:p>
    <w:p w14:paraId="7E706C7E">
      <w:pPr>
        <w:pStyle w:val="5"/>
        <w:keepNext w:val="0"/>
        <w:keepLines w:val="0"/>
        <w:widowControl/>
        <w:suppressLineNumbers w:val="0"/>
        <w:wordWrap w:val="0"/>
      </w:pPr>
      <w:r>
        <w:rPr>
          <w:rFonts w:hint="eastAsia" w:ascii="仿宋" w:hAnsi="仿宋" w:eastAsia="仿宋" w:cs="仿宋"/>
          <w:color w:val="FF0000"/>
          <w:kern w:val="2"/>
          <w:sz w:val="21"/>
          <w:szCs w:val="21"/>
        </w:rPr>
        <w:t>14．（2分）（1）通“缺”，缺点，过错（2）治理，清理</w:t>
      </w:r>
    </w:p>
    <w:p w14:paraId="40846A84">
      <w:pPr>
        <w:pStyle w:val="5"/>
        <w:keepNext w:val="0"/>
        <w:keepLines w:val="0"/>
        <w:widowControl/>
        <w:suppressLineNumbers w:val="0"/>
        <w:wordWrap w:val="0"/>
      </w:pPr>
      <w:r>
        <w:rPr>
          <w:rFonts w:hint="eastAsia" w:ascii="仿宋" w:hAnsi="仿宋" w:eastAsia="仿宋" w:cs="仿宋"/>
          <w:color w:val="FF0000"/>
          <w:kern w:val="2"/>
          <w:sz w:val="21"/>
          <w:szCs w:val="21"/>
        </w:rPr>
        <w:t>15．（2分）（1）C （2）A</w:t>
      </w:r>
    </w:p>
    <w:p w14:paraId="25AC2702">
      <w:pPr>
        <w:pStyle w:val="5"/>
        <w:keepNext w:val="0"/>
        <w:keepLines w:val="0"/>
        <w:widowControl/>
        <w:suppressLineNumbers w:val="0"/>
        <w:wordWrap w:val="0"/>
      </w:pPr>
      <w:r>
        <w:rPr>
          <w:rFonts w:hint="eastAsia" w:ascii="仿宋" w:hAnsi="仿宋" w:eastAsia="仿宋" w:cs="仿宋"/>
          <w:color w:val="FF0000"/>
          <w:kern w:val="2"/>
          <w:sz w:val="21"/>
          <w:szCs w:val="21"/>
        </w:rPr>
        <w:t>16．（1分）B</w:t>
      </w:r>
    </w:p>
    <w:p w14:paraId="6B081F96">
      <w:pPr>
        <w:pStyle w:val="5"/>
        <w:keepNext w:val="0"/>
        <w:keepLines w:val="0"/>
        <w:widowControl/>
        <w:suppressLineNumbers w:val="0"/>
        <w:wordWrap w:val="0"/>
      </w:pPr>
      <w:r>
        <w:rPr>
          <w:rFonts w:hint="eastAsia" w:ascii="仿宋" w:hAnsi="仿宋" w:eastAsia="仿宋" w:cs="仿宋"/>
          <w:color w:val="FF0000"/>
          <w:kern w:val="2"/>
          <w:sz w:val="21"/>
          <w:szCs w:val="21"/>
        </w:rPr>
        <w:t>17．（4分）万历壬辰进士／授婺源知县／清介自持／莅任七年／吏畏民怀</w:t>
      </w:r>
    </w:p>
    <w:p w14:paraId="07F3AA50">
      <w:pPr>
        <w:pStyle w:val="5"/>
        <w:keepNext w:val="0"/>
        <w:keepLines w:val="0"/>
        <w:widowControl/>
        <w:suppressLineNumbers w:val="0"/>
        <w:wordWrap w:val="0"/>
        <w:ind w:left="60" w:right="120"/>
      </w:pPr>
      <w:r>
        <w:rPr>
          <w:rFonts w:hint="eastAsia" w:ascii="仿宋" w:hAnsi="仿宋" w:eastAsia="仿宋" w:cs="仿宋"/>
          <w:color w:val="FF0000"/>
          <w:sz w:val="21"/>
          <w:szCs w:val="21"/>
        </w:rPr>
        <w:t>18．（4分）【答案示例】恰逢册封鲁藩的差事完成后，他备文上奏交还符节，并以生病为由请求退休，朝廷没有批准。</w:t>
      </w:r>
    </w:p>
    <w:p w14:paraId="5033316F">
      <w:pPr>
        <w:pStyle w:val="5"/>
        <w:keepNext w:val="0"/>
        <w:keepLines w:val="0"/>
        <w:widowControl/>
        <w:suppressLineNumbers w:val="0"/>
        <w:wordWrap w:val="0"/>
      </w:pPr>
      <w:r>
        <w:rPr>
          <w:rFonts w:hint="eastAsia" w:ascii="仿宋" w:hAnsi="仿宋" w:eastAsia="仿宋" w:cs="仿宋"/>
          <w:color w:val="FF0000"/>
          <w:kern w:val="2"/>
          <w:sz w:val="21"/>
          <w:szCs w:val="21"/>
        </w:rPr>
        <w:t>评分说明：“值册封鲁藩之差事竣”“具疏缴节”“以疾请休”“不允”各1分。</w:t>
      </w:r>
    </w:p>
    <w:p w14:paraId="237AAA7C">
      <w:pPr>
        <w:pStyle w:val="5"/>
        <w:keepNext w:val="0"/>
        <w:keepLines w:val="0"/>
        <w:widowControl/>
        <w:suppressLineNumbers w:val="0"/>
        <w:wordWrap w:val="0"/>
        <w:ind w:left="460" w:right="2000"/>
      </w:pPr>
      <w:r>
        <w:rPr>
          <w:rFonts w:hint="eastAsia" w:ascii="仿宋" w:hAnsi="仿宋" w:eastAsia="仿宋" w:cs="仿宋"/>
          <w:color w:val="FF0000"/>
          <w:sz w:val="21"/>
          <w:szCs w:val="21"/>
        </w:rPr>
        <w:t>19．（2分）【答案示例】百姓将降雨归功于他，侧面反映其心系苍生、敢于谏言的清官形象。评分说明：一点1分。</w:t>
      </w:r>
    </w:p>
    <w:p w14:paraId="2105373F">
      <w:pPr>
        <w:pStyle w:val="5"/>
        <w:keepNext w:val="0"/>
        <w:keepLines w:val="0"/>
        <w:widowControl/>
        <w:suppressLineNumbers w:val="0"/>
        <w:wordWrap w:val="0"/>
        <w:ind w:left="60" w:right="120"/>
      </w:pPr>
      <w:r>
        <w:rPr>
          <w:rFonts w:hint="eastAsia" w:ascii="仿宋" w:hAnsi="仿宋" w:eastAsia="仿宋" w:cs="仿宋"/>
          <w:color w:val="FF0000"/>
          <w:sz w:val="21"/>
          <w:szCs w:val="21"/>
        </w:rPr>
        <w:t>20．（4分）【答案示例】魏忠贤专权时，朱一桂拒绝与阉党勾结，体现其不趋炎附势的独立人格、不畏强权的风骨；忤逆魏忠贤，帮助李承恩和李应蛟平反冤案而被貶，展现其坚持正直原则的品格；抵制为魏忠贤建生祠的歪风，彰显其抵制谄媚、不畏威权的政治操守；被诬后上疏认罪，既避免牵连同僚，又以退为进保全名节，彰显了“古大臣”的格局。</w:t>
      </w:r>
    </w:p>
    <w:p w14:paraId="5AD1C88D">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091CC7F5">
      <w:pPr>
        <w:pStyle w:val="5"/>
        <w:keepNext w:val="0"/>
        <w:keepLines w:val="0"/>
        <w:widowControl/>
        <w:suppressLineNumbers w:val="0"/>
        <w:wordWrap w:val="0"/>
      </w:pPr>
      <w:r>
        <w:rPr>
          <w:rFonts w:hint="eastAsia" w:ascii="仿宋" w:hAnsi="仿宋" w:eastAsia="仿宋" w:cs="仿宋"/>
          <w:color w:val="FF0000"/>
          <w:kern w:val="2"/>
          <w:sz w:val="21"/>
          <w:szCs w:val="21"/>
        </w:rPr>
        <w:t>（五）（11分）</w:t>
      </w:r>
    </w:p>
    <w:p w14:paraId="38DD2AEF">
      <w:pPr>
        <w:pStyle w:val="5"/>
        <w:keepNext w:val="0"/>
        <w:keepLines w:val="0"/>
        <w:widowControl/>
        <w:suppressLineNumbers w:val="0"/>
        <w:wordWrap w:val="0"/>
      </w:pPr>
      <w:r>
        <w:rPr>
          <w:rFonts w:hint="eastAsia" w:ascii="仿宋" w:hAnsi="仿宋" w:eastAsia="仿宋" w:cs="仿宋"/>
          <w:color w:val="FF0000"/>
          <w:kern w:val="2"/>
          <w:sz w:val="21"/>
          <w:szCs w:val="21"/>
        </w:rPr>
        <w:t>21．（2分）D</w:t>
      </w:r>
    </w:p>
    <w:p w14:paraId="53C89D01">
      <w:pPr>
        <w:pStyle w:val="5"/>
        <w:keepNext w:val="0"/>
        <w:keepLines w:val="0"/>
        <w:widowControl/>
        <w:suppressLineNumbers w:val="0"/>
        <w:wordWrap w:val="0"/>
        <w:ind w:left="60" w:right="120"/>
      </w:pPr>
      <w:r>
        <w:rPr>
          <w:rFonts w:hint="eastAsia" w:ascii="仿宋" w:hAnsi="仿宋" w:eastAsia="仿宋" w:cs="仿宋"/>
          <w:color w:val="FF0000"/>
          <w:sz w:val="21"/>
          <w:szCs w:val="21"/>
        </w:rPr>
        <w:t>22．（4分）【答案示例】运用排比／整句，连用六组“有······吾欲······”句式，结构整饬，从不同角度凸显作者求贤若渴的迫切心绪，既展现了作者对不同贤士的包容态度，又彰显了其以诚相待的恳切心理，使“未贤”的理想更具感染力。</w:t>
      </w:r>
    </w:p>
    <w:p w14:paraId="6E68E7E1">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498C2458">
      <w:pPr>
        <w:pStyle w:val="5"/>
        <w:keepNext w:val="0"/>
        <w:keepLines w:val="0"/>
        <w:widowControl/>
        <w:suppressLineNumbers w:val="0"/>
        <w:wordWrap w:val="0"/>
        <w:ind w:left="60" w:right="120"/>
      </w:pPr>
      <w:r>
        <w:rPr>
          <w:rFonts w:hint="eastAsia" w:ascii="仿宋" w:hAnsi="仿宋" w:eastAsia="仿宋" w:cs="仿宋"/>
          <w:color w:val="FF0000"/>
          <w:sz w:val="21"/>
          <w:szCs w:val="21"/>
        </w:rPr>
        <w:t>23．（5分）【答案示例】甲文为记体文，借事说理，章法自由灵动。先述古今贤者难遇之憾，次言建亭聚贤之志，再铺陈六类人才相引之道，终以“化今警古”升华，融叙事、抒情、议论于一体。乙文属政论文，章法严谨缜密。首立“才待诚用”总纲，继以“虚心推诚”与“矜心待士”正反对比，再驳“爵禄诱才”之谬，揭示英豪重义轻利的本质，末谏君主“诚心致士”，逻辑严密。两文文体特性决定了章法差异，然皆折射出对人才问题的深切关怀。</w:t>
      </w:r>
    </w:p>
    <w:p w14:paraId="09AF7AA3">
      <w:pPr>
        <w:pStyle w:val="5"/>
        <w:keepNext w:val="0"/>
        <w:keepLines w:val="0"/>
        <w:widowControl/>
        <w:suppressLineNumbers w:val="0"/>
        <w:wordWrap w:val="0"/>
      </w:pPr>
      <w:r>
        <w:rPr>
          <w:rFonts w:hint="eastAsia" w:ascii="仿宋" w:hAnsi="仿宋" w:eastAsia="仿宋" w:cs="仿宋"/>
          <w:color w:val="FF0000"/>
          <w:kern w:val="2"/>
          <w:sz w:val="21"/>
          <w:szCs w:val="21"/>
        </w:rPr>
        <w:t>评分说明：一点1分。</w:t>
      </w:r>
    </w:p>
    <w:p w14:paraId="337F2FD9">
      <w:pPr>
        <w:pStyle w:val="5"/>
        <w:keepNext w:val="0"/>
        <w:keepLines w:val="0"/>
        <w:widowControl/>
        <w:suppressLineNumbers w:val="0"/>
        <w:wordWrap w:val="0"/>
      </w:pPr>
      <w:r>
        <w:rPr>
          <w:rFonts w:hint="eastAsia" w:ascii="仿宋" w:hAnsi="仿宋" w:eastAsia="仿宋" w:cs="仿宋"/>
          <w:color w:val="FF0000"/>
          <w:kern w:val="2"/>
          <w:sz w:val="21"/>
          <w:szCs w:val="21"/>
        </w:rPr>
        <w:t>三 写作70分</w:t>
      </w:r>
    </w:p>
    <w:p w14:paraId="109B1AC0">
      <w:pPr>
        <w:pStyle w:val="5"/>
        <w:keepNext w:val="0"/>
        <w:keepLines w:val="0"/>
        <w:widowControl/>
        <w:suppressLineNumbers w:val="0"/>
        <w:wordWrap w:val="0"/>
        <w:spacing w:after="0" w:afterAutospacing="0"/>
      </w:pPr>
      <w:r>
        <w:rPr>
          <w:rFonts w:hint="eastAsia" w:ascii="仿宋" w:hAnsi="仿宋" w:eastAsia="仿宋" w:cs="仿宋"/>
          <w:color w:val="FF0000"/>
          <w:kern w:val="2"/>
          <w:sz w:val="21"/>
          <w:szCs w:val="21"/>
        </w:rPr>
        <w:t>24．（70分）参照上海市高考作文评分标准</w:t>
      </w:r>
    </w:p>
    <w:p w14:paraId="45837C4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3E45762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p w14:paraId="69A3FAB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both"/>
        <w:textAlignment w:val="baseline"/>
        <w:rPr>
          <w:rFonts w:hint="eastAsia" w:ascii="宋体" w:hAnsi="宋体" w:eastAsia="宋体" w:cs="宋体"/>
        </w:rPr>
      </w:pPr>
    </w:p>
    <w:sectPr>
      <w:pgSz w:w="11900" w:h="16840"/>
      <w:pgMar w:top="741" w:right="270" w:bottom="869" w:left="119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92CD3"/>
    <w:multiLevelType w:val="singleLevel"/>
    <w:tmpl w:val="B9492C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9C0185A"/>
    <w:rsid w:val="3F3A6BDD"/>
    <w:rsid w:val="79B06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styleId="3">
    <w:name w:val="footer"/>
    <w:basedOn w:val="1"/>
    <w:link w:val="9"/>
    <w:unhideWhenUsed/>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_0"/>
    <w:semiHidden/>
    <w:unhideWhenUsed/>
    <w:qFormat/>
    <w:uiPriority w:val="0"/>
    <w:tblPr>
      <w:tblCellMar>
        <w:top w:w="0" w:type="dxa"/>
        <w:left w:w="0" w:type="dxa"/>
        <w:bottom w:w="0" w:type="dxa"/>
        <w:right w:w="0" w:type="dxa"/>
      </w:tblCellMar>
    </w:tblPr>
  </w:style>
  <w:style w:type="character" w:customStyle="1" w:styleId="9">
    <w:name w:val="页脚 Char"/>
    <w:link w:val="3"/>
    <w:semiHidden/>
    <w:qFormat/>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9356</Words>
  <Characters>9562</Characters>
  <TotalTime>35</TotalTime>
  <ScaleCrop>false</ScaleCrop>
  <LinksUpToDate>false</LinksUpToDate>
  <CharactersWithSpaces>10243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2025-04-30T03:14:09Z</dcterms:created>
  <dc:creator>何京应</dc:creator>
  <cp:lastModifiedBy>何京应</cp:lastModifiedBy>
  <dcterms:modified xsi:type="dcterms:W3CDTF">2025-04-30T03:14:33Z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01BD1170076C4B5DBEF0A349867DAE67_12</vt:lpwstr>
  </property>
</Properties>
</file>