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officeDocument/2006/relationships/extended-properties" Target="docProps/app.xml"/><Relationship Id="rId3" Type="http://schemas.openxmlformats.org/package/2006/relationships/metadata/core-properties" Target="docProps/core.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24.5.0 -->
  <w:body>
    <w:p w:rsidR="00DA1F65" w:rsidP="00DA1F65" w14:paraId="12B4828D" w14:textId="77777777">
      <w:pPr>
        <w:spacing w:after="120" w:afterLines="50" w:line="360" w:lineRule="auto"/>
        <w:jc w:val="center"/>
        <w:textAlignment w:val="center"/>
        <w:rPr>
          <w:rFonts w:ascii="Times New Roman" w:eastAsia="黑体" w:hAnsi="Times New Roman" w:cs="Times New Roman"/>
          <w:b/>
          <w:snapToGrid w:val="0"/>
          <w:kern w:val="0"/>
          <w:sz w:val="36"/>
          <w:szCs w:val="36"/>
        </w:rPr>
      </w:pPr>
      <w:r>
        <w:rPr>
          <w:rFonts w:ascii="Times New Roman" w:eastAsia="黑体" w:hAnsi="Times New Roman" w:cs="Times New Roman"/>
          <w:b/>
          <w:snapToGrid w:val="0"/>
          <w:kern w:val="0"/>
          <w:sz w:val="36"/>
          <w:szCs w:val="36"/>
        </w:rPr>
        <w:drawing>
          <wp:anchor simplePos="0" relativeHeight="251658240" behindDoc="0" locked="0" layoutInCell="1" allowOverlap="1">
            <wp:simplePos x="0" y="0"/>
            <wp:positionH relativeFrom="page">
              <wp:posOffset>11391900</wp:posOffset>
            </wp:positionH>
            <wp:positionV relativeFrom="topMargin">
              <wp:posOffset>11239500</wp:posOffset>
            </wp:positionV>
            <wp:extent cx="292100" cy="495300"/>
            <wp:wrapNone/>
            <wp:docPr id="10003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
                    <pic:cNvPicPr>
                      <a:picLocks noChangeAspect="1"/>
                    </pic:cNvPicPr>
                  </pic:nvPicPr>
                  <pic:blipFill>
                    <a:blip xmlns:r="http://schemas.openxmlformats.org/officeDocument/2006/relationships" r:embed="rId5"/>
                    <a:stretch>
                      <a:fillRect/>
                    </a:stretch>
                  </pic:blipFill>
                  <pic:spPr>
                    <a:xfrm>
                      <a:off x="0" y="0"/>
                      <a:ext cx="292100" cy="495300"/>
                    </a:xfrm>
                    <a:prstGeom prst="rect">
                      <a:avLst/>
                    </a:prstGeom>
                  </pic:spPr>
                </pic:pic>
              </a:graphicData>
            </a:graphic>
          </wp:anchor>
        </w:drawing>
      </w:r>
      <w:r>
        <w:rPr>
          <w:rFonts w:ascii="Times New Roman" w:eastAsia="黑体" w:hAnsi="Times New Roman" w:cs="Times New Roman"/>
          <w:b/>
          <w:snapToGrid w:val="0"/>
          <w:kern w:val="0"/>
          <w:sz w:val="36"/>
          <w:szCs w:val="36"/>
        </w:rPr>
        <w:t>专题</w:t>
      </w:r>
      <w:r>
        <w:rPr>
          <w:rFonts w:ascii="Times New Roman" w:eastAsia="黑体" w:hAnsi="Times New Roman" w:cs="Times New Roman"/>
          <w:b/>
          <w:snapToGrid w:val="0"/>
          <w:kern w:val="0"/>
          <w:sz w:val="36"/>
          <w:szCs w:val="36"/>
        </w:rPr>
        <w:t>0</w:t>
      </w:r>
      <w:r>
        <w:rPr>
          <w:rFonts w:ascii="Times New Roman" w:eastAsia="黑体" w:hAnsi="Times New Roman" w:cs="Times New Roman" w:hint="eastAsia"/>
          <w:b/>
          <w:snapToGrid w:val="0"/>
          <w:kern w:val="0"/>
          <w:sz w:val="36"/>
          <w:szCs w:val="36"/>
        </w:rPr>
        <w:t>8</w:t>
      </w:r>
      <w:r>
        <w:rPr>
          <w:rFonts w:ascii="Times New Roman" w:eastAsia="黑体" w:hAnsi="Times New Roman" w:cs="Times New Roman"/>
          <w:b/>
          <w:snapToGrid w:val="0"/>
          <w:kern w:val="0"/>
          <w:sz w:val="36"/>
          <w:szCs w:val="36"/>
        </w:rPr>
        <w:t xml:space="preserve">  </w:t>
      </w:r>
      <w:r>
        <w:rPr>
          <w:rFonts w:ascii="Times New Roman" w:eastAsia="黑体" w:hAnsi="Times New Roman" w:cs="Times New Roman" w:hint="eastAsia"/>
          <w:b/>
          <w:snapToGrid w:val="0"/>
          <w:kern w:val="0"/>
          <w:sz w:val="36"/>
          <w:szCs w:val="36"/>
        </w:rPr>
        <w:t>人口</w:t>
      </w:r>
    </w:p>
    <w:p w:rsidR="00DA1F65" w:rsidP="00DA1F65" w14:paraId="32011B36" w14:textId="77777777">
      <w:pPr>
        <w:spacing w:line="360" w:lineRule="auto"/>
        <w:jc w:val="center"/>
        <w:textAlignment w:val="center"/>
        <w:rPr>
          <w:rFonts w:ascii="Times New Roman" w:eastAsia="黑体" w:hAnsi="Times New Roman" w:cs="Times New Roman"/>
          <w:color w:val="C00000"/>
        </w:rPr>
      </w:pPr>
      <w:r>
        <w:rPr>
          <w:noProof/>
        </w:rPr>
        <w:drawing>
          <wp:inline distT="0" distB="0" distL="114300" distR="114300">
            <wp:extent cx="1543050" cy="626745"/>
            <wp:effectExtent l="0" t="0" r="0" b="1905"/>
            <wp:docPr id="8" name="图片 6"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6" descr="文本&#10;&#10;描述已自动生成"/>
                    <pic:cNvPicPr>
                      <a:picLocks noChangeAspect="1"/>
                    </pic:cNvPicPr>
                  </pic:nvPicPr>
                  <pic:blipFill>
                    <a:blip xmlns:r="http://schemas.openxmlformats.org/officeDocument/2006/relationships" r:embed="rId6"/>
                    <a:stretch>
                      <a:fillRect/>
                    </a:stretch>
                  </pic:blipFill>
                  <pic:spPr>
                    <a:xfrm>
                      <a:off x="0" y="0"/>
                      <a:ext cx="1543050" cy="626745"/>
                    </a:xfrm>
                    <a:prstGeom prst="rect">
                      <a:avLst/>
                    </a:prstGeom>
                    <a:noFill/>
                    <a:ln>
                      <a:noFill/>
                    </a:ln>
                  </pic:spPr>
                </pic:pic>
              </a:graphicData>
            </a:graphic>
          </wp:inline>
        </w:drawing>
      </w:r>
    </w:p>
    <w:p w:rsidR="00DA1F65" w:rsidP="00DA1F65" w14:paraId="6F7DC519" w14:textId="77777777">
      <w:pPr>
        <w:spacing w:line="360" w:lineRule="auto"/>
        <w:ind w:firstLine="420"/>
        <w:jc w:val="left"/>
        <w:textAlignment w:val="center"/>
        <w:rPr>
          <w:rFonts w:ascii="Times New Roman" w:eastAsia="楷体" w:hAnsi="Times New Roman" w:cs="Times New Roman"/>
        </w:rPr>
      </w:pPr>
      <w:r w:rsidRPr="0038359D">
        <w:rPr>
          <w:rFonts w:ascii="Times New Roman" w:eastAsia="黑体" w:hAnsi="Times New Roman" w:cs="Times New Roman" w:hint="eastAsia"/>
          <w:b/>
          <w:bCs/>
          <w:color w:val="E36C0A" w:themeColor="accent6" w:themeShade="BF"/>
        </w:rPr>
        <w:t>（</w:t>
      </w:r>
      <w:r w:rsidRPr="0038359D">
        <w:rPr>
          <w:rFonts w:ascii="Times New Roman" w:eastAsia="黑体" w:hAnsi="Times New Roman" w:cs="Times New Roman" w:hint="eastAsia"/>
          <w:b/>
          <w:bCs/>
          <w:color w:val="E36C0A" w:themeColor="accent6" w:themeShade="BF"/>
        </w:rPr>
        <w:t>2024</w:t>
      </w:r>
      <w:r w:rsidRPr="0038359D">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湖南</w:t>
      </w:r>
      <w:r w:rsidRPr="0038359D">
        <w:rPr>
          <w:rFonts w:ascii="Times New Roman" w:eastAsia="黑体" w:hAnsi="Times New Roman" w:cs="Times New Roman" w:hint="eastAsia"/>
          <w:b/>
          <w:bCs/>
          <w:color w:val="E36C0A" w:themeColor="accent6" w:themeShade="BF"/>
        </w:rPr>
        <w:t>）</w:t>
      </w:r>
      <w:r>
        <w:rPr>
          <w:rFonts w:ascii="楷体" w:eastAsia="楷体" w:hAnsi="楷体" w:cs="楷体"/>
        </w:rPr>
        <w:t>某学者以2010年常住人口为基础，在不考虑城乡人口迁移的条件下，测算出2020年我国乡村各年龄段常住人口数量。下图示意2020年我国乡村常住人口的测算结果与统计结果。据此完成下面小题。</w:t>
      </w:r>
    </w:p>
    <w:p w:rsidR="00DA1F65" w:rsidP="00DA1F65" w14:paraId="46FF5228" w14:textId="77777777">
      <w:pPr>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3838575" cy="3726870"/>
            <wp:effectExtent l="0" t="0" r="0" b="6985"/>
            <wp:docPr id="4343978" name="图片 4343978" descr="@@@cccda4ce-dc81-4e06-9a3f-0bec44153e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43978" name=""/>
                    <pic:cNvPicPr>
                      <a:picLocks noChangeAspect="1"/>
                    </pic:cNvPicPr>
                  </pic:nvPicPr>
                  <pic:blipFill>
                    <a:blip xmlns:r="http://schemas.openxmlformats.org/officeDocument/2006/relationships" r:embed="rId7"/>
                    <a:stretch>
                      <a:fillRect/>
                    </a:stretch>
                  </pic:blipFill>
                  <pic:spPr>
                    <a:xfrm>
                      <a:off x="0" y="0"/>
                      <a:ext cx="3840380" cy="3728622"/>
                    </a:xfrm>
                    <a:prstGeom prst="rect">
                      <a:avLst/>
                    </a:prstGeom>
                  </pic:spPr>
                </pic:pic>
              </a:graphicData>
            </a:graphic>
          </wp:inline>
        </w:drawing>
      </w:r>
    </w:p>
    <w:p w:rsidR="00DA1F65" w:rsidRPr="002D5D15" w:rsidP="00DA1F65" w14:paraId="4BFFAEF5" w14:textId="77777777">
      <w:pPr>
        <w:spacing w:line="360" w:lineRule="auto"/>
        <w:jc w:val="left"/>
        <w:textAlignment w:val="center"/>
        <w:rPr>
          <w:rFonts w:ascii="Times New Roman" w:hAnsi="Times New Roman" w:cs="Times New Roman" w:hint="eastAsia"/>
        </w:rPr>
      </w:pPr>
      <w:r>
        <w:rPr>
          <w:rFonts w:ascii="Times New Roman" w:hAnsi="Times New Roman" w:cs="Times New Roman" w:hint="eastAsia"/>
        </w:rPr>
        <w:t>1</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人口分布</w:t>
      </w:r>
      <w:r>
        <w:rPr>
          <w:rFonts w:ascii="Times New Roman" w:hAnsi="Times New Roman" w:cs="Times New Roman"/>
          <w:b/>
          <w:color w:val="00B0F0"/>
        </w:rPr>
        <w:t>）</w:t>
      </w:r>
      <w:r w:rsidRPr="002D5D15">
        <w:rPr>
          <w:rFonts w:ascii="Times New Roman" w:hAnsi="Times New Roman" w:cs="Times New Roman" w:hint="eastAsia"/>
        </w:rPr>
        <w:t>测算人口数量与统计人口数量差异最显著的年龄段及该年龄段两者数量差异形成的原因（</w:t>
      </w:r>
      <w:r w:rsidRPr="002D5D15">
        <w:rPr>
          <w:rFonts w:ascii="Times New Roman" w:hAnsi="Times New Roman" w:cs="Times New Roman" w:hint="eastAsia"/>
        </w:rPr>
        <w:t xml:space="preserve">    </w:t>
      </w:r>
      <w:r w:rsidRPr="002D5D15">
        <w:rPr>
          <w:rFonts w:ascii="Times New Roman" w:hAnsi="Times New Roman" w:cs="Times New Roman" w:hint="eastAsia"/>
        </w:rPr>
        <w:t>）</w:t>
      </w:r>
    </w:p>
    <w:p w:rsidR="00DA1F65" w:rsidRPr="002D5D15" w:rsidP="00DA1F65" w14:paraId="2AE7D275" w14:textId="77777777">
      <w:pPr>
        <w:spacing w:line="360" w:lineRule="auto"/>
        <w:ind w:firstLine="210" w:firstLineChars="100"/>
        <w:jc w:val="left"/>
        <w:textAlignment w:val="center"/>
        <w:rPr>
          <w:rFonts w:ascii="Times New Roman" w:hAnsi="Times New Roman" w:cs="Times New Roman" w:hint="eastAsia"/>
        </w:rPr>
      </w:pPr>
      <w:r w:rsidRPr="002D5D15">
        <w:rPr>
          <w:rFonts w:ascii="Times New Roman" w:hAnsi="Times New Roman" w:cs="Times New Roman" w:hint="eastAsia"/>
        </w:rPr>
        <w:t>A</w:t>
      </w:r>
      <w:r w:rsidRPr="002D5D15">
        <w:rPr>
          <w:rFonts w:ascii="Times New Roman" w:hAnsi="Times New Roman" w:cs="Times New Roman" w:hint="eastAsia"/>
        </w:rPr>
        <w:t>．</w:t>
      </w:r>
      <w:r w:rsidRPr="002D5D15">
        <w:rPr>
          <w:rFonts w:ascii="Times New Roman" w:hAnsi="Times New Roman" w:cs="Times New Roman" w:hint="eastAsia"/>
        </w:rPr>
        <w:t>15</w:t>
      </w:r>
      <w:r w:rsidRPr="002D5D15">
        <w:rPr>
          <w:rFonts w:ascii="Times New Roman" w:hAnsi="Times New Roman" w:cs="Times New Roman" w:hint="eastAsia"/>
        </w:rPr>
        <w:t>～</w:t>
      </w:r>
      <w:r w:rsidRPr="002D5D15">
        <w:rPr>
          <w:rFonts w:ascii="Times New Roman" w:hAnsi="Times New Roman" w:cs="Times New Roman" w:hint="eastAsia"/>
        </w:rPr>
        <w:t>21</w:t>
      </w:r>
      <w:r w:rsidRPr="002D5D15">
        <w:rPr>
          <w:rFonts w:ascii="Times New Roman" w:hAnsi="Times New Roman" w:cs="Times New Roman" w:hint="eastAsia"/>
        </w:rPr>
        <w:t>岁人口自然增长慢</w:t>
      </w:r>
      <w:r w:rsidRPr="002D5D15">
        <w:rPr>
          <w:rFonts w:ascii="Times New Roman" w:hAnsi="Times New Roman" w:cs="Times New Roman" w:hint="eastAsia"/>
        </w:rPr>
        <w:tab/>
        <w:t>B</w:t>
      </w:r>
      <w:r w:rsidRPr="002D5D15">
        <w:rPr>
          <w:rFonts w:ascii="Times New Roman" w:hAnsi="Times New Roman" w:cs="Times New Roman" w:hint="eastAsia"/>
        </w:rPr>
        <w:t>．</w:t>
      </w:r>
      <w:r w:rsidRPr="002D5D15">
        <w:rPr>
          <w:rFonts w:ascii="Times New Roman" w:hAnsi="Times New Roman" w:cs="Times New Roman" w:hint="eastAsia"/>
        </w:rPr>
        <w:t>36</w:t>
      </w:r>
      <w:r w:rsidRPr="002D5D15">
        <w:rPr>
          <w:rFonts w:ascii="Times New Roman" w:hAnsi="Times New Roman" w:cs="Times New Roman" w:hint="eastAsia"/>
        </w:rPr>
        <w:t>～</w:t>
      </w:r>
      <w:r w:rsidRPr="002D5D15">
        <w:rPr>
          <w:rFonts w:ascii="Times New Roman" w:hAnsi="Times New Roman" w:cs="Times New Roman" w:hint="eastAsia"/>
        </w:rPr>
        <w:t>42</w:t>
      </w:r>
      <w:r w:rsidRPr="002D5D15">
        <w:rPr>
          <w:rFonts w:ascii="Times New Roman" w:hAnsi="Times New Roman" w:cs="Times New Roman" w:hint="eastAsia"/>
        </w:rPr>
        <w:t>岁人口自然增长慢</w:t>
      </w:r>
    </w:p>
    <w:p w:rsidR="00DA1F65" w:rsidRPr="00986FAD" w:rsidP="00DA1F65" w14:paraId="1A81AA19" w14:textId="77777777">
      <w:pPr>
        <w:spacing w:line="360" w:lineRule="auto"/>
        <w:ind w:firstLine="210" w:firstLineChars="100"/>
        <w:jc w:val="left"/>
        <w:textAlignment w:val="center"/>
        <w:rPr>
          <w:rFonts w:ascii="Times New Roman" w:hAnsi="Times New Roman" w:cs="Times New Roman"/>
        </w:rPr>
      </w:pPr>
      <w:r w:rsidRPr="002D5D15">
        <w:rPr>
          <w:rFonts w:ascii="Times New Roman" w:hAnsi="Times New Roman" w:cs="Times New Roman" w:hint="eastAsia"/>
        </w:rPr>
        <w:t>C</w:t>
      </w:r>
      <w:r w:rsidRPr="002D5D15">
        <w:rPr>
          <w:rFonts w:ascii="Times New Roman" w:hAnsi="Times New Roman" w:cs="Times New Roman" w:hint="eastAsia"/>
        </w:rPr>
        <w:t>．</w:t>
      </w:r>
      <w:r w:rsidRPr="002D5D15">
        <w:rPr>
          <w:rFonts w:ascii="Times New Roman" w:hAnsi="Times New Roman" w:cs="Times New Roman" w:hint="eastAsia"/>
        </w:rPr>
        <w:t>15</w:t>
      </w:r>
      <w:r w:rsidRPr="002D5D15">
        <w:rPr>
          <w:rFonts w:ascii="Times New Roman" w:hAnsi="Times New Roman" w:cs="Times New Roman" w:hint="eastAsia"/>
        </w:rPr>
        <w:t>～</w:t>
      </w:r>
      <w:r w:rsidRPr="002D5D15">
        <w:rPr>
          <w:rFonts w:ascii="Times New Roman" w:hAnsi="Times New Roman" w:cs="Times New Roman" w:hint="eastAsia"/>
        </w:rPr>
        <w:t>21</w:t>
      </w:r>
      <w:r w:rsidRPr="002D5D15">
        <w:rPr>
          <w:rFonts w:ascii="Times New Roman" w:hAnsi="Times New Roman" w:cs="Times New Roman" w:hint="eastAsia"/>
        </w:rPr>
        <w:t>岁人口净流出量高</w:t>
      </w:r>
      <w:r w:rsidRPr="002D5D15">
        <w:rPr>
          <w:rFonts w:ascii="Times New Roman" w:hAnsi="Times New Roman" w:cs="Times New Roman" w:hint="eastAsia"/>
        </w:rPr>
        <w:tab/>
        <w:t>D</w:t>
      </w:r>
      <w:r w:rsidRPr="002D5D15">
        <w:rPr>
          <w:rFonts w:ascii="Times New Roman" w:hAnsi="Times New Roman" w:cs="Times New Roman" w:hint="eastAsia"/>
        </w:rPr>
        <w:t>．</w:t>
      </w:r>
      <w:r w:rsidRPr="002D5D15">
        <w:rPr>
          <w:rFonts w:ascii="Times New Roman" w:hAnsi="Times New Roman" w:cs="Times New Roman" w:hint="eastAsia"/>
        </w:rPr>
        <w:t>36</w:t>
      </w:r>
      <w:r w:rsidRPr="002D5D15">
        <w:rPr>
          <w:rFonts w:ascii="Times New Roman" w:hAnsi="Times New Roman" w:cs="Times New Roman" w:hint="eastAsia"/>
        </w:rPr>
        <w:t>～</w:t>
      </w:r>
      <w:r w:rsidRPr="002D5D15">
        <w:rPr>
          <w:rFonts w:ascii="Times New Roman" w:hAnsi="Times New Roman" w:cs="Times New Roman" w:hint="eastAsia"/>
        </w:rPr>
        <w:t>42</w:t>
      </w:r>
      <w:r w:rsidRPr="002D5D15">
        <w:rPr>
          <w:rFonts w:ascii="Times New Roman" w:hAnsi="Times New Roman" w:cs="Times New Roman" w:hint="eastAsia"/>
        </w:rPr>
        <w:t>岁人口净流出量高</w:t>
      </w:r>
    </w:p>
    <w:p w:rsidR="00DA1F65" w:rsidRPr="002D5D15" w:rsidP="00DA1F65" w14:paraId="7B674184" w14:textId="77777777">
      <w:pPr>
        <w:spacing w:line="360" w:lineRule="auto"/>
        <w:jc w:val="left"/>
        <w:textAlignment w:val="center"/>
        <w:rPr>
          <w:rFonts w:ascii="Times New Roman" w:hAnsi="Times New Roman" w:cs="Times New Roman" w:hint="eastAsia"/>
        </w:rPr>
      </w:pPr>
      <w:r w:rsidRPr="00986FAD">
        <w:rPr>
          <w:rFonts w:ascii="Times New Roman" w:hAnsi="Times New Roman" w:cs="Times New Roman" w:hint="eastAsia"/>
        </w:rPr>
        <w:t>2</w:t>
      </w:r>
      <w:r w:rsidRPr="00986FAD">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人口迁移的影响</w:t>
      </w:r>
      <w:r>
        <w:rPr>
          <w:rFonts w:ascii="Times New Roman" w:hAnsi="Times New Roman" w:cs="Times New Roman"/>
          <w:b/>
          <w:color w:val="00B0F0"/>
        </w:rPr>
        <w:t>）</w:t>
      </w:r>
      <w:r w:rsidRPr="002D5D15">
        <w:rPr>
          <w:rFonts w:ascii="Times New Roman" w:hAnsi="Times New Roman" w:cs="Times New Roman" w:hint="eastAsia"/>
        </w:rPr>
        <w:t>图示统计人口的年龄结构可能会给乡村振兴带来的影响是（</w:t>
      </w:r>
      <w:r w:rsidRPr="002D5D15">
        <w:rPr>
          <w:rFonts w:ascii="Times New Roman" w:hAnsi="Times New Roman" w:cs="Times New Roman" w:hint="eastAsia"/>
        </w:rPr>
        <w:t xml:space="preserve">    </w:t>
      </w:r>
      <w:r w:rsidRPr="002D5D15">
        <w:rPr>
          <w:rFonts w:ascii="Times New Roman" w:hAnsi="Times New Roman" w:cs="Times New Roman" w:hint="eastAsia"/>
        </w:rPr>
        <w:t>）</w:t>
      </w:r>
    </w:p>
    <w:p w:rsidR="00DA1F65" w:rsidRPr="002D5D15" w:rsidP="00DA1F65" w14:paraId="43496D3F" w14:textId="77777777">
      <w:pPr>
        <w:spacing w:line="360" w:lineRule="auto"/>
        <w:ind w:firstLine="210" w:firstLineChars="100"/>
        <w:jc w:val="left"/>
        <w:textAlignment w:val="center"/>
        <w:rPr>
          <w:rFonts w:ascii="Times New Roman" w:hAnsi="Times New Roman" w:cs="Times New Roman" w:hint="eastAsia"/>
        </w:rPr>
      </w:pPr>
      <w:r w:rsidRPr="002D5D15">
        <w:rPr>
          <w:rFonts w:ascii="Times New Roman" w:hAnsi="Times New Roman" w:cs="Times New Roman" w:hint="eastAsia"/>
        </w:rPr>
        <w:t>①阻碍农民增收</w:t>
      </w:r>
      <w:r w:rsidRPr="002D5D15">
        <w:rPr>
          <w:rFonts w:ascii="Times New Roman" w:hAnsi="Times New Roman" w:cs="Times New Roman" w:hint="eastAsia"/>
        </w:rPr>
        <w:t xml:space="preserve">    </w:t>
      </w:r>
      <w:r w:rsidRPr="002D5D15">
        <w:rPr>
          <w:rFonts w:ascii="Times New Roman" w:hAnsi="Times New Roman" w:cs="Times New Roman" w:hint="eastAsia"/>
        </w:rPr>
        <w:t>②造成生态破坏</w:t>
      </w:r>
      <w:r w:rsidRPr="002D5D15">
        <w:rPr>
          <w:rFonts w:ascii="Times New Roman" w:hAnsi="Times New Roman" w:cs="Times New Roman" w:hint="eastAsia"/>
        </w:rPr>
        <w:t xml:space="preserve">    </w:t>
      </w:r>
      <w:r w:rsidRPr="002D5D15">
        <w:rPr>
          <w:rFonts w:ascii="Times New Roman" w:hAnsi="Times New Roman" w:cs="Times New Roman" w:hint="eastAsia"/>
        </w:rPr>
        <w:t>③导致乡愁淡化</w:t>
      </w:r>
      <w:r w:rsidRPr="002D5D15">
        <w:rPr>
          <w:rFonts w:ascii="Times New Roman" w:hAnsi="Times New Roman" w:cs="Times New Roman" w:hint="eastAsia"/>
        </w:rPr>
        <w:t xml:space="preserve">    </w:t>
      </w:r>
      <w:r w:rsidRPr="002D5D15">
        <w:rPr>
          <w:rFonts w:ascii="Times New Roman" w:hAnsi="Times New Roman" w:cs="Times New Roman" w:hint="eastAsia"/>
        </w:rPr>
        <w:t>④增加耕地撂荒</w:t>
      </w:r>
    </w:p>
    <w:p w:rsidR="00DA1F65" w:rsidP="00DA1F65" w14:paraId="72F0F34F" w14:textId="77777777">
      <w:pPr>
        <w:spacing w:line="360" w:lineRule="auto"/>
        <w:ind w:firstLine="210" w:firstLineChars="100"/>
        <w:jc w:val="left"/>
        <w:textAlignment w:val="center"/>
        <w:rPr>
          <w:rFonts w:ascii="Times New Roman" w:hAnsi="Times New Roman" w:cs="Times New Roman"/>
        </w:rPr>
      </w:pPr>
      <w:r w:rsidRPr="002D5D15">
        <w:rPr>
          <w:rFonts w:ascii="Times New Roman" w:hAnsi="Times New Roman" w:cs="Times New Roman" w:hint="eastAsia"/>
        </w:rPr>
        <w:t>A</w:t>
      </w:r>
      <w:r w:rsidRPr="002D5D15">
        <w:rPr>
          <w:rFonts w:ascii="Times New Roman" w:hAnsi="Times New Roman" w:cs="Times New Roman" w:hint="eastAsia"/>
        </w:rPr>
        <w:t>．①②</w:t>
      </w:r>
      <w:r w:rsidRPr="002D5D15">
        <w:rPr>
          <w:rFonts w:ascii="Times New Roman" w:hAnsi="Times New Roman" w:cs="Times New Roman" w:hint="eastAsia"/>
        </w:rPr>
        <w:tab/>
        <w:t>B</w:t>
      </w:r>
      <w:r w:rsidRPr="002D5D15">
        <w:rPr>
          <w:rFonts w:ascii="Times New Roman" w:hAnsi="Times New Roman" w:cs="Times New Roman" w:hint="eastAsia"/>
        </w:rPr>
        <w:t>．②③</w:t>
      </w:r>
      <w:r w:rsidRPr="002D5D15">
        <w:rPr>
          <w:rFonts w:ascii="Times New Roman" w:hAnsi="Times New Roman" w:cs="Times New Roman" w:hint="eastAsia"/>
        </w:rPr>
        <w:tab/>
        <w:t>C</w:t>
      </w:r>
      <w:r w:rsidRPr="002D5D15">
        <w:rPr>
          <w:rFonts w:ascii="Times New Roman" w:hAnsi="Times New Roman" w:cs="Times New Roman" w:hint="eastAsia"/>
        </w:rPr>
        <w:t>．①④</w:t>
      </w:r>
      <w:r w:rsidRPr="002D5D15">
        <w:rPr>
          <w:rFonts w:ascii="Times New Roman" w:hAnsi="Times New Roman" w:cs="Times New Roman" w:hint="eastAsia"/>
        </w:rPr>
        <w:tab/>
        <w:t>D</w:t>
      </w:r>
      <w:r w:rsidRPr="002D5D15">
        <w:rPr>
          <w:rFonts w:ascii="Times New Roman" w:hAnsi="Times New Roman" w:cs="Times New Roman" w:hint="eastAsia"/>
        </w:rPr>
        <w:t>．③④</w:t>
      </w:r>
    </w:p>
    <w:p w:rsidR="00DA1F65" w:rsidP="00DA1F65" w14:paraId="6619E014" w14:textId="77777777">
      <w:pPr>
        <w:spacing w:line="360" w:lineRule="auto"/>
        <w:ind w:firstLine="420"/>
        <w:jc w:val="left"/>
        <w:textAlignment w:val="center"/>
        <w:rPr>
          <w:rFonts w:ascii="Times New Roman" w:eastAsia="楷体" w:hAnsi="Times New Roman" w:cs="Times New Roman"/>
        </w:rPr>
      </w:pPr>
      <w:r w:rsidRPr="0038359D">
        <w:rPr>
          <w:rFonts w:ascii="Times New Roman" w:eastAsia="黑体" w:hAnsi="Times New Roman" w:cs="Times New Roman" w:hint="eastAsia"/>
          <w:b/>
          <w:bCs/>
          <w:color w:val="E36C0A" w:themeColor="accent6" w:themeShade="BF"/>
        </w:rPr>
        <w:t>（</w:t>
      </w:r>
      <w:r w:rsidRPr="00623982">
        <w:rPr>
          <w:rFonts w:ascii="Times New Roman" w:eastAsia="黑体" w:hAnsi="Times New Roman" w:cs="Times New Roman" w:hint="eastAsia"/>
          <w:b/>
          <w:bCs/>
          <w:color w:val="E36C0A" w:themeColor="accent6" w:themeShade="BF"/>
        </w:rPr>
        <w:t>2024</w:t>
      </w:r>
      <w:r w:rsidRPr="00623982">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浙江</w:t>
      </w:r>
      <w:r>
        <w:rPr>
          <w:rFonts w:ascii="Times New Roman" w:eastAsia="黑体" w:hAnsi="Times New Roman" w:cs="Times New Roman" w:hint="eastAsia"/>
          <w:b/>
          <w:bCs/>
          <w:color w:val="E36C0A" w:themeColor="accent6" w:themeShade="BF"/>
        </w:rPr>
        <w:t>1</w:t>
      </w:r>
      <w:r>
        <w:rPr>
          <w:rFonts w:ascii="Times New Roman" w:eastAsia="黑体" w:hAnsi="Times New Roman" w:cs="Times New Roman" w:hint="eastAsia"/>
          <w:b/>
          <w:bCs/>
          <w:color w:val="E36C0A" w:themeColor="accent6" w:themeShade="BF"/>
        </w:rPr>
        <w:t>月</w:t>
      </w:r>
      <w:r w:rsidRPr="0038359D">
        <w:rPr>
          <w:rFonts w:ascii="Times New Roman" w:eastAsia="黑体" w:hAnsi="Times New Roman" w:cs="Times New Roman" w:hint="eastAsia"/>
          <w:b/>
          <w:bCs/>
          <w:color w:val="E36C0A" w:themeColor="accent6" w:themeShade="BF"/>
        </w:rPr>
        <w:t>）</w:t>
      </w:r>
      <w:r w:rsidRPr="002D5D15">
        <w:rPr>
          <w:rFonts w:ascii="楷体" w:eastAsia="楷体" w:hAnsi="楷体" w:cs="楷体" w:hint="eastAsia"/>
        </w:rPr>
        <w:t>西安是关中—天水经济区中心城市，拥有国家级航空产业基地，该基地位于阎良。阎良航空产业起步于20世纪50年代末，现已发展成集研发、制造和试飞于一体的“航空城”。下图为关中—天水经济区人口点密度示意图。完成下面小题。</w:t>
      </w:r>
    </w:p>
    <w:p w:rsidR="00DA1F65" w:rsidP="00DA1F65" w14:paraId="09B65D26" w14:textId="77777777">
      <w:pPr>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3743325" cy="1871663"/>
            <wp:effectExtent l="0" t="0" r="0" b="0"/>
            <wp:docPr id="1674142273" name="图片 1674142273" descr="@@@ca478aa0-3f22-488c-959e-a273a0cbac0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4142273" name=""/>
                    <pic:cNvPicPr>
                      <a:picLocks noChangeAspect="1"/>
                    </pic:cNvPicPr>
                  </pic:nvPicPr>
                  <pic:blipFill>
                    <a:blip xmlns:r="http://schemas.openxmlformats.org/officeDocument/2006/relationships" r:embed="rId8"/>
                    <a:stretch>
                      <a:fillRect/>
                    </a:stretch>
                  </pic:blipFill>
                  <pic:spPr>
                    <a:xfrm>
                      <a:off x="0" y="0"/>
                      <a:ext cx="3750428" cy="1875215"/>
                    </a:xfrm>
                    <a:prstGeom prst="rect">
                      <a:avLst/>
                    </a:prstGeom>
                  </pic:spPr>
                </pic:pic>
              </a:graphicData>
            </a:graphic>
          </wp:inline>
        </w:drawing>
      </w:r>
    </w:p>
    <w:p w:rsidR="00DA1F65" w:rsidRPr="002D5D15" w:rsidP="00DA1F65" w14:paraId="34203447" w14:textId="77777777">
      <w:pPr>
        <w:spacing w:line="360" w:lineRule="auto"/>
        <w:jc w:val="left"/>
        <w:textAlignment w:val="center"/>
        <w:rPr>
          <w:rFonts w:ascii="Times New Roman" w:hAnsi="Times New Roman" w:cs="Times New Roman" w:hint="eastAsia"/>
        </w:rPr>
      </w:pPr>
      <w:r>
        <w:rPr>
          <w:rFonts w:ascii="Times New Roman" w:hAnsi="Times New Roman" w:cs="Times New Roman" w:hint="eastAsia"/>
        </w:rPr>
        <w:t>3</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影响人口分布的因素</w:t>
      </w:r>
      <w:r>
        <w:rPr>
          <w:rFonts w:ascii="Times New Roman" w:hAnsi="Times New Roman" w:cs="Times New Roman"/>
          <w:b/>
          <w:color w:val="00B0F0"/>
        </w:rPr>
        <w:t>）</w:t>
      </w:r>
      <w:r w:rsidRPr="002D5D15">
        <w:rPr>
          <w:rFonts w:ascii="Times New Roman" w:hAnsi="Times New Roman" w:cs="Times New Roman" w:hint="eastAsia"/>
        </w:rPr>
        <w:t>影响该经济区人口分布的主要自然因素是（</w:t>
      </w:r>
      <w:r w:rsidRPr="002D5D15">
        <w:rPr>
          <w:rFonts w:ascii="Times New Roman" w:hAnsi="Times New Roman" w:cs="Times New Roman" w:hint="eastAsia"/>
        </w:rPr>
        <w:t xml:space="preserve">   </w:t>
      </w:r>
      <w:r w:rsidRPr="002D5D15">
        <w:rPr>
          <w:rFonts w:ascii="Times New Roman" w:hAnsi="Times New Roman" w:cs="Times New Roman" w:hint="eastAsia"/>
        </w:rPr>
        <w:t>）</w:t>
      </w:r>
    </w:p>
    <w:p w:rsidR="00DA1F65" w:rsidP="00DA1F65" w14:paraId="5282477B" w14:textId="77777777">
      <w:pPr>
        <w:spacing w:line="360" w:lineRule="auto"/>
        <w:ind w:firstLine="210" w:firstLineChars="100"/>
        <w:jc w:val="left"/>
        <w:textAlignment w:val="center"/>
        <w:rPr>
          <w:rFonts w:ascii="Times New Roman" w:hAnsi="Times New Roman" w:cs="Times New Roman" w:hint="eastAsia"/>
        </w:rPr>
      </w:pPr>
      <w:r w:rsidRPr="002D5D15">
        <w:rPr>
          <w:rFonts w:ascii="Times New Roman" w:hAnsi="Times New Roman" w:cs="Times New Roman" w:hint="eastAsia"/>
        </w:rPr>
        <w:t>A</w:t>
      </w:r>
      <w:r w:rsidRPr="002D5D15">
        <w:rPr>
          <w:rFonts w:ascii="Times New Roman" w:hAnsi="Times New Roman" w:cs="Times New Roman" w:hint="eastAsia"/>
        </w:rPr>
        <w:t>．降水</w:t>
      </w:r>
      <w:r w:rsidRPr="002D5D15">
        <w:rPr>
          <w:rFonts w:ascii="Times New Roman" w:hAnsi="Times New Roman" w:cs="Times New Roman" w:hint="eastAsia"/>
        </w:rPr>
        <w:tab/>
        <w:t>B</w:t>
      </w:r>
      <w:r w:rsidRPr="002D5D15">
        <w:rPr>
          <w:rFonts w:ascii="Times New Roman" w:hAnsi="Times New Roman" w:cs="Times New Roman" w:hint="eastAsia"/>
        </w:rPr>
        <w:t>．气温</w:t>
      </w:r>
      <w:r>
        <w:rPr>
          <w:rFonts w:ascii="Times New Roman" w:hAnsi="Times New Roman" w:cs="Times New Roman"/>
        </w:rPr>
        <w:tab/>
      </w:r>
      <w:r w:rsidRPr="002D5D15">
        <w:rPr>
          <w:rFonts w:ascii="Times New Roman" w:hAnsi="Times New Roman" w:cs="Times New Roman" w:hint="eastAsia"/>
        </w:rPr>
        <w:t>C</w:t>
      </w:r>
      <w:r w:rsidRPr="002D5D15">
        <w:rPr>
          <w:rFonts w:ascii="Times New Roman" w:hAnsi="Times New Roman" w:cs="Times New Roman" w:hint="eastAsia"/>
        </w:rPr>
        <w:t>．地形</w:t>
      </w:r>
      <w:r w:rsidRPr="002D5D15">
        <w:rPr>
          <w:rFonts w:ascii="Times New Roman" w:hAnsi="Times New Roman" w:cs="Times New Roman" w:hint="eastAsia"/>
        </w:rPr>
        <w:tab/>
        <w:t>D</w:t>
      </w:r>
      <w:r w:rsidRPr="002D5D15">
        <w:rPr>
          <w:rFonts w:ascii="Times New Roman" w:hAnsi="Times New Roman" w:cs="Times New Roman" w:hint="eastAsia"/>
        </w:rPr>
        <w:t>．植被</w:t>
      </w:r>
    </w:p>
    <w:p w:rsidR="00DA1F65" w:rsidRPr="002D5D15" w:rsidP="00DA1F65" w14:paraId="607C5CFF" w14:textId="77777777">
      <w:pPr>
        <w:spacing w:line="360" w:lineRule="auto"/>
        <w:ind w:firstLine="420"/>
        <w:jc w:val="left"/>
        <w:textAlignment w:val="center"/>
        <w:rPr>
          <w:rFonts w:ascii="Times New Roman" w:eastAsia="楷体" w:hAnsi="Times New Roman" w:cs="Times New Roman" w:hint="eastAsia"/>
        </w:rPr>
      </w:pPr>
      <w:r w:rsidRPr="0038359D">
        <w:rPr>
          <w:rFonts w:ascii="Times New Roman" w:eastAsia="黑体" w:hAnsi="Times New Roman" w:cs="Times New Roman" w:hint="eastAsia"/>
          <w:b/>
          <w:bCs/>
          <w:color w:val="E36C0A" w:themeColor="accent6" w:themeShade="BF"/>
        </w:rPr>
        <w:t>（</w:t>
      </w:r>
      <w:r w:rsidRPr="0038359D">
        <w:rPr>
          <w:rFonts w:ascii="Times New Roman" w:eastAsia="黑体" w:hAnsi="Times New Roman" w:cs="Times New Roman" w:hint="eastAsia"/>
          <w:b/>
          <w:bCs/>
          <w:color w:val="E36C0A" w:themeColor="accent6" w:themeShade="BF"/>
        </w:rPr>
        <w:t>2024</w:t>
      </w:r>
      <w:r w:rsidRPr="0038359D">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广西</w:t>
      </w:r>
      <w:r w:rsidRPr="0038359D">
        <w:rPr>
          <w:rFonts w:ascii="Times New Roman" w:eastAsia="黑体" w:hAnsi="Times New Roman" w:cs="Times New Roman" w:hint="eastAsia"/>
          <w:b/>
          <w:bCs/>
          <w:color w:val="E36C0A" w:themeColor="accent6" w:themeShade="BF"/>
        </w:rPr>
        <w:t>）</w:t>
      </w:r>
      <w:r w:rsidRPr="002D5D15">
        <w:rPr>
          <w:rFonts w:ascii="楷体" w:eastAsia="楷体" w:hAnsi="楷体" w:cs="楷体" w:hint="eastAsia"/>
        </w:rPr>
        <w:t>实施乡村振兴战略以来，云南省红河哈尼族彝族自治州建水县葡萄产业实现规模化发展。葡萄的种植、修剪、蔬果、采摘、包装等生产环节用工需求大，吸引了邻近的五个传统农业县数万劳动力前来务工。据此完成下面小题。</w:t>
      </w:r>
    </w:p>
    <w:p w:rsidR="00DA1F65" w:rsidRPr="002D5D15" w:rsidP="00DA1F65" w14:paraId="1E08962E" w14:textId="77777777">
      <w:pPr>
        <w:spacing w:line="360" w:lineRule="auto"/>
        <w:jc w:val="left"/>
        <w:textAlignment w:val="center"/>
        <w:rPr>
          <w:rFonts w:ascii="Times New Roman" w:hAnsi="Times New Roman" w:cs="Times New Roman" w:hint="eastAsia"/>
        </w:rPr>
      </w:pPr>
      <w:r>
        <w:rPr>
          <w:rFonts w:ascii="Times New Roman" w:hAnsi="Times New Roman" w:cs="Times New Roman" w:hint="eastAsia"/>
        </w:rPr>
        <w:t>4</w:t>
      </w:r>
      <w:r w:rsidRPr="004605CE">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影响人口迁移的因素</w:t>
      </w:r>
      <w:r>
        <w:rPr>
          <w:rFonts w:ascii="Times New Roman" w:hAnsi="Times New Roman" w:cs="Times New Roman"/>
          <w:b/>
          <w:color w:val="00B0F0"/>
        </w:rPr>
        <w:t>）</w:t>
      </w:r>
      <w:r w:rsidRPr="002D5D15">
        <w:rPr>
          <w:rFonts w:ascii="Times New Roman" w:hAnsi="Times New Roman" w:cs="Times New Roman" w:hint="eastAsia"/>
        </w:rPr>
        <w:t>邻近五县劳动力向建水县流动的主要原因是县际间（</w:t>
      </w:r>
      <w:r w:rsidRPr="002D5D15">
        <w:rPr>
          <w:rFonts w:ascii="Times New Roman" w:hAnsi="Times New Roman" w:cs="Times New Roman" w:hint="eastAsia"/>
        </w:rPr>
        <w:t xml:space="preserve">   </w:t>
      </w:r>
      <w:r w:rsidRPr="002D5D15">
        <w:rPr>
          <w:rFonts w:ascii="Times New Roman" w:hAnsi="Times New Roman" w:cs="Times New Roman" w:hint="eastAsia"/>
        </w:rPr>
        <w:t>）</w:t>
      </w:r>
    </w:p>
    <w:p w:rsidR="00DA1F65" w:rsidRPr="00986FAD" w:rsidP="00DA1F65" w14:paraId="4A7619A2" w14:textId="77777777">
      <w:pPr>
        <w:spacing w:line="360" w:lineRule="auto"/>
        <w:ind w:firstLine="210" w:firstLineChars="100"/>
        <w:jc w:val="left"/>
        <w:textAlignment w:val="center"/>
        <w:rPr>
          <w:rFonts w:ascii="Times New Roman" w:hAnsi="Times New Roman" w:cs="Times New Roman"/>
        </w:rPr>
      </w:pPr>
      <w:r w:rsidRPr="002D5D15">
        <w:rPr>
          <w:rFonts w:ascii="Times New Roman" w:hAnsi="Times New Roman" w:cs="Times New Roman" w:hint="eastAsia"/>
        </w:rPr>
        <w:t>A</w:t>
      </w:r>
      <w:r w:rsidRPr="002D5D15">
        <w:rPr>
          <w:rFonts w:ascii="Times New Roman" w:hAnsi="Times New Roman" w:cs="Times New Roman" w:hint="eastAsia"/>
        </w:rPr>
        <w:t>．农业结构差异</w:t>
      </w:r>
      <w:r w:rsidRPr="002D5D15">
        <w:rPr>
          <w:rFonts w:ascii="Times New Roman" w:hAnsi="Times New Roman" w:cs="Times New Roman" w:hint="eastAsia"/>
        </w:rPr>
        <w:tab/>
        <w:t>B</w:t>
      </w:r>
      <w:r w:rsidRPr="002D5D15">
        <w:rPr>
          <w:rFonts w:ascii="Times New Roman" w:hAnsi="Times New Roman" w:cs="Times New Roman" w:hint="eastAsia"/>
        </w:rPr>
        <w:t>．文化习俗相近</w:t>
      </w:r>
      <w:r w:rsidRPr="002D5D15">
        <w:rPr>
          <w:rFonts w:ascii="Times New Roman" w:hAnsi="Times New Roman" w:cs="Times New Roman" w:hint="eastAsia"/>
        </w:rPr>
        <w:tab/>
        <w:t>C</w:t>
      </w:r>
      <w:r w:rsidRPr="002D5D15">
        <w:rPr>
          <w:rFonts w:ascii="Times New Roman" w:hAnsi="Times New Roman" w:cs="Times New Roman" w:hint="eastAsia"/>
        </w:rPr>
        <w:t>．人口分布不均</w:t>
      </w:r>
      <w:r w:rsidRPr="002D5D15">
        <w:rPr>
          <w:rFonts w:ascii="Times New Roman" w:hAnsi="Times New Roman" w:cs="Times New Roman" w:hint="eastAsia"/>
        </w:rPr>
        <w:tab/>
        <w:t>D</w:t>
      </w:r>
      <w:r w:rsidRPr="002D5D15">
        <w:rPr>
          <w:rFonts w:ascii="Times New Roman" w:hAnsi="Times New Roman" w:cs="Times New Roman" w:hint="eastAsia"/>
        </w:rPr>
        <w:t>．交通联系便捷</w:t>
      </w:r>
    </w:p>
    <w:p w:rsidR="00DA1F65" w:rsidRPr="002D5D15" w:rsidP="00DA1F65" w14:paraId="2FC23B29" w14:textId="77777777">
      <w:pPr>
        <w:spacing w:line="360" w:lineRule="auto"/>
        <w:jc w:val="left"/>
        <w:textAlignment w:val="center"/>
        <w:rPr>
          <w:rFonts w:ascii="Times New Roman" w:hAnsi="Times New Roman" w:cs="Times New Roman" w:hint="eastAsia"/>
        </w:rPr>
      </w:pPr>
      <w:r>
        <w:rPr>
          <w:rFonts w:ascii="Times New Roman" w:hAnsi="Times New Roman" w:cs="Times New Roman" w:hint="eastAsia"/>
        </w:rPr>
        <w:t>5</w:t>
      </w:r>
      <w:r w:rsidRPr="00986FAD">
        <w:rPr>
          <w:rFonts w:ascii="Times New Roman" w:hAnsi="Times New Roman" w:cs="Times New Roman" w:hint="eastAsia"/>
        </w:rPr>
        <w:t>．</w:t>
      </w:r>
      <w:r>
        <w:rPr>
          <w:rFonts w:ascii="Times New Roman" w:hAnsi="Times New Roman" w:cs="Times New Roman"/>
          <w:b/>
          <w:color w:val="00B0F0"/>
        </w:rPr>
        <w:t>（</w:t>
      </w:r>
      <w:r>
        <w:rPr>
          <w:rFonts w:ascii="Times New Roman" w:hAnsi="Times New Roman" w:cs="Times New Roman" w:hint="eastAsia"/>
          <w:b/>
          <w:color w:val="00B0F0"/>
        </w:rPr>
        <w:t>人口迁移的影响</w:t>
      </w:r>
      <w:r>
        <w:rPr>
          <w:rFonts w:ascii="Times New Roman" w:hAnsi="Times New Roman" w:cs="Times New Roman"/>
          <w:b/>
          <w:color w:val="00B0F0"/>
        </w:rPr>
        <w:t>）</w:t>
      </w:r>
      <w:r w:rsidRPr="002D5D15">
        <w:rPr>
          <w:rFonts w:ascii="Times New Roman" w:hAnsi="Times New Roman" w:cs="Times New Roman" w:hint="eastAsia"/>
        </w:rPr>
        <w:t>人口流动有利于建水县在乡村振兴中（</w:t>
      </w:r>
      <w:r w:rsidRPr="002D5D15">
        <w:rPr>
          <w:rFonts w:ascii="Times New Roman" w:hAnsi="Times New Roman" w:cs="Times New Roman" w:hint="eastAsia"/>
        </w:rPr>
        <w:t xml:space="preserve">   </w:t>
      </w:r>
      <w:r w:rsidRPr="002D5D15">
        <w:rPr>
          <w:rFonts w:ascii="Times New Roman" w:hAnsi="Times New Roman" w:cs="Times New Roman" w:hint="eastAsia"/>
        </w:rPr>
        <w:t>）</w:t>
      </w:r>
    </w:p>
    <w:p w:rsidR="00DA1F65" w:rsidRPr="002D5D15" w:rsidP="00DA1F65" w14:paraId="49646F88" w14:textId="77777777">
      <w:pPr>
        <w:spacing w:line="360" w:lineRule="auto"/>
        <w:ind w:firstLine="210" w:firstLineChars="100"/>
        <w:jc w:val="left"/>
        <w:textAlignment w:val="center"/>
        <w:rPr>
          <w:rFonts w:ascii="Times New Roman" w:hAnsi="Times New Roman" w:cs="Times New Roman" w:hint="eastAsia"/>
        </w:rPr>
      </w:pPr>
      <w:r w:rsidRPr="002D5D15">
        <w:rPr>
          <w:rFonts w:ascii="Times New Roman" w:hAnsi="Times New Roman" w:cs="Times New Roman" w:hint="eastAsia"/>
        </w:rPr>
        <w:t>①加快生产智能化</w:t>
      </w:r>
      <w:r w:rsidRPr="002D5D15">
        <w:rPr>
          <w:rFonts w:ascii="Times New Roman" w:hAnsi="Times New Roman" w:cs="Times New Roman" w:hint="eastAsia"/>
        </w:rPr>
        <w:t xml:space="preserve">   </w:t>
      </w:r>
      <w:r w:rsidRPr="002D5D15">
        <w:rPr>
          <w:rFonts w:ascii="Times New Roman" w:hAnsi="Times New Roman" w:cs="Times New Roman" w:hint="eastAsia"/>
        </w:rPr>
        <w:t>②增进民族交融</w:t>
      </w:r>
      <w:r w:rsidRPr="002D5D15">
        <w:rPr>
          <w:rFonts w:ascii="Times New Roman" w:hAnsi="Times New Roman" w:cs="Times New Roman" w:hint="eastAsia"/>
        </w:rPr>
        <w:t xml:space="preserve">  </w:t>
      </w:r>
      <w:r w:rsidRPr="002D5D15">
        <w:rPr>
          <w:rFonts w:ascii="Times New Roman" w:hAnsi="Times New Roman" w:cs="Times New Roman" w:hint="eastAsia"/>
        </w:rPr>
        <w:t>③推进产业专业化</w:t>
      </w:r>
      <w:r w:rsidRPr="002D5D15">
        <w:rPr>
          <w:rFonts w:ascii="Times New Roman" w:hAnsi="Times New Roman" w:cs="Times New Roman" w:hint="eastAsia"/>
        </w:rPr>
        <w:t xml:space="preserve">  </w:t>
      </w:r>
      <w:r w:rsidRPr="002D5D15">
        <w:rPr>
          <w:rFonts w:ascii="Times New Roman" w:hAnsi="Times New Roman" w:cs="Times New Roman" w:hint="eastAsia"/>
        </w:rPr>
        <w:t>④改善生态环境</w:t>
      </w:r>
    </w:p>
    <w:p w:rsidR="00DA1F65" w:rsidP="00DA1F65" w14:paraId="2D1793DE" w14:textId="77777777">
      <w:pPr>
        <w:spacing w:line="360" w:lineRule="auto"/>
        <w:ind w:firstLine="210" w:firstLineChars="100"/>
        <w:jc w:val="left"/>
        <w:textAlignment w:val="center"/>
        <w:rPr>
          <w:rFonts w:ascii="Times New Roman" w:hAnsi="Times New Roman" w:cs="Times New Roman"/>
        </w:rPr>
      </w:pPr>
      <w:r w:rsidRPr="002D5D15">
        <w:rPr>
          <w:rFonts w:ascii="Times New Roman" w:hAnsi="Times New Roman" w:cs="Times New Roman" w:hint="eastAsia"/>
        </w:rPr>
        <w:t>A</w:t>
      </w:r>
      <w:r w:rsidRPr="002D5D15">
        <w:rPr>
          <w:rFonts w:ascii="Times New Roman" w:hAnsi="Times New Roman" w:cs="Times New Roman" w:hint="eastAsia"/>
        </w:rPr>
        <w:t>．①②</w:t>
      </w:r>
      <w:r w:rsidRPr="002D5D15">
        <w:rPr>
          <w:rFonts w:ascii="Times New Roman" w:hAnsi="Times New Roman" w:cs="Times New Roman" w:hint="eastAsia"/>
        </w:rPr>
        <w:tab/>
        <w:t>B</w:t>
      </w:r>
      <w:r w:rsidRPr="002D5D15">
        <w:rPr>
          <w:rFonts w:ascii="Times New Roman" w:hAnsi="Times New Roman" w:cs="Times New Roman" w:hint="eastAsia"/>
        </w:rPr>
        <w:t>．①④</w:t>
      </w:r>
      <w:r w:rsidRPr="002D5D15">
        <w:rPr>
          <w:rFonts w:ascii="Times New Roman" w:hAnsi="Times New Roman" w:cs="Times New Roman" w:hint="eastAsia"/>
        </w:rPr>
        <w:tab/>
        <w:t>C</w:t>
      </w:r>
      <w:r w:rsidRPr="002D5D15">
        <w:rPr>
          <w:rFonts w:ascii="Times New Roman" w:hAnsi="Times New Roman" w:cs="Times New Roman" w:hint="eastAsia"/>
        </w:rPr>
        <w:t>．②③</w:t>
      </w:r>
      <w:r w:rsidRPr="002D5D15">
        <w:rPr>
          <w:rFonts w:ascii="Times New Roman" w:hAnsi="Times New Roman" w:cs="Times New Roman" w:hint="eastAsia"/>
        </w:rPr>
        <w:tab/>
        <w:t>D</w:t>
      </w:r>
      <w:r w:rsidRPr="002D5D15">
        <w:rPr>
          <w:rFonts w:ascii="Times New Roman" w:hAnsi="Times New Roman" w:cs="Times New Roman" w:hint="eastAsia"/>
        </w:rPr>
        <w:t>．③④</w:t>
      </w:r>
    </w:p>
    <w:p w:rsidR="00DA1F65" w:rsidP="00DA1F65" w14:paraId="2B49E1CF" w14:textId="77777777">
      <w:pPr>
        <w:spacing w:line="360" w:lineRule="auto"/>
        <w:jc w:val="left"/>
        <w:textAlignment w:val="center"/>
        <w:rPr>
          <w:rFonts w:ascii="Times New Roman" w:hAnsi="Times New Roman" w:cs="Times New Roman"/>
          <w:color w:val="FF0000"/>
        </w:rPr>
      </w:pPr>
    </w:p>
    <w:p w:rsidR="00DA1F65" w:rsidP="00DA1F65" w14:paraId="4C688350" w14:textId="77777777">
      <w:pPr>
        <w:spacing w:line="360" w:lineRule="auto"/>
        <w:jc w:val="left"/>
        <w:textAlignment w:val="center"/>
        <w:rPr>
          <w:rFonts w:ascii="Times New Roman" w:hAnsi="Times New Roman" w:cs="Times New Roman"/>
        </w:rPr>
      </w:pPr>
      <w:r>
        <w:rPr>
          <w:rFonts w:ascii="Times New Roman" w:hAnsi="Times New Roman" w:cs="Times New Roman" w:hint="eastAsia"/>
        </w:rPr>
        <w:t>6</w:t>
      </w:r>
      <w:r w:rsidRPr="00986FAD">
        <w:rPr>
          <w:rFonts w:ascii="Times New Roman" w:hAnsi="Times New Roman" w:cs="Times New Roman" w:hint="eastAsia"/>
        </w:rPr>
        <w:t>．</w:t>
      </w:r>
      <w:r w:rsidRPr="0038359D">
        <w:rPr>
          <w:rFonts w:ascii="Times New Roman" w:eastAsia="黑体" w:hAnsi="Times New Roman" w:cs="Times New Roman" w:hint="eastAsia"/>
          <w:b/>
          <w:bCs/>
          <w:color w:val="E36C0A" w:themeColor="accent6" w:themeShade="BF"/>
        </w:rPr>
        <w:t>（</w:t>
      </w:r>
      <w:r w:rsidRPr="00986FAD">
        <w:rPr>
          <w:rFonts w:ascii="Times New Roman" w:eastAsia="黑体" w:hAnsi="Times New Roman" w:cs="Times New Roman" w:hint="eastAsia"/>
          <w:b/>
          <w:bCs/>
          <w:color w:val="E36C0A" w:themeColor="accent6" w:themeShade="BF"/>
        </w:rPr>
        <w:t>2024</w:t>
      </w:r>
      <w:r w:rsidRPr="00986FAD">
        <w:rPr>
          <w:rFonts w:ascii="Times New Roman" w:eastAsia="黑体" w:hAnsi="Times New Roman" w:cs="Times New Roman" w:hint="eastAsia"/>
          <w:b/>
          <w:bCs/>
          <w:color w:val="E36C0A" w:themeColor="accent6" w:themeShade="BF"/>
        </w:rPr>
        <w:t>·</w:t>
      </w:r>
      <w:r>
        <w:rPr>
          <w:rFonts w:ascii="Times New Roman" w:eastAsia="黑体" w:hAnsi="Times New Roman" w:cs="Times New Roman" w:hint="eastAsia"/>
          <w:b/>
          <w:bCs/>
          <w:color w:val="E36C0A" w:themeColor="accent6" w:themeShade="BF"/>
        </w:rPr>
        <w:t>浙江</w:t>
      </w:r>
      <w:r>
        <w:rPr>
          <w:rFonts w:ascii="Times New Roman" w:eastAsia="黑体" w:hAnsi="Times New Roman" w:cs="Times New Roman" w:hint="eastAsia"/>
          <w:b/>
          <w:bCs/>
          <w:color w:val="E36C0A" w:themeColor="accent6" w:themeShade="BF"/>
        </w:rPr>
        <w:t>1</w:t>
      </w:r>
      <w:r>
        <w:rPr>
          <w:rFonts w:ascii="Times New Roman" w:eastAsia="黑体" w:hAnsi="Times New Roman" w:cs="Times New Roman" w:hint="eastAsia"/>
          <w:b/>
          <w:bCs/>
          <w:color w:val="E36C0A" w:themeColor="accent6" w:themeShade="BF"/>
        </w:rPr>
        <w:t>月</w:t>
      </w:r>
      <w:r w:rsidRPr="0038359D">
        <w:rPr>
          <w:rFonts w:ascii="Times New Roman" w:eastAsia="黑体" w:hAnsi="Times New Roman" w:cs="Times New Roman" w:hint="eastAsia"/>
          <w:b/>
          <w:bCs/>
          <w:color w:val="E36C0A" w:themeColor="accent6" w:themeShade="BF"/>
        </w:rPr>
        <w:t>）</w:t>
      </w:r>
      <w:r w:rsidRPr="00986FAD">
        <w:rPr>
          <w:rFonts w:ascii="Times New Roman" w:hAnsi="Times New Roman" w:cs="Times New Roman" w:hint="eastAsia"/>
        </w:rPr>
        <w:t>阅读图文材料，完成下列要求。</w:t>
      </w:r>
    </w:p>
    <w:p w:rsidR="00DA1F65" w:rsidRPr="002D5D15" w:rsidP="00DA1F65" w14:paraId="608267FB" w14:textId="77777777">
      <w:pPr>
        <w:spacing w:line="360" w:lineRule="auto"/>
        <w:ind w:firstLine="420" w:firstLineChars="200"/>
        <w:jc w:val="left"/>
        <w:textAlignment w:val="center"/>
        <w:rPr>
          <w:rFonts w:ascii="楷体" w:eastAsia="楷体" w:hAnsi="楷体" w:cs="楷体" w:hint="eastAsia"/>
        </w:rPr>
      </w:pPr>
      <w:r w:rsidRPr="002D5D15">
        <w:rPr>
          <w:rFonts w:ascii="楷体" w:eastAsia="楷体" w:hAnsi="楷体" w:cs="楷体" w:hint="eastAsia"/>
        </w:rPr>
        <w:t>材料</w:t>
      </w:r>
      <w:r w:rsidRPr="002D5D15">
        <w:rPr>
          <w:rFonts w:ascii="楷体" w:eastAsia="楷体" w:hAnsi="楷体" w:cs="楷体" w:hint="eastAsia"/>
        </w:rPr>
        <w:t>一</w:t>
      </w:r>
      <w:r w:rsidRPr="002D5D15">
        <w:rPr>
          <w:rFonts w:ascii="楷体" w:eastAsia="楷体" w:hAnsi="楷体" w:cs="楷体" w:hint="eastAsia"/>
        </w:rPr>
        <w:t>：2021年，印度人口13.9亿，年龄结构较为年轻。该国城镇化水平34.5%，低于亚洲主要发展中国家，近年来国内人口出现跨区域迁移。该国粮食生产基本自给，是世界主要粮食出口国，但粮食出口常受政策限制。</w:t>
      </w:r>
    </w:p>
    <w:p w:rsidR="00DA1F65" w:rsidP="00DA1F65" w14:paraId="05DBF2CF" w14:textId="77777777">
      <w:pPr>
        <w:spacing w:line="360" w:lineRule="auto"/>
        <w:ind w:firstLine="420" w:firstLineChars="200"/>
        <w:jc w:val="left"/>
        <w:textAlignment w:val="center"/>
        <w:rPr>
          <w:rFonts w:ascii="楷体" w:eastAsia="楷体" w:hAnsi="楷体" w:cs="楷体"/>
        </w:rPr>
      </w:pPr>
      <w:r w:rsidRPr="002D5D15">
        <w:rPr>
          <w:rFonts w:ascii="楷体" w:eastAsia="楷体" w:hAnsi="楷体" w:cs="楷体" w:hint="eastAsia"/>
        </w:rPr>
        <w:t>材料二：2020年，印度提出“自立印度”经济方案，推动本土制造、本土市场和本土供应链发展。但有学者认为，该国宜发挥劳动力优势，面向国际市场生产工业品，发展出口导向型工业。图左为印度略图，图右为2021年印度农业、工业、服务业比重及重要产业部门。</w:t>
      </w:r>
    </w:p>
    <w:p w:rsidR="00DA1F65" w:rsidP="00DA1F65" w14:paraId="61FEB4E1" w14:textId="77777777">
      <w:pPr>
        <w:spacing w:line="360" w:lineRule="auto"/>
        <w:ind w:firstLine="480" w:firstLineChars="200"/>
        <w:jc w:val="center"/>
        <w:textAlignment w:val="center"/>
        <w:rPr>
          <w:rFonts w:ascii="楷体" w:eastAsia="楷体" w:hAnsi="楷体" w:cs="楷体"/>
        </w:rPr>
      </w:pPr>
      <w:r>
        <w:rPr>
          <w:rFonts w:eastAsia="Times New Roman"/>
          <w:noProof/>
          <w:kern w:val="0"/>
          <w:sz w:val="24"/>
          <w:szCs w:val="24"/>
        </w:rPr>
        <w:drawing>
          <wp:inline distT="0" distB="0" distL="0" distR="0">
            <wp:extent cx="2543175" cy="2012742"/>
            <wp:effectExtent l="0" t="0" r="0" b="6985"/>
            <wp:docPr id="1989561969" name="图片 1989561969" descr="@@@9ac61195-35db-46ac-a798-b676df5f7e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9561969" name=""/>
                    <pic:cNvPicPr>
                      <a:picLocks noChangeAspect="1"/>
                    </pic:cNvPicPr>
                  </pic:nvPicPr>
                  <pic:blipFill>
                    <a:blip xmlns:r="http://schemas.openxmlformats.org/officeDocument/2006/relationships" r:embed="rId9"/>
                    <a:stretch>
                      <a:fillRect/>
                    </a:stretch>
                  </pic:blipFill>
                  <pic:spPr>
                    <a:xfrm>
                      <a:off x="0" y="0"/>
                      <a:ext cx="2546323" cy="2015234"/>
                    </a:xfrm>
                    <a:prstGeom prst="rect">
                      <a:avLst/>
                    </a:prstGeom>
                  </pic:spPr>
                </pic:pic>
              </a:graphicData>
            </a:graphic>
          </wp:inline>
        </w:drawing>
      </w:r>
      <w:r>
        <w:rPr>
          <w:rFonts w:eastAsia="Times New Roman"/>
          <w:noProof/>
          <w:kern w:val="0"/>
          <w:sz w:val="24"/>
          <w:szCs w:val="24"/>
        </w:rPr>
        <w:drawing>
          <wp:inline distT="0" distB="0" distL="0" distR="0">
            <wp:extent cx="2190750" cy="1334069"/>
            <wp:effectExtent l="0" t="0" r="0" b="0"/>
            <wp:docPr id="949506063" name="图片 949506063" descr="@@@1b1f7711-c90b-4807-a4e6-0f2ff9bed91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9506063" name=""/>
                    <pic:cNvPicPr>
                      <a:picLocks noChangeAspect="1"/>
                    </pic:cNvPicPr>
                  </pic:nvPicPr>
                  <pic:blipFill>
                    <a:blip xmlns:r="http://schemas.openxmlformats.org/officeDocument/2006/relationships" r:embed="rId10"/>
                    <a:stretch>
                      <a:fillRect/>
                    </a:stretch>
                  </pic:blipFill>
                  <pic:spPr>
                    <a:xfrm>
                      <a:off x="0" y="0"/>
                      <a:ext cx="2196464" cy="1337548"/>
                    </a:xfrm>
                    <a:prstGeom prst="rect">
                      <a:avLst/>
                    </a:prstGeom>
                  </pic:spPr>
                </pic:pic>
              </a:graphicData>
            </a:graphic>
          </wp:inline>
        </w:drawing>
      </w:r>
    </w:p>
    <w:p w:rsidR="00DA1F65" w:rsidRPr="00DA1F65" w:rsidP="00DA1F65" w14:paraId="5670EC23" w14:textId="4510B4CD">
      <w:pPr>
        <w:spacing w:line="360" w:lineRule="auto"/>
        <w:jc w:val="left"/>
        <w:textAlignment w:val="center"/>
        <w:rPr>
          <w:rFonts w:ascii="Times New Roman" w:hAnsi="Times New Roman" w:cs="Times New Roman"/>
        </w:rPr>
      </w:pPr>
      <w:r w:rsidRPr="00CA7B86">
        <w:rPr>
          <w:rFonts w:ascii="Times New Roman" w:hAnsi="Times New Roman" w:cs="Times New Roman" w:hint="eastAsia"/>
        </w:rPr>
        <w:t>（</w:t>
      </w:r>
      <w:r>
        <w:rPr>
          <w:rFonts w:ascii="Times New Roman" w:hAnsi="Times New Roman" w:cs="Times New Roman" w:hint="eastAsia"/>
        </w:rPr>
        <w:t>2</w:t>
      </w:r>
      <w:r w:rsidRPr="00CA7B86">
        <w:rPr>
          <w:rFonts w:ascii="Times New Roman" w:hAnsi="Times New Roman" w:cs="Times New Roman" w:hint="eastAsia"/>
        </w:rPr>
        <w:t>）</w:t>
      </w:r>
      <w:r w:rsidRPr="00CA7B86">
        <w:rPr>
          <w:rFonts w:ascii="Times New Roman" w:hAnsi="Times New Roman" w:cs="Times New Roman" w:hint="eastAsia"/>
          <w:color w:val="00B0F0"/>
        </w:rPr>
        <w:t>【</w:t>
      </w:r>
      <w:r>
        <w:rPr>
          <w:rFonts w:ascii="Times New Roman" w:hAnsi="Times New Roman" w:cs="Times New Roman" w:hint="eastAsia"/>
          <w:color w:val="00B0F0"/>
        </w:rPr>
        <w:t>影响人口迁移的因素</w:t>
      </w:r>
      <w:r w:rsidRPr="00CA7B86">
        <w:rPr>
          <w:rFonts w:ascii="Times New Roman" w:hAnsi="Times New Roman" w:cs="Times New Roman" w:hint="eastAsia"/>
          <w:color w:val="00B0F0"/>
        </w:rPr>
        <w:t>】</w:t>
      </w:r>
      <w:r w:rsidRPr="002D5D15">
        <w:rPr>
          <w:rFonts w:ascii="Times New Roman" w:hAnsi="Times New Roman" w:cs="Times New Roman" w:hint="eastAsia"/>
        </w:rPr>
        <w:t>指出该国人口迁移方向，并简析其主要原因。</w:t>
      </w:r>
      <w:r>
        <w:rPr>
          <w:rFonts w:ascii="Times New Roman" w:eastAsia="黑体" w:hAnsi="Times New Roman" w:cs="Times New Roman"/>
          <w:b/>
          <w:bCs/>
          <w:color w:val="E36C0A" w:themeColor="accent6" w:themeShade="BF"/>
        </w:rPr>
        <w:br w:type="page"/>
      </w:r>
    </w:p>
    <w:p w:rsidR="00DA1F65" w:rsidP="00DA1F65" w14:paraId="451FD920" w14:textId="77777777">
      <w:pPr>
        <w:spacing w:line="360" w:lineRule="auto"/>
        <w:jc w:val="center"/>
        <w:textAlignment w:val="center"/>
        <w:rPr>
          <w:rFonts w:ascii="Times New Roman" w:eastAsia="楷体" w:hAnsi="Times New Roman" w:cs="Times New Roman"/>
        </w:rPr>
      </w:pPr>
      <w:r>
        <w:rPr>
          <w:noProof/>
        </w:rPr>
        <w:drawing>
          <wp:inline distT="0" distB="0" distL="114300" distR="114300">
            <wp:extent cx="1673860" cy="595630"/>
            <wp:effectExtent l="0" t="0" r="2540" b="13970"/>
            <wp:docPr id="9" name="图片 7"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7" descr="文本&#10;&#10;描述已自动生成"/>
                    <pic:cNvPicPr>
                      <a:picLocks noChangeAspect="1"/>
                    </pic:cNvPicPr>
                  </pic:nvPicPr>
                  <pic:blipFill>
                    <a:blip xmlns:r="http://schemas.openxmlformats.org/officeDocument/2006/relationships" r:embed="rId11"/>
                    <a:stretch>
                      <a:fillRect/>
                    </a:stretch>
                  </pic:blipFill>
                  <pic:spPr>
                    <a:xfrm>
                      <a:off x="0" y="0"/>
                      <a:ext cx="1673860" cy="595630"/>
                    </a:xfrm>
                    <a:prstGeom prst="rect">
                      <a:avLst/>
                    </a:prstGeom>
                    <a:noFill/>
                    <a:ln>
                      <a:noFill/>
                    </a:ln>
                  </pic:spPr>
                </pic:pic>
              </a:graphicData>
            </a:graphic>
          </wp:inline>
        </w:drawing>
      </w:r>
    </w:p>
    <w:p w:rsidR="00DA1F65" w:rsidP="00DA1F65" w14:paraId="71D9755E" w14:textId="77777777">
      <w:pPr>
        <w:shd w:val="clear" w:color="auto" w:fill="FFFFFF"/>
        <w:spacing w:line="360" w:lineRule="auto"/>
        <w:ind w:firstLine="420"/>
        <w:jc w:val="left"/>
        <w:textAlignment w:val="center"/>
        <w:rPr>
          <w:rFonts w:ascii="Times New Roman" w:hAnsi="Times New Roman" w:cs="Times New Roman"/>
        </w:rPr>
      </w:pPr>
      <w:r>
        <w:rPr>
          <w:rFonts w:ascii="Times New Roman" w:eastAsia="黑体" w:hAnsi="Times New Roman" w:cs="Times New Roman"/>
          <w:b/>
          <w:bCs/>
          <w:color w:val="E36C0A" w:themeColor="accent6" w:themeShade="BF"/>
        </w:rPr>
        <w:t>（</w:t>
      </w:r>
      <w:r w:rsidRPr="00B10DC5">
        <w:rPr>
          <w:rFonts w:ascii="Times New Roman" w:eastAsia="黑体" w:hAnsi="Times New Roman" w:cs="Times New Roman" w:hint="eastAsia"/>
          <w:b/>
          <w:bCs/>
          <w:color w:val="E36C0A" w:themeColor="accent6" w:themeShade="BF"/>
        </w:rPr>
        <w:t>2024</w:t>
      </w:r>
      <w:r w:rsidRPr="00B10DC5">
        <w:rPr>
          <w:rFonts w:ascii="Times New Roman" w:eastAsia="黑体" w:hAnsi="Times New Roman" w:cs="Times New Roman" w:hint="eastAsia"/>
          <w:b/>
          <w:bCs/>
          <w:color w:val="E36C0A" w:themeColor="accent6" w:themeShade="BF"/>
        </w:rPr>
        <w:t>·山西晋中·三模</w:t>
      </w:r>
      <w:r>
        <w:rPr>
          <w:rFonts w:ascii="Times New Roman" w:eastAsia="黑体" w:hAnsi="Times New Roman" w:cs="Times New Roman"/>
          <w:b/>
          <w:bCs/>
          <w:color w:val="E36C0A" w:themeColor="accent6" w:themeShade="BF"/>
        </w:rPr>
        <w:t>）</w:t>
      </w:r>
      <w:r w:rsidRPr="00B10DC5">
        <w:rPr>
          <w:rFonts w:ascii="Times New Roman" w:eastAsia="楷体" w:hAnsi="Times New Roman" w:cs="Times New Roman" w:hint="eastAsia"/>
        </w:rPr>
        <w:t>我国超</w:t>
      </w:r>
      <w:r w:rsidRPr="00B10DC5">
        <w:rPr>
          <w:rFonts w:ascii="Times New Roman" w:eastAsia="楷体" w:hAnsi="Times New Roman" w:cs="Times New Roman" w:hint="eastAsia"/>
        </w:rPr>
        <w:t>大城市的外来常住人口主要是具有空间流动性和户籍身份非流动性的暂时性流动人口，而具有跨越空间和户籍身份双重流动性的永久性迁移人口占比较小。按照人口迁移户口的期望和能力的高低，可以将我国城市外来常住人口划分为四种类型（见图）。上海是</w:t>
      </w:r>
      <w:r w:rsidRPr="00B10DC5">
        <w:rPr>
          <w:rFonts w:ascii="Times New Roman" w:eastAsia="楷体" w:hAnsi="Times New Roman" w:cs="Times New Roman" w:hint="eastAsia"/>
        </w:rPr>
        <w:t>我国超</w:t>
      </w:r>
      <w:r w:rsidRPr="00B10DC5">
        <w:rPr>
          <w:rFonts w:ascii="Times New Roman" w:eastAsia="楷体" w:hAnsi="Times New Roman" w:cs="Times New Roman" w:hint="eastAsia"/>
        </w:rPr>
        <w:t>大城市，现行的落户政策在于拉动城市经济发展，以支持上海实现高水平发展。据此完成下面小题。</w:t>
      </w:r>
    </w:p>
    <w:p w:rsidR="00DA1F65" w:rsidRPr="004E28FC" w:rsidP="00DA1F65" w14:paraId="3E7881B2" w14:textId="77777777">
      <w:pPr>
        <w:shd w:val="clear" w:color="auto" w:fill="FFFFFF"/>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3886200" cy="1895475"/>
            <wp:effectExtent l="0" t="0" r="0" b="0"/>
            <wp:docPr id="100003" name="图片 100003" descr="@@@af8ae63b-509f-4a3c-a681-a25d5eb919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12"/>
                    <a:stretch>
                      <a:fillRect/>
                    </a:stretch>
                  </pic:blipFill>
                  <pic:spPr>
                    <a:xfrm>
                      <a:off x="0" y="0"/>
                      <a:ext cx="3886200" cy="1895475"/>
                    </a:xfrm>
                    <a:prstGeom prst="rect">
                      <a:avLst/>
                    </a:prstGeom>
                  </pic:spPr>
                </pic:pic>
              </a:graphicData>
            </a:graphic>
          </wp:inline>
        </w:drawing>
      </w:r>
    </w:p>
    <w:p w:rsidR="00DA1F65" w:rsidRPr="00B10DC5" w:rsidP="00DA1F65" w14:paraId="30146EE5"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B10DC5">
        <w:rPr>
          <w:rFonts w:ascii="Times New Roman" w:hAnsi="Times New Roman" w:cs="Times New Roman" w:hint="eastAsia"/>
        </w:rPr>
        <w:t>1</w:t>
      </w:r>
      <w:r w:rsidRPr="00B10DC5">
        <w:rPr>
          <w:rFonts w:ascii="Times New Roman" w:hAnsi="Times New Roman" w:cs="Times New Roman" w:hint="eastAsia"/>
        </w:rPr>
        <w:t>．上海大部分外来低收入常住人口属于（</w:t>
      </w:r>
      <w:r w:rsidRPr="00B10DC5">
        <w:rPr>
          <w:rFonts w:ascii="Times New Roman" w:hAnsi="Times New Roman" w:cs="Times New Roman" w:hint="eastAsia"/>
        </w:rPr>
        <w:t xml:space="preserve">   </w:t>
      </w:r>
      <w:r w:rsidRPr="00B10DC5">
        <w:rPr>
          <w:rFonts w:ascii="Times New Roman" w:hAnsi="Times New Roman" w:cs="Times New Roman" w:hint="eastAsia"/>
        </w:rPr>
        <w:t>）</w:t>
      </w:r>
    </w:p>
    <w:p w:rsidR="00DA1F65" w:rsidRPr="00B10DC5" w:rsidP="00DA1F65" w14:paraId="1AEF09E1"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B10DC5">
        <w:rPr>
          <w:rFonts w:ascii="Times New Roman" w:hAnsi="Times New Roman" w:cs="Times New Roman" w:hint="eastAsia"/>
        </w:rPr>
        <w:t>A</w:t>
      </w:r>
      <w:r w:rsidRPr="00B10DC5">
        <w:rPr>
          <w:rFonts w:ascii="Times New Roman" w:hAnsi="Times New Roman" w:cs="Times New Roman" w:hint="eastAsia"/>
        </w:rPr>
        <w:t>．自愿流动</w:t>
      </w:r>
      <w:r w:rsidRPr="00B10DC5">
        <w:rPr>
          <w:rFonts w:ascii="Times New Roman" w:hAnsi="Times New Roman" w:cs="Times New Roman" w:hint="eastAsia"/>
        </w:rPr>
        <w:tab/>
        <w:t>B</w:t>
      </w:r>
      <w:r w:rsidRPr="00B10DC5">
        <w:rPr>
          <w:rFonts w:ascii="Times New Roman" w:hAnsi="Times New Roman" w:cs="Times New Roman" w:hint="eastAsia"/>
        </w:rPr>
        <w:t>．非自愿不流动</w:t>
      </w:r>
      <w:r w:rsidRPr="00B10DC5">
        <w:rPr>
          <w:rFonts w:ascii="Times New Roman" w:hAnsi="Times New Roman" w:cs="Times New Roman" w:hint="eastAsia"/>
        </w:rPr>
        <w:tab/>
        <w:t>C</w:t>
      </w:r>
      <w:r w:rsidRPr="00B10DC5">
        <w:rPr>
          <w:rFonts w:ascii="Times New Roman" w:hAnsi="Times New Roman" w:cs="Times New Roman" w:hint="eastAsia"/>
        </w:rPr>
        <w:t>．顺从不流动</w:t>
      </w:r>
      <w:r w:rsidRPr="00B10DC5">
        <w:rPr>
          <w:rFonts w:ascii="Times New Roman" w:hAnsi="Times New Roman" w:cs="Times New Roman" w:hint="eastAsia"/>
        </w:rPr>
        <w:tab/>
        <w:t>D</w:t>
      </w:r>
      <w:r w:rsidRPr="00B10DC5">
        <w:rPr>
          <w:rFonts w:ascii="Times New Roman" w:hAnsi="Times New Roman" w:cs="Times New Roman" w:hint="eastAsia"/>
        </w:rPr>
        <w:t>．自愿不流动</w:t>
      </w:r>
    </w:p>
    <w:p w:rsidR="00DA1F65" w:rsidRPr="00B10DC5" w:rsidP="00DA1F65" w14:paraId="5F5AC98A"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B10DC5">
        <w:rPr>
          <w:rFonts w:ascii="Times New Roman" w:hAnsi="Times New Roman" w:cs="Times New Roman" w:hint="eastAsia"/>
        </w:rPr>
        <w:t>2</w:t>
      </w:r>
      <w:r w:rsidRPr="00B10DC5">
        <w:rPr>
          <w:rFonts w:ascii="Times New Roman" w:hAnsi="Times New Roman" w:cs="Times New Roman" w:hint="eastAsia"/>
        </w:rPr>
        <w:t>．上海自愿流动人口最可能从事（</w:t>
      </w:r>
      <w:r w:rsidRPr="00B10DC5">
        <w:rPr>
          <w:rFonts w:ascii="Times New Roman" w:hAnsi="Times New Roman" w:cs="Times New Roman" w:hint="eastAsia"/>
        </w:rPr>
        <w:t xml:space="preserve">   </w:t>
      </w:r>
      <w:r w:rsidRPr="00B10DC5">
        <w:rPr>
          <w:rFonts w:ascii="Times New Roman" w:hAnsi="Times New Roman" w:cs="Times New Roman" w:hint="eastAsia"/>
        </w:rPr>
        <w:t>）</w:t>
      </w:r>
    </w:p>
    <w:p w:rsidR="00DA1F65" w:rsidRPr="00B10DC5" w:rsidP="00DA1F65" w14:paraId="38F293F1"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B10DC5">
        <w:rPr>
          <w:rFonts w:ascii="Times New Roman" w:hAnsi="Times New Roman" w:cs="Times New Roman" w:hint="eastAsia"/>
        </w:rPr>
        <w:t>A</w:t>
      </w:r>
      <w:r w:rsidRPr="00B10DC5">
        <w:rPr>
          <w:rFonts w:ascii="Times New Roman" w:hAnsi="Times New Roman" w:cs="Times New Roman" w:hint="eastAsia"/>
        </w:rPr>
        <w:t>．餐饮娱乐业</w:t>
      </w:r>
      <w:r w:rsidRPr="00B10DC5">
        <w:rPr>
          <w:rFonts w:ascii="Times New Roman" w:hAnsi="Times New Roman" w:cs="Times New Roman" w:hint="eastAsia"/>
        </w:rPr>
        <w:tab/>
        <w:t>B</w:t>
      </w:r>
      <w:r w:rsidRPr="00B10DC5">
        <w:rPr>
          <w:rFonts w:ascii="Times New Roman" w:hAnsi="Times New Roman" w:cs="Times New Roman" w:hint="eastAsia"/>
        </w:rPr>
        <w:t>．高新技术产业</w:t>
      </w:r>
      <w:r w:rsidRPr="00B10DC5">
        <w:rPr>
          <w:rFonts w:ascii="Times New Roman" w:hAnsi="Times New Roman" w:cs="Times New Roman" w:hint="eastAsia"/>
        </w:rPr>
        <w:tab/>
        <w:t>C</w:t>
      </w:r>
      <w:r w:rsidRPr="00B10DC5">
        <w:rPr>
          <w:rFonts w:ascii="Times New Roman" w:hAnsi="Times New Roman" w:cs="Times New Roman" w:hint="eastAsia"/>
        </w:rPr>
        <w:t>．传统机械制造业</w:t>
      </w:r>
      <w:r w:rsidRPr="00B10DC5">
        <w:rPr>
          <w:rFonts w:ascii="Times New Roman" w:hAnsi="Times New Roman" w:cs="Times New Roman" w:hint="eastAsia"/>
        </w:rPr>
        <w:tab/>
        <w:t>D</w:t>
      </w:r>
      <w:r w:rsidRPr="00B10DC5">
        <w:rPr>
          <w:rFonts w:ascii="Times New Roman" w:hAnsi="Times New Roman" w:cs="Times New Roman" w:hint="eastAsia"/>
        </w:rPr>
        <w:t>．广告宣传业</w:t>
      </w:r>
    </w:p>
    <w:p w:rsidR="00DA1F65" w:rsidRPr="00B10DC5" w:rsidP="00DA1F65" w14:paraId="4D22521A"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B10DC5">
        <w:rPr>
          <w:rFonts w:ascii="Times New Roman" w:hAnsi="Times New Roman" w:cs="Times New Roman" w:hint="eastAsia"/>
        </w:rPr>
        <w:t>3</w:t>
      </w:r>
      <w:r w:rsidRPr="00B10DC5">
        <w:rPr>
          <w:rFonts w:ascii="Times New Roman" w:hAnsi="Times New Roman" w:cs="Times New Roman" w:hint="eastAsia"/>
        </w:rPr>
        <w:t>．为更好地实现高水平发展目标，上海应（</w:t>
      </w:r>
      <w:r w:rsidRPr="00B10DC5">
        <w:rPr>
          <w:rFonts w:ascii="Times New Roman" w:hAnsi="Times New Roman" w:cs="Times New Roman" w:hint="eastAsia"/>
        </w:rPr>
        <w:t xml:space="preserve">   </w:t>
      </w:r>
      <w:r w:rsidRPr="00B10DC5">
        <w:rPr>
          <w:rFonts w:ascii="Times New Roman" w:hAnsi="Times New Roman" w:cs="Times New Roman" w:hint="eastAsia"/>
        </w:rPr>
        <w:t>）</w:t>
      </w:r>
    </w:p>
    <w:p w:rsidR="00DA1F65" w:rsidRPr="00B10DC5" w:rsidP="00DA1F65" w14:paraId="38B48936"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B10DC5">
        <w:rPr>
          <w:rFonts w:ascii="Times New Roman" w:hAnsi="Times New Roman" w:cs="Times New Roman" w:hint="eastAsia"/>
        </w:rPr>
        <w:t>A</w:t>
      </w:r>
      <w:r w:rsidRPr="00B10DC5">
        <w:rPr>
          <w:rFonts w:ascii="Times New Roman" w:hAnsi="Times New Roman" w:cs="Times New Roman" w:hint="eastAsia"/>
        </w:rPr>
        <w:t>．收紧自愿流动人口的落户政策</w:t>
      </w:r>
      <w:r w:rsidRPr="00B10DC5">
        <w:rPr>
          <w:rFonts w:ascii="Times New Roman" w:hAnsi="Times New Roman" w:cs="Times New Roman" w:hint="eastAsia"/>
        </w:rPr>
        <w:tab/>
        <w:t>B</w:t>
      </w:r>
      <w:r w:rsidRPr="00B10DC5">
        <w:rPr>
          <w:rFonts w:ascii="Times New Roman" w:hAnsi="Times New Roman" w:cs="Times New Roman" w:hint="eastAsia"/>
        </w:rPr>
        <w:t>．拓宽非自愿不流动人口的落户渠道</w:t>
      </w:r>
    </w:p>
    <w:p w:rsidR="00DA1F65" w:rsidRPr="00372706" w:rsidP="00DA1F65" w14:paraId="0100A753"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color w:val="FF0000"/>
        </w:rPr>
      </w:pPr>
      <w:r w:rsidRPr="00B10DC5">
        <w:rPr>
          <w:rFonts w:ascii="Times New Roman" w:hAnsi="Times New Roman" w:cs="Times New Roman" w:hint="eastAsia"/>
        </w:rPr>
        <w:t>C</w:t>
      </w:r>
      <w:r w:rsidRPr="00B10DC5">
        <w:rPr>
          <w:rFonts w:ascii="Times New Roman" w:hAnsi="Times New Roman" w:cs="Times New Roman" w:hint="eastAsia"/>
        </w:rPr>
        <w:t>．加强顺从不流动人口的教育培训</w:t>
      </w:r>
      <w:r w:rsidRPr="00B10DC5">
        <w:rPr>
          <w:rFonts w:ascii="Times New Roman" w:hAnsi="Times New Roman" w:cs="Times New Roman" w:hint="eastAsia"/>
        </w:rPr>
        <w:tab/>
        <w:t>D</w:t>
      </w:r>
      <w:r w:rsidRPr="00B10DC5">
        <w:rPr>
          <w:rFonts w:ascii="Times New Roman" w:hAnsi="Times New Roman" w:cs="Times New Roman" w:hint="eastAsia"/>
        </w:rPr>
        <w:t>．保障自愿不流动人口的社会福利</w:t>
      </w:r>
    </w:p>
    <w:p w:rsidR="00DA1F65" w:rsidP="00DA1F65" w14:paraId="08107E71" w14:textId="77777777">
      <w:pPr>
        <w:shd w:val="clear" w:color="auto" w:fill="FFFFFF"/>
        <w:spacing w:line="360" w:lineRule="auto"/>
        <w:ind w:firstLine="420"/>
        <w:jc w:val="left"/>
        <w:textAlignment w:val="center"/>
        <w:rPr>
          <w:rFonts w:ascii="Times New Roman" w:hAnsi="Times New Roman" w:cs="Times New Roman"/>
        </w:rPr>
      </w:pPr>
      <w:r>
        <w:rPr>
          <w:rFonts w:ascii="Times New Roman" w:eastAsia="黑体" w:hAnsi="Times New Roman" w:cs="Times New Roman"/>
          <w:b/>
          <w:bCs/>
          <w:color w:val="E36C0A" w:themeColor="accent6" w:themeShade="BF"/>
        </w:rPr>
        <w:t>（</w:t>
      </w:r>
      <w:r w:rsidRPr="00B10DC5">
        <w:rPr>
          <w:rFonts w:ascii="Times New Roman" w:eastAsia="黑体" w:hAnsi="Times New Roman" w:cs="Times New Roman" w:hint="eastAsia"/>
          <w:b/>
          <w:bCs/>
          <w:color w:val="E36C0A" w:themeColor="accent6" w:themeShade="BF"/>
        </w:rPr>
        <w:t>2024</w:t>
      </w:r>
      <w:r w:rsidRPr="00B10DC5">
        <w:rPr>
          <w:rFonts w:ascii="Times New Roman" w:eastAsia="黑体" w:hAnsi="Times New Roman" w:cs="Times New Roman" w:hint="eastAsia"/>
          <w:b/>
          <w:bCs/>
          <w:color w:val="E36C0A" w:themeColor="accent6" w:themeShade="BF"/>
        </w:rPr>
        <w:t>·河南·</w:t>
      </w:r>
      <w:r w:rsidRPr="00B10DC5">
        <w:rPr>
          <w:rFonts w:ascii="Times New Roman" w:eastAsia="黑体" w:hAnsi="Times New Roman" w:cs="Times New Roman" w:hint="eastAsia"/>
          <w:b/>
          <w:bCs/>
          <w:color w:val="E36C0A" w:themeColor="accent6" w:themeShade="BF"/>
        </w:rPr>
        <w:t>一</w:t>
      </w:r>
      <w:r w:rsidRPr="00B10DC5">
        <w:rPr>
          <w:rFonts w:ascii="Times New Roman" w:eastAsia="黑体" w:hAnsi="Times New Roman" w:cs="Times New Roman" w:hint="eastAsia"/>
          <w:b/>
          <w:bCs/>
          <w:color w:val="E36C0A" w:themeColor="accent6" w:themeShade="BF"/>
        </w:rPr>
        <w:t>模</w:t>
      </w:r>
      <w:r>
        <w:rPr>
          <w:rFonts w:ascii="Times New Roman" w:eastAsia="黑体" w:hAnsi="Times New Roman" w:cs="Times New Roman"/>
          <w:b/>
          <w:bCs/>
          <w:color w:val="E36C0A" w:themeColor="accent6" w:themeShade="BF"/>
        </w:rPr>
        <w:t>）</w:t>
      </w:r>
      <w:r>
        <w:rPr>
          <w:rFonts w:ascii="楷体" w:eastAsia="楷体" w:hAnsi="楷体" w:cs="楷体"/>
        </w:rPr>
        <w:t>以色列国土面积为1.49万km</w:t>
      </w:r>
      <w:r>
        <w:rPr>
          <w:vertAlign w:val="superscript"/>
        </w:rPr>
        <w:t>2</w:t>
      </w:r>
      <w:r>
        <w:rPr>
          <w:rFonts w:ascii="楷体" w:eastAsia="楷体" w:hAnsi="楷体" w:cs="楷体"/>
        </w:rPr>
        <w:t>，其中2/3土地为沙漠和山地，人均水资源量不足世界人均的3%。以色列人口增长速度超过周边大部分国家，从人口结构上，属于全球“最年轻”的发达国家之一。下图示意2010～2021年以色列人口总数和户籍人口自然增长率。据此完成下面小题。</w:t>
      </w:r>
    </w:p>
    <w:p w:rsidR="00DA1F65" w:rsidP="00DA1F65" w14:paraId="7BCF6198" w14:textId="77777777">
      <w:pPr>
        <w:shd w:val="clear" w:color="auto" w:fill="FFFFFF"/>
        <w:tabs>
          <w:tab w:val="left" w:pos="2078"/>
          <w:tab w:val="left" w:pos="4156"/>
          <w:tab w:val="left" w:pos="6234"/>
        </w:tabs>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4457700" cy="2028825"/>
            <wp:effectExtent l="0" t="0" r="0" b="0"/>
            <wp:docPr id="100005" name="图片 100005" descr="@@@196ef159-c303-4bdb-834f-1711cb4baef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13"/>
                    <a:stretch>
                      <a:fillRect/>
                    </a:stretch>
                  </pic:blipFill>
                  <pic:spPr>
                    <a:xfrm>
                      <a:off x="0" y="0"/>
                      <a:ext cx="4457700" cy="2028825"/>
                    </a:xfrm>
                    <a:prstGeom prst="rect">
                      <a:avLst/>
                    </a:prstGeom>
                  </pic:spPr>
                </pic:pic>
              </a:graphicData>
            </a:graphic>
          </wp:inline>
        </w:drawing>
      </w:r>
    </w:p>
    <w:p w:rsidR="00DA1F65" w:rsidRPr="00B10DC5" w:rsidP="00DA1F65" w14:paraId="5DE007AB"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B10DC5">
        <w:rPr>
          <w:rFonts w:ascii="Times New Roman" w:hAnsi="Times New Roman" w:cs="Times New Roman" w:hint="eastAsia"/>
        </w:rPr>
        <w:t>4</w:t>
      </w:r>
      <w:r w:rsidRPr="00B10DC5">
        <w:rPr>
          <w:rFonts w:ascii="Times New Roman" w:hAnsi="Times New Roman" w:cs="Times New Roman" w:hint="eastAsia"/>
        </w:rPr>
        <w:t>．以色列人口的增长特点表明（</w:t>
      </w:r>
      <w:r w:rsidRPr="00B10DC5">
        <w:rPr>
          <w:rFonts w:ascii="Times New Roman" w:hAnsi="Times New Roman" w:cs="Times New Roman" w:hint="eastAsia"/>
        </w:rPr>
        <w:t xml:space="preserve">   </w:t>
      </w:r>
      <w:r w:rsidRPr="00B10DC5">
        <w:rPr>
          <w:rFonts w:ascii="Times New Roman" w:hAnsi="Times New Roman" w:cs="Times New Roman" w:hint="eastAsia"/>
        </w:rPr>
        <w:t>）</w:t>
      </w:r>
    </w:p>
    <w:p w:rsidR="00DA1F65" w:rsidP="00DA1F65" w14:paraId="76932361"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B10DC5">
        <w:rPr>
          <w:rFonts w:ascii="Times New Roman" w:hAnsi="Times New Roman" w:cs="Times New Roman" w:hint="eastAsia"/>
        </w:rPr>
        <w:t>A</w:t>
      </w:r>
      <w:r w:rsidRPr="00B10DC5">
        <w:rPr>
          <w:rFonts w:ascii="Times New Roman" w:hAnsi="Times New Roman" w:cs="Times New Roman" w:hint="eastAsia"/>
        </w:rPr>
        <w:t>．总人口呈现负增长</w:t>
      </w:r>
      <w:r w:rsidRPr="00B10DC5">
        <w:rPr>
          <w:rFonts w:ascii="Times New Roman" w:hAnsi="Times New Roman" w:cs="Times New Roman" w:hint="eastAsia"/>
        </w:rPr>
        <w:tab/>
        <w:t>B</w:t>
      </w:r>
      <w:r w:rsidRPr="00B10DC5">
        <w:rPr>
          <w:rFonts w:ascii="Times New Roman" w:hAnsi="Times New Roman" w:cs="Times New Roman" w:hint="eastAsia"/>
        </w:rPr>
        <w:t>．外来迁入人口增加</w:t>
      </w:r>
    </w:p>
    <w:p w:rsidR="00DA1F65" w:rsidRPr="00B10DC5" w:rsidP="00DA1F65" w14:paraId="05C12E89"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B10DC5">
        <w:rPr>
          <w:rFonts w:ascii="Times New Roman" w:hAnsi="Times New Roman" w:cs="Times New Roman" w:hint="eastAsia"/>
        </w:rPr>
        <w:t>C</w:t>
      </w:r>
      <w:r w:rsidRPr="00B10DC5">
        <w:rPr>
          <w:rFonts w:ascii="Times New Roman" w:hAnsi="Times New Roman" w:cs="Times New Roman" w:hint="eastAsia"/>
        </w:rPr>
        <w:t>．人口生育意愿强烈</w:t>
      </w:r>
      <w:r w:rsidRPr="00B10DC5">
        <w:rPr>
          <w:rFonts w:ascii="Times New Roman" w:hAnsi="Times New Roman" w:cs="Times New Roman" w:hint="eastAsia"/>
        </w:rPr>
        <w:tab/>
        <w:t>D</w:t>
      </w:r>
      <w:r w:rsidRPr="00B10DC5">
        <w:rPr>
          <w:rFonts w:ascii="Times New Roman" w:hAnsi="Times New Roman" w:cs="Times New Roman" w:hint="eastAsia"/>
        </w:rPr>
        <w:t>．宗教人口数量减少</w:t>
      </w:r>
    </w:p>
    <w:p w:rsidR="00DA1F65" w:rsidRPr="00B10DC5" w:rsidP="00DA1F65" w14:paraId="5F22FFA1"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B10DC5">
        <w:rPr>
          <w:rFonts w:ascii="Times New Roman" w:hAnsi="Times New Roman" w:cs="Times New Roman" w:hint="eastAsia"/>
        </w:rPr>
        <w:t>5</w:t>
      </w:r>
      <w:r w:rsidRPr="00B10DC5">
        <w:rPr>
          <w:rFonts w:ascii="Times New Roman" w:hAnsi="Times New Roman" w:cs="Times New Roman" w:hint="eastAsia"/>
        </w:rPr>
        <w:t>．推测以色列人口结构特征是（</w:t>
      </w:r>
      <w:r w:rsidRPr="00B10DC5">
        <w:rPr>
          <w:rFonts w:ascii="Times New Roman" w:hAnsi="Times New Roman" w:cs="Times New Roman" w:hint="eastAsia"/>
        </w:rPr>
        <w:t xml:space="preserve">   </w:t>
      </w:r>
      <w:r w:rsidRPr="00B10DC5">
        <w:rPr>
          <w:rFonts w:ascii="Times New Roman" w:hAnsi="Times New Roman" w:cs="Times New Roman" w:hint="eastAsia"/>
        </w:rPr>
        <w:t>）</w:t>
      </w:r>
    </w:p>
    <w:p w:rsidR="00DA1F65" w:rsidP="00DA1F65" w14:paraId="5CB5B6BA"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B10DC5">
        <w:rPr>
          <w:rFonts w:ascii="Times New Roman" w:hAnsi="Times New Roman" w:cs="Times New Roman" w:hint="eastAsia"/>
        </w:rPr>
        <w:t>A</w:t>
      </w:r>
      <w:r w:rsidRPr="00B10DC5">
        <w:rPr>
          <w:rFonts w:ascii="Times New Roman" w:hAnsi="Times New Roman" w:cs="Times New Roman" w:hint="eastAsia"/>
        </w:rPr>
        <w:t>．少年儿童数量偏多</w:t>
      </w:r>
      <w:r w:rsidRPr="00B10DC5">
        <w:rPr>
          <w:rFonts w:ascii="Times New Roman" w:hAnsi="Times New Roman" w:cs="Times New Roman" w:hint="eastAsia"/>
        </w:rPr>
        <w:tab/>
        <w:t>B</w:t>
      </w:r>
      <w:r w:rsidRPr="00B10DC5">
        <w:rPr>
          <w:rFonts w:ascii="Times New Roman" w:hAnsi="Times New Roman" w:cs="Times New Roman" w:hint="eastAsia"/>
        </w:rPr>
        <w:t>．老年人口比重大</w:t>
      </w:r>
    </w:p>
    <w:p w:rsidR="00DA1F65" w:rsidRPr="00B10DC5" w:rsidP="00DA1F65" w14:paraId="422FE559"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B10DC5">
        <w:rPr>
          <w:rFonts w:ascii="Times New Roman" w:hAnsi="Times New Roman" w:cs="Times New Roman" w:hint="eastAsia"/>
        </w:rPr>
        <w:t>C</w:t>
      </w:r>
      <w:r w:rsidRPr="00B10DC5">
        <w:rPr>
          <w:rFonts w:ascii="Times New Roman" w:hAnsi="Times New Roman" w:cs="Times New Roman" w:hint="eastAsia"/>
        </w:rPr>
        <w:t>．农业人口比重偏大</w:t>
      </w:r>
      <w:r w:rsidRPr="00B10DC5">
        <w:rPr>
          <w:rFonts w:ascii="Times New Roman" w:hAnsi="Times New Roman" w:cs="Times New Roman" w:hint="eastAsia"/>
        </w:rPr>
        <w:tab/>
        <w:t>D</w:t>
      </w:r>
      <w:r w:rsidRPr="00B10DC5">
        <w:rPr>
          <w:rFonts w:ascii="Times New Roman" w:hAnsi="Times New Roman" w:cs="Times New Roman" w:hint="eastAsia"/>
        </w:rPr>
        <w:t>．技术型劳动力多</w:t>
      </w:r>
    </w:p>
    <w:p w:rsidR="00DA1F65" w:rsidRPr="00B10DC5" w:rsidP="00DA1F65" w14:paraId="427E50C3"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B10DC5">
        <w:rPr>
          <w:rFonts w:ascii="Times New Roman" w:hAnsi="Times New Roman" w:cs="Times New Roman" w:hint="eastAsia"/>
        </w:rPr>
        <w:t>6</w:t>
      </w:r>
      <w:r w:rsidRPr="00B10DC5">
        <w:rPr>
          <w:rFonts w:ascii="Times New Roman" w:hAnsi="Times New Roman" w:cs="Times New Roman" w:hint="eastAsia"/>
        </w:rPr>
        <w:t>．以色列得以维持“年轻化”人口结构的物质基础条件是（</w:t>
      </w:r>
      <w:r w:rsidRPr="00B10DC5">
        <w:rPr>
          <w:rFonts w:ascii="Times New Roman" w:hAnsi="Times New Roman" w:cs="Times New Roman" w:hint="eastAsia"/>
        </w:rPr>
        <w:t xml:space="preserve">   </w:t>
      </w:r>
      <w:r w:rsidRPr="00B10DC5">
        <w:rPr>
          <w:rFonts w:ascii="Times New Roman" w:hAnsi="Times New Roman" w:cs="Times New Roman" w:hint="eastAsia"/>
        </w:rPr>
        <w:t>）</w:t>
      </w:r>
    </w:p>
    <w:p w:rsidR="00DA1F65" w:rsidP="00DA1F65" w14:paraId="02ED22FC"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B10DC5">
        <w:rPr>
          <w:rFonts w:ascii="Times New Roman" w:hAnsi="Times New Roman" w:cs="Times New Roman" w:hint="eastAsia"/>
        </w:rPr>
        <w:t>A</w:t>
      </w:r>
      <w:r w:rsidRPr="00B10DC5">
        <w:rPr>
          <w:rFonts w:ascii="Times New Roman" w:hAnsi="Times New Roman" w:cs="Times New Roman" w:hint="eastAsia"/>
        </w:rPr>
        <w:t>．快速发展的经济</w:t>
      </w:r>
      <w:r w:rsidRPr="00B10DC5">
        <w:rPr>
          <w:rFonts w:ascii="Times New Roman" w:hAnsi="Times New Roman" w:cs="Times New Roman" w:hint="eastAsia"/>
        </w:rPr>
        <w:tab/>
        <w:t>B</w:t>
      </w:r>
      <w:r w:rsidRPr="00B10DC5">
        <w:rPr>
          <w:rFonts w:ascii="Times New Roman" w:hAnsi="Times New Roman" w:cs="Times New Roman" w:hint="eastAsia"/>
        </w:rPr>
        <w:t>．国家的政策支持</w:t>
      </w:r>
      <w:r w:rsidRPr="00B10DC5">
        <w:rPr>
          <w:rFonts w:ascii="Times New Roman" w:hAnsi="Times New Roman" w:cs="Times New Roman" w:hint="eastAsia"/>
        </w:rPr>
        <w:tab/>
        <w:t>C</w:t>
      </w:r>
      <w:r w:rsidRPr="00B10DC5">
        <w:rPr>
          <w:rFonts w:ascii="Times New Roman" w:hAnsi="Times New Roman" w:cs="Times New Roman" w:hint="eastAsia"/>
        </w:rPr>
        <w:t>．发达的农业支撑</w:t>
      </w:r>
      <w:r w:rsidRPr="00B10DC5">
        <w:rPr>
          <w:rFonts w:ascii="Times New Roman" w:hAnsi="Times New Roman" w:cs="Times New Roman" w:hint="eastAsia"/>
        </w:rPr>
        <w:tab/>
        <w:t>D</w:t>
      </w:r>
      <w:r w:rsidRPr="00B10DC5">
        <w:rPr>
          <w:rFonts w:ascii="Times New Roman" w:hAnsi="Times New Roman" w:cs="Times New Roman" w:hint="eastAsia"/>
        </w:rPr>
        <w:t>．丰富的自然资源</w:t>
      </w:r>
    </w:p>
    <w:p w:rsidR="00DA1F65" w:rsidP="00DA1F65" w14:paraId="58AAE04C" w14:textId="77777777">
      <w:pPr>
        <w:shd w:val="clear" w:color="auto" w:fill="FFFFFF"/>
        <w:spacing w:line="360" w:lineRule="auto"/>
        <w:ind w:firstLine="420"/>
        <w:jc w:val="left"/>
        <w:textAlignment w:val="center"/>
        <w:rPr>
          <w:rFonts w:ascii="Times New Roman" w:hAnsi="Times New Roman" w:cs="Times New Roman"/>
        </w:rPr>
      </w:pPr>
      <w:r>
        <w:rPr>
          <w:rFonts w:ascii="Times New Roman" w:eastAsia="黑体" w:hAnsi="Times New Roman" w:cs="Times New Roman"/>
          <w:b/>
          <w:bCs/>
          <w:color w:val="E36C0A" w:themeColor="accent6" w:themeShade="BF"/>
        </w:rPr>
        <w:t>（</w:t>
      </w:r>
      <w:r w:rsidRPr="00B10DC5">
        <w:rPr>
          <w:rFonts w:ascii="Times New Roman" w:eastAsia="黑体" w:hAnsi="Times New Roman" w:cs="Times New Roman" w:hint="eastAsia"/>
          <w:b/>
          <w:bCs/>
          <w:color w:val="E36C0A" w:themeColor="accent6" w:themeShade="BF"/>
        </w:rPr>
        <w:t>2024</w:t>
      </w:r>
      <w:r w:rsidRPr="00B10DC5">
        <w:rPr>
          <w:rFonts w:ascii="Times New Roman" w:eastAsia="黑体" w:hAnsi="Times New Roman" w:cs="Times New Roman" w:hint="eastAsia"/>
          <w:b/>
          <w:bCs/>
          <w:color w:val="E36C0A" w:themeColor="accent6" w:themeShade="BF"/>
        </w:rPr>
        <w:t>·云南·二模</w:t>
      </w:r>
      <w:r>
        <w:rPr>
          <w:rFonts w:ascii="Times New Roman" w:eastAsia="黑体" w:hAnsi="Times New Roman" w:cs="Times New Roman"/>
          <w:b/>
          <w:bCs/>
          <w:color w:val="E36C0A" w:themeColor="accent6" w:themeShade="BF"/>
        </w:rPr>
        <w:t>）</w:t>
      </w:r>
      <w:r w:rsidRPr="00B10DC5">
        <w:rPr>
          <w:rFonts w:ascii="Times New Roman" w:eastAsia="楷体" w:hAnsi="Times New Roman" w:cs="Times New Roman" w:hint="eastAsia"/>
        </w:rPr>
        <w:t>读“近年来北京市和深圳市人口数据表”。完成下面小题。</w:t>
      </w:r>
    </w:p>
    <w:p w:rsidR="00DA1F65" w:rsidP="00DA1F65" w14:paraId="2E6BB9D9" w14:textId="77777777">
      <w:pPr>
        <w:shd w:val="clear" w:color="auto" w:fill="FFFFFF"/>
        <w:tabs>
          <w:tab w:val="left" w:pos="2078"/>
          <w:tab w:val="left" w:pos="4156"/>
          <w:tab w:val="left" w:pos="6234"/>
        </w:tabs>
        <w:spacing w:line="360" w:lineRule="auto"/>
        <w:jc w:val="center"/>
        <w:textAlignment w:val="center"/>
        <w:rPr>
          <w:rFonts w:ascii="Times New Roman" w:hAnsi="Times New Roman" w:cs="Times New Roman"/>
        </w:rPr>
      </w:pPr>
      <w:r w:rsidRPr="00B10DC5">
        <w:drawing>
          <wp:inline distT="0" distB="0" distL="0" distR="0">
            <wp:extent cx="5153025" cy="3581400"/>
            <wp:effectExtent l="0" t="0" r="0" b="0"/>
            <wp:docPr id="71733435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334358" name="Picture 1"/>
                    <pic:cNvPicPr>
                      <a:picLocks noChangeAspect="1" noChangeArrowheads="1"/>
                    </pic:cNvPicPr>
                  </pic:nvPicPr>
                  <pic:blipFill>
                    <a:blip xmlns:r="http://schemas.openxmlformats.org/officeDocument/2006/relationships" r:embed="rId14" cstate="print">
                      <a:extLst>
                        <a:ext xmlns:a="http://schemas.openxmlformats.org/drawingml/2006/main" uri="{28A0092B-C50C-407E-A947-70E740481C1C}">
                          <a14:useLocalDpi xmlns:a14="http://schemas.microsoft.com/office/drawing/2010/main" val="0"/>
                        </a:ext>
                      </a:extLst>
                    </a:blip>
                    <a:srcRect r="10510" b="2841"/>
                    <a:stretch>
                      <a:fillRect/>
                    </a:stretch>
                  </pic:blipFill>
                  <pic:spPr bwMode="auto">
                    <a:xfrm>
                      <a:off x="0" y="0"/>
                      <a:ext cx="5153879" cy="3581993"/>
                    </a:xfrm>
                    <a:prstGeom prst="rect">
                      <a:avLst/>
                    </a:prstGeom>
                    <a:noFill/>
                    <a:ln>
                      <a:noFill/>
                    </a:ln>
                    <a:extLst>
                      <a:ext xmlns:a="http://schemas.openxmlformats.org/drawingml/2006/main" uri="{53640926-AAD7-44D8-BBD7-CCE9431645EC}">
                        <a14:shadowObscured xmlns:a14="http://schemas.microsoft.com/office/drawing/2010/main"/>
                      </a:ext>
                    </a:extLst>
                  </pic:spPr>
                </pic:pic>
              </a:graphicData>
            </a:graphic>
          </wp:inline>
        </w:drawing>
      </w:r>
    </w:p>
    <w:p w:rsidR="00DA1F65" w:rsidRPr="00B10DC5" w:rsidP="00DA1F65" w14:paraId="75C5856F"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B10DC5">
        <w:rPr>
          <w:rFonts w:ascii="Times New Roman" w:hAnsi="Times New Roman" w:cs="Times New Roman" w:hint="eastAsia"/>
        </w:rPr>
        <w:t>7</w:t>
      </w:r>
      <w:r w:rsidRPr="00B10DC5">
        <w:rPr>
          <w:rFonts w:ascii="Times New Roman" w:hAnsi="Times New Roman" w:cs="Times New Roman" w:hint="eastAsia"/>
        </w:rPr>
        <w:t>．</w:t>
      </w:r>
      <w:r w:rsidRPr="00B10DC5">
        <w:rPr>
          <w:rFonts w:ascii="Times New Roman" w:hAnsi="Times New Roman" w:cs="Times New Roman" w:hint="eastAsia"/>
        </w:rPr>
        <w:t>2016</w:t>
      </w:r>
      <w:r w:rsidRPr="00B10DC5">
        <w:rPr>
          <w:rFonts w:ascii="Times New Roman" w:hAnsi="Times New Roman" w:cs="Times New Roman" w:hint="eastAsia"/>
        </w:rPr>
        <w:t>年后，北京市常住人口变化的主要原因是（</w:t>
      </w:r>
      <w:r w:rsidRPr="00B10DC5">
        <w:rPr>
          <w:rFonts w:ascii="Times New Roman" w:hAnsi="Times New Roman" w:cs="Times New Roman" w:hint="eastAsia"/>
        </w:rPr>
        <w:t xml:space="preserve">   </w:t>
      </w:r>
      <w:r w:rsidRPr="00B10DC5">
        <w:rPr>
          <w:rFonts w:ascii="Times New Roman" w:hAnsi="Times New Roman" w:cs="Times New Roman" w:hint="eastAsia"/>
        </w:rPr>
        <w:t>）</w:t>
      </w:r>
    </w:p>
    <w:p w:rsidR="00DA1F65" w:rsidRPr="00B10DC5" w:rsidP="00DA1F65" w14:paraId="359CD7BB"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B10DC5">
        <w:rPr>
          <w:rFonts w:ascii="Times New Roman" w:hAnsi="Times New Roman" w:cs="Times New Roman" w:hint="eastAsia"/>
        </w:rPr>
        <w:t>A</w:t>
      </w:r>
      <w:r w:rsidRPr="00B10DC5">
        <w:rPr>
          <w:rFonts w:ascii="Times New Roman" w:hAnsi="Times New Roman" w:cs="Times New Roman" w:hint="eastAsia"/>
        </w:rPr>
        <w:t>．主动疏解人口</w:t>
      </w:r>
      <w:r w:rsidRPr="00B10DC5">
        <w:rPr>
          <w:rFonts w:ascii="Times New Roman" w:hAnsi="Times New Roman" w:cs="Times New Roman" w:hint="eastAsia"/>
        </w:rPr>
        <w:tab/>
        <w:t>B</w:t>
      </w:r>
      <w:r w:rsidRPr="00B10DC5">
        <w:rPr>
          <w:rFonts w:ascii="Times New Roman" w:hAnsi="Times New Roman" w:cs="Times New Roman" w:hint="eastAsia"/>
        </w:rPr>
        <w:t>．出生人口较少</w:t>
      </w:r>
    </w:p>
    <w:p w:rsidR="00DA1F65" w:rsidRPr="00B10DC5" w:rsidP="00DA1F65" w14:paraId="5D0CE3B1"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B10DC5">
        <w:rPr>
          <w:rFonts w:ascii="Times New Roman" w:hAnsi="Times New Roman" w:cs="Times New Roman" w:hint="eastAsia"/>
        </w:rPr>
        <w:t>C</w:t>
      </w:r>
      <w:r w:rsidRPr="00B10DC5">
        <w:rPr>
          <w:rFonts w:ascii="Times New Roman" w:hAnsi="Times New Roman" w:cs="Times New Roman" w:hint="eastAsia"/>
        </w:rPr>
        <w:t>．老龄化较严重</w:t>
      </w:r>
      <w:r w:rsidRPr="00B10DC5">
        <w:rPr>
          <w:rFonts w:ascii="Times New Roman" w:hAnsi="Times New Roman" w:cs="Times New Roman" w:hint="eastAsia"/>
        </w:rPr>
        <w:tab/>
        <w:t>D</w:t>
      </w:r>
      <w:r w:rsidRPr="00B10DC5">
        <w:rPr>
          <w:rFonts w:ascii="Times New Roman" w:hAnsi="Times New Roman" w:cs="Times New Roman" w:hint="eastAsia"/>
        </w:rPr>
        <w:t>．户籍政策优化</w:t>
      </w:r>
    </w:p>
    <w:p w:rsidR="00DA1F65" w:rsidRPr="00B10DC5" w:rsidP="00DA1F65" w14:paraId="5287F76F"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B10DC5">
        <w:rPr>
          <w:rFonts w:ascii="Times New Roman" w:hAnsi="Times New Roman" w:cs="Times New Roman" w:hint="eastAsia"/>
        </w:rPr>
        <w:t>8</w:t>
      </w:r>
      <w:r w:rsidRPr="00B10DC5">
        <w:rPr>
          <w:rFonts w:ascii="Times New Roman" w:hAnsi="Times New Roman" w:cs="Times New Roman" w:hint="eastAsia"/>
        </w:rPr>
        <w:t>．致深圳市与北京市人口自然增长率差异较大的主要因素是（</w:t>
      </w:r>
      <w:r w:rsidRPr="00B10DC5">
        <w:rPr>
          <w:rFonts w:ascii="Times New Roman" w:hAnsi="Times New Roman" w:cs="Times New Roman" w:hint="eastAsia"/>
        </w:rPr>
        <w:t xml:space="preserve">   </w:t>
      </w:r>
      <w:r w:rsidRPr="00B10DC5">
        <w:rPr>
          <w:rFonts w:ascii="Times New Roman" w:hAnsi="Times New Roman" w:cs="Times New Roman" w:hint="eastAsia"/>
        </w:rPr>
        <w:t>）</w:t>
      </w:r>
    </w:p>
    <w:p w:rsidR="00DA1F65" w:rsidRPr="00B10DC5" w:rsidP="00DA1F65" w14:paraId="452C3A03"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B10DC5">
        <w:rPr>
          <w:rFonts w:ascii="Times New Roman" w:hAnsi="Times New Roman" w:cs="Times New Roman" w:hint="eastAsia"/>
        </w:rPr>
        <w:t>A</w:t>
      </w:r>
      <w:r w:rsidRPr="00B10DC5">
        <w:rPr>
          <w:rFonts w:ascii="Times New Roman" w:hAnsi="Times New Roman" w:cs="Times New Roman" w:hint="eastAsia"/>
        </w:rPr>
        <w:t>．传统观念</w:t>
      </w:r>
      <w:r w:rsidRPr="00B10DC5">
        <w:rPr>
          <w:rFonts w:ascii="Times New Roman" w:hAnsi="Times New Roman" w:cs="Times New Roman" w:hint="eastAsia"/>
        </w:rPr>
        <w:tab/>
        <w:t>B</w:t>
      </w:r>
      <w:r w:rsidRPr="00B10DC5">
        <w:rPr>
          <w:rFonts w:ascii="Times New Roman" w:hAnsi="Times New Roman" w:cs="Times New Roman" w:hint="eastAsia"/>
        </w:rPr>
        <w:t>．人口结构</w:t>
      </w:r>
      <w:r w:rsidRPr="00B10DC5">
        <w:rPr>
          <w:rFonts w:ascii="Times New Roman" w:hAnsi="Times New Roman" w:cs="Times New Roman" w:hint="eastAsia"/>
        </w:rPr>
        <w:tab/>
        <w:t>C</w:t>
      </w:r>
      <w:r w:rsidRPr="00B10DC5">
        <w:rPr>
          <w:rFonts w:ascii="Times New Roman" w:hAnsi="Times New Roman" w:cs="Times New Roman" w:hint="eastAsia"/>
        </w:rPr>
        <w:t>．医疗水平</w:t>
      </w:r>
      <w:r w:rsidRPr="00B10DC5">
        <w:rPr>
          <w:rFonts w:ascii="Times New Roman" w:hAnsi="Times New Roman" w:cs="Times New Roman" w:hint="eastAsia"/>
        </w:rPr>
        <w:tab/>
        <w:t>D</w:t>
      </w:r>
      <w:r w:rsidRPr="00B10DC5">
        <w:rPr>
          <w:rFonts w:ascii="Times New Roman" w:hAnsi="Times New Roman" w:cs="Times New Roman" w:hint="eastAsia"/>
        </w:rPr>
        <w:t>．收入水平</w:t>
      </w:r>
    </w:p>
    <w:p w:rsidR="00DA1F65" w:rsidP="00DA1F65" w14:paraId="49BF3602" w14:textId="77777777">
      <w:pPr>
        <w:shd w:val="clear" w:color="auto" w:fill="FFFFFF"/>
        <w:spacing w:line="360" w:lineRule="auto"/>
        <w:ind w:firstLine="420"/>
        <w:jc w:val="left"/>
        <w:textAlignment w:val="center"/>
        <w:rPr>
          <w:rFonts w:ascii="Times New Roman" w:eastAsia="楷体" w:hAnsi="Times New Roman" w:cs="Times New Roman"/>
        </w:rPr>
      </w:pPr>
      <w:r>
        <w:rPr>
          <w:rFonts w:ascii="Times New Roman" w:eastAsia="黑体" w:hAnsi="Times New Roman" w:cs="Times New Roman"/>
          <w:b/>
          <w:bCs/>
          <w:color w:val="E36C0A" w:themeColor="accent6" w:themeShade="BF"/>
        </w:rPr>
        <w:t>（</w:t>
      </w:r>
      <w:r w:rsidRPr="00B10DC5">
        <w:rPr>
          <w:rFonts w:ascii="Times New Roman" w:eastAsia="黑体" w:hAnsi="Times New Roman" w:cs="Times New Roman" w:hint="eastAsia"/>
          <w:b/>
          <w:bCs/>
          <w:color w:val="E36C0A" w:themeColor="accent6" w:themeShade="BF"/>
        </w:rPr>
        <w:t>2024</w:t>
      </w:r>
      <w:r w:rsidRPr="00B10DC5">
        <w:rPr>
          <w:rFonts w:ascii="Times New Roman" w:eastAsia="黑体" w:hAnsi="Times New Roman" w:cs="Times New Roman" w:hint="eastAsia"/>
          <w:b/>
          <w:bCs/>
          <w:color w:val="E36C0A" w:themeColor="accent6" w:themeShade="BF"/>
        </w:rPr>
        <w:t>·新疆·</w:t>
      </w:r>
      <w:r w:rsidRPr="00B10DC5">
        <w:rPr>
          <w:rFonts w:ascii="Times New Roman" w:eastAsia="黑体" w:hAnsi="Times New Roman" w:cs="Times New Roman" w:hint="eastAsia"/>
          <w:b/>
          <w:bCs/>
          <w:color w:val="E36C0A" w:themeColor="accent6" w:themeShade="BF"/>
        </w:rPr>
        <w:t>一</w:t>
      </w:r>
      <w:r w:rsidRPr="00B10DC5">
        <w:rPr>
          <w:rFonts w:ascii="Times New Roman" w:eastAsia="黑体" w:hAnsi="Times New Roman" w:cs="Times New Roman" w:hint="eastAsia"/>
          <w:b/>
          <w:bCs/>
          <w:color w:val="E36C0A" w:themeColor="accent6" w:themeShade="BF"/>
        </w:rPr>
        <w:t>模</w:t>
      </w:r>
      <w:r>
        <w:rPr>
          <w:rFonts w:ascii="Times New Roman" w:eastAsia="黑体" w:hAnsi="Times New Roman" w:cs="Times New Roman"/>
          <w:b/>
          <w:bCs/>
          <w:color w:val="E36C0A" w:themeColor="accent6" w:themeShade="BF"/>
        </w:rPr>
        <w:t>）</w:t>
      </w:r>
      <w:r w:rsidRPr="00B10DC5">
        <w:rPr>
          <w:rFonts w:ascii="Times New Roman" w:eastAsia="楷体" w:hAnsi="Times New Roman" w:cs="Times New Roman" w:hint="eastAsia"/>
        </w:rPr>
        <w:t>2017</w:t>
      </w:r>
      <w:r w:rsidRPr="00B10DC5">
        <w:rPr>
          <w:rFonts w:ascii="Times New Roman" w:eastAsia="楷体" w:hAnsi="Times New Roman" w:cs="Times New Roman" w:hint="eastAsia"/>
        </w:rPr>
        <w:t>年初以来，全国已有</w:t>
      </w:r>
      <w:r w:rsidRPr="00B10DC5">
        <w:rPr>
          <w:rFonts w:ascii="Times New Roman" w:eastAsia="楷体" w:hAnsi="Times New Roman" w:cs="Times New Roman" w:hint="eastAsia"/>
        </w:rPr>
        <w:t>50</w:t>
      </w:r>
      <w:r w:rsidRPr="00B10DC5">
        <w:rPr>
          <w:rFonts w:ascii="Times New Roman" w:eastAsia="楷体" w:hAnsi="Times New Roman" w:cs="Times New Roman" w:hint="eastAsia"/>
        </w:rPr>
        <w:t>多个城市密集出台了人才政策，吸引年轻的高学历人才是这轮“抢人大战”的突出特征。读我国“</w:t>
      </w:r>
      <w:r w:rsidRPr="00B10DC5">
        <w:rPr>
          <w:rFonts w:ascii="Times New Roman" w:eastAsia="楷体" w:hAnsi="Times New Roman" w:cs="Times New Roman" w:hint="eastAsia"/>
        </w:rPr>
        <w:t>2000</w:t>
      </w:r>
      <w:r w:rsidRPr="00B10DC5">
        <w:rPr>
          <w:rFonts w:ascii="Times New Roman" w:eastAsia="楷体" w:hAnsi="Times New Roman" w:cs="Times New Roman" w:hint="eastAsia"/>
        </w:rPr>
        <w:t>—</w:t>
      </w:r>
      <w:r w:rsidRPr="00B10DC5">
        <w:rPr>
          <w:rFonts w:ascii="Times New Roman" w:eastAsia="楷体" w:hAnsi="Times New Roman" w:cs="Times New Roman" w:hint="eastAsia"/>
        </w:rPr>
        <w:t>2015</w:t>
      </w:r>
      <w:r w:rsidRPr="00B10DC5">
        <w:rPr>
          <w:rFonts w:ascii="Times New Roman" w:eastAsia="楷体" w:hAnsi="Times New Roman" w:cs="Times New Roman" w:hint="eastAsia"/>
        </w:rPr>
        <w:t>年四大区域高学历人才迁入规模分布”表，完成下面小题。</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660"/>
        <w:gridCol w:w="1500"/>
        <w:gridCol w:w="1231"/>
        <w:gridCol w:w="1500"/>
        <w:gridCol w:w="1231"/>
        <w:gridCol w:w="1500"/>
        <w:gridCol w:w="1231"/>
      </w:tblGrid>
      <w:tr w14:paraId="4787CD55" w14:textId="77777777" w:rsidTr="007E686D">
        <w:tblPrEx>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Ex>
        <w:trPr>
          <w:jc w:val="center"/>
        </w:trPr>
        <w:tc>
          <w:tcPr>
            <w:tcW w:w="0" w:type="auto"/>
            <w:vMerge w:val="restart"/>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DA1F65" w:rsidP="007E686D" w14:paraId="4787CD55" w14:textId="77777777">
            <w:pPr>
              <w:spacing w:line="360" w:lineRule="auto"/>
              <w:jc w:val="left"/>
              <w:textAlignment w:val="center"/>
            </w:pPr>
            <w:r>
              <w:t>区域</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DA1F65" w:rsidP="007E686D" w14:textId="77777777">
            <w:pPr>
              <w:spacing w:line="360" w:lineRule="auto"/>
              <w:jc w:val="left"/>
              <w:textAlignment w:val="center"/>
            </w:pPr>
            <w:r>
              <w:t>2000—2005</w:t>
            </w:r>
            <w:r>
              <w:t>年</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DA1F65" w:rsidP="007E686D" w14:textId="77777777">
            <w:pPr>
              <w:spacing w:line="360" w:lineRule="auto"/>
              <w:jc w:val="left"/>
              <w:textAlignment w:val="center"/>
            </w:pPr>
            <w:r>
              <w:t>2005—2010</w:t>
            </w:r>
            <w:r>
              <w:t>年</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DA1F65" w:rsidP="007E686D" w14:textId="77777777">
            <w:pPr>
              <w:spacing w:line="360" w:lineRule="auto"/>
              <w:jc w:val="left"/>
              <w:textAlignment w:val="center"/>
            </w:pPr>
            <w:r>
              <w:t>2010—2015</w:t>
            </w:r>
            <w:r>
              <w:t>年</w:t>
            </w:r>
          </w:p>
        </w:tc>
      </w:tr>
      <w:tr w14:paraId="4787CD55" w14:textId="77777777" w:rsidTr="007E686D">
        <w:tblPrEx>
          <w:tblW w:w="0" w:type="auto"/>
          <w:jc w:val="center"/>
          <w:tblCellMar>
            <w:top w:w="120" w:type="dxa"/>
            <w:left w:w="120" w:type="dxa"/>
            <w:bottom w:w="120" w:type="dxa"/>
            <w:right w:w="120" w:type="dxa"/>
          </w:tblCellMar>
          <w:tblLook w:val="04A0"/>
        </w:tblPrEx>
        <w:trPr>
          <w:jc w:val="center"/>
        </w:trPr>
        <w:tc>
          <w:tcPr>
            <w:tcW w:w="0" w:type="auto"/>
            <w:vMerge/>
            <w:tcBorders>
              <w:top w:val="single" w:sz="6" w:space="0" w:color="000000"/>
              <w:left w:val="single" w:sz="6" w:space="0" w:color="000000"/>
              <w:bottom w:val="single" w:sz="6" w:space="0" w:color="000000"/>
              <w:right w:val="single" w:sz="6" w:space="0" w:color="000000"/>
            </w:tcBorders>
          </w:tcPr>
          <w:p w:rsidR="00DA1F65" w:rsidP="007E686D" w14:textId="77777777">
            <w:pPr>
              <w:spacing w:line="360" w:lineRule="auto"/>
              <w:jc w:val="left"/>
              <w:textAlignment w:val="center"/>
            </w:pP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DA1F65" w:rsidP="007E686D" w14:textId="77777777">
            <w:pPr>
              <w:spacing w:line="360" w:lineRule="auto"/>
              <w:jc w:val="left"/>
              <w:textAlignment w:val="center"/>
            </w:pPr>
            <w:r>
              <w:t>规模（万人）</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DA1F65" w:rsidP="007E686D" w14:textId="77777777">
            <w:pPr>
              <w:spacing w:line="360" w:lineRule="auto"/>
              <w:jc w:val="left"/>
              <w:textAlignment w:val="center"/>
            </w:pPr>
            <w:r>
              <w:t>占比（</w:t>
            </w:r>
            <w:r>
              <w:t>%</w:t>
            </w:r>
            <w:r>
              <w:t>）</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DA1F65" w:rsidP="007E686D" w14:textId="77777777">
            <w:pPr>
              <w:spacing w:line="360" w:lineRule="auto"/>
              <w:jc w:val="left"/>
              <w:textAlignment w:val="center"/>
            </w:pPr>
            <w:r>
              <w:t>规模（万人）</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DA1F65" w:rsidP="007E686D" w14:textId="77777777">
            <w:pPr>
              <w:spacing w:line="360" w:lineRule="auto"/>
              <w:jc w:val="left"/>
              <w:textAlignment w:val="center"/>
            </w:pPr>
            <w:r>
              <w:t>占比（</w:t>
            </w:r>
            <w:r>
              <w:t>%</w:t>
            </w:r>
            <w:r>
              <w:t>）</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DA1F65" w:rsidP="007E686D" w14:textId="77777777">
            <w:pPr>
              <w:spacing w:line="360" w:lineRule="auto"/>
              <w:jc w:val="left"/>
              <w:textAlignment w:val="center"/>
            </w:pPr>
            <w:r>
              <w:t>规模（万人）</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DA1F65" w:rsidP="007E686D" w14:textId="77777777">
            <w:pPr>
              <w:spacing w:line="360" w:lineRule="auto"/>
              <w:jc w:val="left"/>
              <w:textAlignment w:val="center"/>
            </w:pPr>
            <w:r>
              <w:t>占比（</w:t>
            </w:r>
            <w:r>
              <w:t>%</w:t>
            </w:r>
            <w:r>
              <w:t>）</w:t>
            </w:r>
          </w:p>
        </w:tc>
      </w:tr>
      <w:tr w14:paraId="4787CD55" w14:textId="77777777" w:rsidTr="007E686D">
        <w:tblPrEx>
          <w:tblW w:w="0" w:type="auto"/>
          <w:jc w:val="center"/>
          <w:tblCellMar>
            <w:top w:w="120" w:type="dxa"/>
            <w:left w:w="120" w:type="dxa"/>
            <w:bottom w:w="120" w:type="dxa"/>
            <w:right w:w="120" w:type="dxa"/>
          </w:tblCellMar>
          <w:tblLook w:val="04A0"/>
        </w:tblPrEx>
        <w:trPr>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DA1F65" w:rsidP="007E686D" w14:textId="77777777">
            <w:pPr>
              <w:spacing w:line="360" w:lineRule="auto"/>
              <w:jc w:val="left"/>
              <w:textAlignment w:val="center"/>
            </w:pPr>
            <w:r>
              <w:t>东部</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DA1F65" w:rsidP="007E686D" w14:textId="77777777">
            <w:pPr>
              <w:spacing w:line="360" w:lineRule="auto"/>
              <w:jc w:val="left"/>
              <w:textAlignment w:val="center"/>
            </w:pPr>
            <w:r>
              <w:t>112.75</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DA1F65" w:rsidP="007E686D" w14:textId="77777777">
            <w:pPr>
              <w:spacing w:line="360" w:lineRule="auto"/>
              <w:jc w:val="left"/>
              <w:textAlignment w:val="center"/>
            </w:pPr>
            <w:r>
              <w:t>81.62</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DA1F65" w:rsidP="007E686D" w14:textId="77777777">
            <w:pPr>
              <w:spacing w:line="360" w:lineRule="auto"/>
              <w:jc w:val="left"/>
              <w:textAlignment w:val="center"/>
            </w:pPr>
            <w:r>
              <w:t>247.25</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DA1F65" w:rsidP="007E686D" w14:textId="77777777">
            <w:pPr>
              <w:spacing w:line="360" w:lineRule="auto"/>
              <w:jc w:val="left"/>
              <w:textAlignment w:val="center"/>
            </w:pPr>
            <w:r>
              <w:t>77.69</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DA1F65" w:rsidP="007E686D" w14:textId="77777777">
            <w:pPr>
              <w:spacing w:line="360" w:lineRule="auto"/>
              <w:jc w:val="left"/>
              <w:textAlignment w:val="center"/>
            </w:pPr>
            <w:r>
              <w:t>186.51</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DA1F65" w:rsidP="007E686D" w14:textId="77777777">
            <w:pPr>
              <w:spacing w:line="360" w:lineRule="auto"/>
              <w:jc w:val="left"/>
              <w:textAlignment w:val="center"/>
            </w:pPr>
            <w:r>
              <w:t>73.22</w:t>
            </w:r>
          </w:p>
        </w:tc>
      </w:tr>
      <w:tr w14:paraId="4787CD55" w14:textId="77777777" w:rsidTr="007E686D">
        <w:tblPrEx>
          <w:tblW w:w="0" w:type="auto"/>
          <w:jc w:val="center"/>
          <w:tblCellMar>
            <w:top w:w="120" w:type="dxa"/>
            <w:left w:w="120" w:type="dxa"/>
            <w:bottom w:w="120" w:type="dxa"/>
            <w:right w:w="120" w:type="dxa"/>
          </w:tblCellMar>
          <w:tblLook w:val="04A0"/>
        </w:tblPrEx>
        <w:trPr>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DA1F65" w:rsidP="007E686D" w14:textId="77777777">
            <w:pPr>
              <w:spacing w:line="360" w:lineRule="auto"/>
              <w:jc w:val="left"/>
              <w:textAlignment w:val="center"/>
            </w:pPr>
            <w:r>
              <w:t>西部</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DA1F65" w:rsidP="007E686D" w14:textId="77777777">
            <w:pPr>
              <w:spacing w:line="360" w:lineRule="auto"/>
              <w:jc w:val="left"/>
              <w:textAlignment w:val="center"/>
            </w:pPr>
            <w:r>
              <w:t>12.47</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DA1F65" w:rsidP="007E686D" w14:textId="77777777">
            <w:pPr>
              <w:spacing w:line="360" w:lineRule="auto"/>
              <w:jc w:val="left"/>
              <w:textAlignment w:val="center"/>
            </w:pPr>
            <w:r>
              <w:t>9.03</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DA1F65" w:rsidP="007E686D" w14:textId="77777777">
            <w:pPr>
              <w:spacing w:line="360" w:lineRule="auto"/>
              <w:jc w:val="left"/>
              <w:textAlignment w:val="center"/>
            </w:pPr>
            <w:r>
              <w:t>39.94</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DA1F65" w:rsidP="007E686D" w14:textId="77777777">
            <w:pPr>
              <w:spacing w:line="360" w:lineRule="auto"/>
              <w:jc w:val="left"/>
              <w:textAlignment w:val="center"/>
            </w:pPr>
            <w:r>
              <w:t>12.55</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DA1F65" w:rsidP="007E686D" w14:textId="77777777">
            <w:pPr>
              <w:spacing w:line="360" w:lineRule="auto"/>
              <w:jc w:val="left"/>
              <w:textAlignment w:val="center"/>
            </w:pPr>
            <w:r>
              <w:t>37.35</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DA1F65" w:rsidP="007E686D" w14:textId="77777777">
            <w:pPr>
              <w:spacing w:line="360" w:lineRule="auto"/>
              <w:jc w:val="left"/>
              <w:textAlignment w:val="center"/>
            </w:pPr>
            <w:r>
              <w:t>14.66</w:t>
            </w:r>
          </w:p>
        </w:tc>
      </w:tr>
      <w:tr w14:paraId="4787CD55" w14:textId="77777777" w:rsidTr="007E686D">
        <w:tblPrEx>
          <w:tblW w:w="0" w:type="auto"/>
          <w:jc w:val="center"/>
          <w:tblCellMar>
            <w:top w:w="120" w:type="dxa"/>
            <w:left w:w="120" w:type="dxa"/>
            <w:bottom w:w="120" w:type="dxa"/>
            <w:right w:w="120" w:type="dxa"/>
          </w:tblCellMar>
          <w:tblLook w:val="04A0"/>
        </w:tblPrEx>
        <w:trPr>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DA1F65" w:rsidP="007E686D" w14:textId="77777777">
            <w:pPr>
              <w:spacing w:line="360" w:lineRule="auto"/>
              <w:jc w:val="left"/>
              <w:textAlignment w:val="center"/>
            </w:pPr>
            <w:r>
              <w:t>中部</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DA1F65" w:rsidP="007E686D" w14:textId="77777777">
            <w:pPr>
              <w:spacing w:line="360" w:lineRule="auto"/>
              <w:jc w:val="left"/>
              <w:textAlignment w:val="center"/>
            </w:pPr>
            <w:r>
              <w:t>9.40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DA1F65" w:rsidP="007E686D" w14:textId="77777777">
            <w:pPr>
              <w:spacing w:line="360" w:lineRule="auto"/>
              <w:jc w:val="left"/>
              <w:textAlignment w:val="center"/>
            </w:pPr>
            <w:r>
              <w:t>6.81</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DA1F65" w:rsidP="007E686D" w14:textId="77777777">
            <w:pPr>
              <w:spacing w:line="360" w:lineRule="auto"/>
              <w:jc w:val="left"/>
              <w:textAlignment w:val="center"/>
            </w:pPr>
            <w:r>
              <w:t>24.38</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DA1F65" w:rsidP="007E686D" w14:textId="77777777">
            <w:pPr>
              <w:spacing w:line="360" w:lineRule="auto"/>
              <w:jc w:val="left"/>
              <w:textAlignment w:val="center"/>
            </w:pPr>
            <w:r>
              <w:t>7.66</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DA1F65" w:rsidP="007E686D" w14:textId="77777777">
            <w:pPr>
              <w:spacing w:line="360" w:lineRule="auto"/>
              <w:jc w:val="left"/>
              <w:textAlignment w:val="center"/>
            </w:pPr>
            <w:r>
              <w:t>25.97</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DA1F65" w:rsidP="007E686D" w14:textId="77777777">
            <w:pPr>
              <w:spacing w:line="360" w:lineRule="auto"/>
              <w:jc w:val="left"/>
              <w:textAlignment w:val="center"/>
            </w:pPr>
            <w:r>
              <w:t>10.20</w:t>
            </w:r>
          </w:p>
        </w:tc>
      </w:tr>
      <w:tr w14:paraId="4787CD55" w14:textId="77777777" w:rsidTr="007E686D">
        <w:tblPrEx>
          <w:tblW w:w="0" w:type="auto"/>
          <w:jc w:val="center"/>
          <w:tblCellMar>
            <w:top w:w="120" w:type="dxa"/>
            <w:left w:w="120" w:type="dxa"/>
            <w:bottom w:w="120" w:type="dxa"/>
            <w:right w:w="120" w:type="dxa"/>
          </w:tblCellMar>
          <w:tblLook w:val="04A0"/>
        </w:tblPrEx>
        <w:trPr>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DA1F65" w:rsidP="007E686D" w14:textId="77777777">
            <w:pPr>
              <w:spacing w:line="360" w:lineRule="auto"/>
              <w:jc w:val="left"/>
              <w:textAlignment w:val="center"/>
            </w:pPr>
            <w:r>
              <w:t>东北</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DA1F65" w:rsidP="007E686D" w14:textId="77777777">
            <w:pPr>
              <w:spacing w:line="360" w:lineRule="auto"/>
              <w:jc w:val="left"/>
              <w:textAlignment w:val="center"/>
            </w:pPr>
            <w:r>
              <w:t>3.51</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DA1F65" w:rsidP="007E686D" w14:textId="77777777">
            <w:pPr>
              <w:spacing w:line="360" w:lineRule="auto"/>
              <w:jc w:val="left"/>
              <w:textAlignment w:val="center"/>
            </w:pPr>
            <w:r>
              <w:t>2.54</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DA1F65" w:rsidP="007E686D" w14:textId="77777777">
            <w:pPr>
              <w:spacing w:line="360" w:lineRule="auto"/>
              <w:jc w:val="left"/>
              <w:textAlignment w:val="center"/>
            </w:pPr>
            <w:r>
              <w:t>6.67</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DA1F65" w:rsidP="007E686D" w14:textId="77777777">
            <w:pPr>
              <w:spacing w:line="360" w:lineRule="auto"/>
              <w:jc w:val="left"/>
              <w:textAlignment w:val="center"/>
            </w:pPr>
            <w:r>
              <w:t>2.10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DA1F65" w:rsidP="007E686D" w14:textId="77777777">
            <w:pPr>
              <w:spacing w:line="360" w:lineRule="auto"/>
              <w:jc w:val="left"/>
              <w:textAlignment w:val="center"/>
            </w:pPr>
            <w:r>
              <w:t>4.88</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DA1F65" w:rsidP="007E686D" w14:textId="77777777">
            <w:pPr>
              <w:spacing w:line="360" w:lineRule="auto"/>
              <w:jc w:val="left"/>
              <w:textAlignment w:val="center"/>
            </w:pPr>
            <w:r>
              <w:t>1.92</w:t>
            </w:r>
          </w:p>
        </w:tc>
      </w:tr>
      <w:tr w14:paraId="4787CD55" w14:textId="77777777" w:rsidTr="007E686D">
        <w:tblPrEx>
          <w:tblW w:w="0" w:type="auto"/>
          <w:jc w:val="center"/>
          <w:tblCellMar>
            <w:top w:w="120" w:type="dxa"/>
            <w:left w:w="120" w:type="dxa"/>
            <w:bottom w:w="120" w:type="dxa"/>
            <w:right w:w="120" w:type="dxa"/>
          </w:tblCellMar>
          <w:tblLook w:val="04A0"/>
        </w:tblPrEx>
        <w:trPr>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DA1F65" w:rsidP="007E686D" w14:textId="77777777">
            <w:pPr>
              <w:spacing w:line="360" w:lineRule="auto"/>
              <w:jc w:val="left"/>
              <w:textAlignment w:val="center"/>
            </w:pPr>
            <w:r>
              <w:t>全国</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DA1F65" w:rsidP="007E686D" w14:textId="77777777">
            <w:pPr>
              <w:spacing w:line="360" w:lineRule="auto"/>
              <w:jc w:val="left"/>
              <w:textAlignment w:val="center"/>
            </w:pPr>
            <w:r>
              <w:t>138.13</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DA1F65" w:rsidP="007E686D" w14:textId="77777777">
            <w:pPr>
              <w:spacing w:line="360" w:lineRule="auto"/>
              <w:jc w:val="left"/>
              <w:textAlignment w:val="center"/>
            </w:pPr>
            <w:r>
              <w:t>100.00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DA1F65" w:rsidP="007E686D" w14:textId="77777777">
            <w:pPr>
              <w:spacing w:line="360" w:lineRule="auto"/>
              <w:jc w:val="left"/>
              <w:textAlignment w:val="center"/>
            </w:pPr>
            <w:r>
              <w:t>318.25</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DA1F65" w:rsidP="007E686D" w14:textId="77777777">
            <w:pPr>
              <w:spacing w:line="360" w:lineRule="auto"/>
              <w:jc w:val="left"/>
              <w:textAlignment w:val="center"/>
            </w:pPr>
            <w:r>
              <w:t>100.00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DA1F65" w:rsidP="007E686D" w14:textId="77777777">
            <w:pPr>
              <w:spacing w:line="360" w:lineRule="auto"/>
              <w:jc w:val="left"/>
              <w:textAlignment w:val="center"/>
            </w:pPr>
            <w:r>
              <w:t>254.70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DA1F65" w:rsidP="007E686D" w14:textId="77777777">
            <w:pPr>
              <w:spacing w:line="360" w:lineRule="auto"/>
              <w:jc w:val="left"/>
              <w:textAlignment w:val="center"/>
            </w:pPr>
            <w:r>
              <w:t>100.00</w:t>
            </w:r>
          </w:p>
        </w:tc>
      </w:tr>
    </w:tbl>
    <w:p w:rsidR="00DA1F65" w:rsidP="00DA1F65" w14:textId="77777777">
      <w:pPr>
        <w:shd w:val="clear" w:color="auto" w:fill="FFFFFF"/>
        <w:spacing w:line="360" w:lineRule="auto"/>
        <w:ind w:firstLine="420"/>
        <w:jc w:val="center"/>
        <w:textAlignment w:val="center"/>
        <w:rPr>
          <w:rFonts w:ascii="Times New Roman" w:hAnsi="Times New Roman" w:cs="Times New Roman"/>
        </w:rPr>
      </w:pPr>
    </w:p>
    <w:p w:rsidR="00DA1F65" w:rsidRPr="00B10DC5" w:rsidP="00DA1F65" w14:paraId="3FDD1138"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B10DC5">
        <w:rPr>
          <w:rFonts w:ascii="Times New Roman" w:hAnsi="Times New Roman" w:cs="Times New Roman" w:hint="eastAsia"/>
        </w:rPr>
        <w:t>9</w:t>
      </w:r>
      <w:r w:rsidRPr="00B10DC5">
        <w:rPr>
          <w:rFonts w:ascii="Times New Roman" w:hAnsi="Times New Roman" w:cs="Times New Roman" w:hint="eastAsia"/>
        </w:rPr>
        <w:t>．</w:t>
      </w:r>
      <w:r w:rsidRPr="00B10DC5">
        <w:rPr>
          <w:rFonts w:ascii="Times New Roman" w:hAnsi="Times New Roman" w:cs="Times New Roman" w:hint="eastAsia"/>
        </w:rPr>
        <w:t>2000</w:t>
      </w:r>
      <w:r w:rsidRPr="00B10DC5">
        <w:rPr>
          <w:rFonts w:ascii="Times New Roman" w:hAnsi="Times New Roman" w:cs="Times New Roman" w:hint="eastAsia"/>
        </w:rPr>
        <w:t>—</w:t>
      </w:r>
      <w:r w:rsidRPr="00B10DC5">
        <w:rPr>
          <w:rFonts w:ascii="Times New Roman" w:hAnsi="Times New Roman" w:cs="Times New Roman" w:hint="eastAsia"/>
        </w:rPr>
        <w:t>2015</w:t>
      </w:r>
      <w:r w:rsidRPr="00B10DC5">
        <w:rPr>
          <w:rFonts w:ascii="Times New Roman" w:hAnsi="Times New Roman" w:cs="Times New Roman" w:hint="eastAsia"/>
        </w:rPr>
        <w:t>年高学历人才跨区域迁移过程中（</w:t>
      </w:r>
      <w:r w:rsidRPr="00B10DC5">
        <w:rPr>
          <w:rFonts w:ascii="Times New Roman" w:hAnsi="Times New Roman" w:cs="Times New Roman" w:hint="eastAsia"/>
        </w:rPr>
        <w:t xml:space="preserve">   </w:t>
      </w:r>
      <w:r w:rsidRPr="00B10DC5">
        <w:rPr>
          <w:rFonts w:ascii="Times New Roman" w:hAnsi="Times New Roman" w:cs="Times New Roman" w:hint="eastAsia"/>
        </w:rPr>
        <w:t>）</w:t>
      </w:r>
    </w:p>
    <w:p w:rsidR="00DA1F65" w:rsidRPr="00B10DC5" w:rsidP="00DA1F65" w14:paraId="1EEA54EE"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B10DC5">
        <w:rPr>
          <w:rFonts w:ascii="Times New Roman" w:hAnsi="Times New Roman" w:cs="Times New Roman" w:hint="eastAsia"/>
        </w:rPr>
        <w:t>A</w:t>
      </w:r>
      <w:r w:rsidRPr="00B10DC5">
        <w:rPr>
          <w:rFonts w:ascii="Times New Roman" w:hAnsi="Times New Roman" w:cs="Times New Roman" w:hint="eastAsia"/>
        </w:rPr>
        <w:t>．规模不断增大</w:t>
      </w:r>
      <w:r w:rsidRPr="00B10DC5">
        <w:rPr>
          <w:rFonts w:ascii="Times New Roman" w:hAnsi="Times New Roman" w:cs="Times New Roman" w:hint="eastAsia"/>
        </w:rPr>
        <w:tab/>
        <w:t>B</w:t>
      </w:r>
      <w:r w:rsidRPr="00B10DC5">
        <w:rPr>
          <w:rFonts w:ascii="Times New Roman" w:hAnsi="Times New Roman" w:cs="Times New Roman" w:hint="eastAsia"/>
        </w:rPr>
        <w:t>．东部的虹吸效应有所减弱</w:t>
      </w:r>
    </w:p>
    <w:p w:rsidR="00DA1F65" w:rsidRPr="00B10DC5" w:rsidP="00DA1F65" w14:paraId="1EC90228"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B10DC5">
        <w:rPr>
          <w:rFonts w:ascii="Times New Roman" w:hAnsi="Times New Roman" w:cs="Times New Roman" w:hint="eastAsia"/>
        </w:rPr>
        <w:t>C</w:t>
      </w:r>
      <w:r w:rsidRPr="00B10DC5">
        <w:rPr>
          <w:rFonts w:ascii="Times New Roman" w:hAnsi="Times New Roman" w:cs="Times New Roman" w:hint="eastAsia"/>
        </w:rPr>
        <w:t>．增速越来越快</w:t>
      </w:r>
      <w:r w:rsidRPr="00B10DC5">
        <w:rPr>
          <w:rFonts w:ascii="Times New Roman" w:hAnsi="Times New Roman" w:cs="Times New Roman" w:hint="eastAsia"/>
        </w:rPr>
        <w:tab/>
        <w:t>D</w:t>
      </w:r>
      <w:r w:rsidRPr="00B10DC5">
        <w:rPr>
          <w:rFonts w:ascii="Times New Roman" w:hAnsi="Times New Roman" w:cs="Times New Roman" w:hint="eastAsia"/>
        </w:rPr>
        <w:t>．迁入规模空间分布趋于集中</w:t>
      </w:r>
    </w:p>
    <w:p w:rsidR="00DA1F65" w:rsidRPr="00B10DC5" w:rsidP="00DA1F65" w14:paraId="20648E40"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B10DC5">
        <w:rPr>
          <w:rFonts w:ascii="Times New Roman" w:hAnsi="Times New Roman" w:cs="Times New Roman" w:hint="eastAsia"/>
        </w:rPr>
        <w:t>10</w:t>
      </w:r>
      <w:r w:rsidRPr="00B10DC5">
        <w:rPr>
          <w:rFonts w:ascii="Times New Roman" w:hAnsi="Times New Roman" w:cs="Times New Roman" w:hint="eastAsia"/>
        </w:rPr>
        <w:t>．</w:t>
      </w:r>
      <w:r w:rsidRPr="00B10DC5">
        <w:rPr>
          <w:rFonts w:ascii="Times New Roman" w:hAnsi="Times New Roman" w:cs="Times New Roman" w:hint="eastAsia"/>
        </w:rPr>
        <w:t>2000</w:t>
      </w:r>
      <w:r w:rsidRPr="00B10DC5">
        <w:rPr>
          <w:rFonts w:ascii="Times New Roman" w:hAnsi="Times New Roman" w:cs="Times New Roman" w:hint="eastAsia"/>
        </w:rPr>
        <w:t>年高学历人才省际迁入率西藏和新疆分别位居全国第</w:t>
      </w:r>
      <w:r w:rsidRPr="00B10DC5">
        <w:rPr>
          <w:rFonts w:ascii="Times New Roman" w:hAnsi="Times New Roman" w:cs="Times New Roman" w:hint="eastAsia"/>
        </w:rPr>
        <w:t>7</w:t>
      </w:r>
      <w:r w:rsidRPr="00B10DC5">
        <w:rPr>
          <w:rFonts w:ascii="Times New Roman" w:hAnsi="Times New Roman" w:cs="Times New Roman" w:hint="eastAsia"/>
        </w:rPr>
        <w:t>、第</w:t>
      </w:r>
      <w:r w:rsidRPr="00B10DC5">
        <w:rPr>
          <w:rFonts w:ascii="Times New Roman" w:hAnsi="Times New Roman" w:cs="Times New Roman" w:hint="eastAsia"/>
        </w:rPr>
        <w:t>8</w:t>
      </w:r>
      <w:r w:rsidRPr="00B10DC5">
        <w:rPr>
          <w:rFonts w:ascii="Times New Roman" w:hAnsi="Times New Roman" w:cs="Times New Roman" w:hint="eastAsia"/>
        </w:rPr>
        <w:t>位，甚至高于江苏和浙江等发达省份，主要原因是（</w:t>
      </w:r>
      <w:r w:rsidRPr="00B10DC5">
        <w:rPr>
          <w:rFonts w:ascii="Times New Roman" w:hAnsi="Times New Roman" w:cs="Times New Roman" w:hint="eastAsia"/>
        </w:rPr>
        <w:t xml:space="preserve">   </w:t>
      </w:r>
      <w:r w:rsidRPr="00B10DC5">
        <w:rPr>
          <w:rFonts w:ascii="Times New Roman" w:hAnsi="Times New Roman" w:cs="Times New Roman" w:hint="eastAsia"/>
        </w:rPr>
        <w:t>）</w:t>
      </w:r>
    </w:p>
    <w:p w:rsidR="00DA1F65" w:rsidRPr="00B10DC5" w:rsidP="00DA1F65" w14:paraId="4CB1FF4C"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B10DC5">
        <w:rPr>
          <w:rFonts w:ascii="Times New Roman" w:hAnsi="Times New Roman" w:cs="Times New Roman" w:hint="eastAsia"/>
        </w:rPr>
        <w:t>①经济发展水平提高②国家政策大力支持③景色独特旅游发达④高等教育基础薄弱</w:t>
      </w:r>
    </w:p>
    <w:p w:rsidR="00DA1F65" w:rsidRPr="00B10DC5" w:rsidP="00DA1F65" w14:paraId="639BDC7A"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B10DC5">
        <w:rPr>
          <w:rFonts w:ascii="Times New Roman" w:hAnsi="Times New Roman" w:cs="Times New Roman" w:hint="eastAsia"/>
        </w:rPr>
        <w:t>A</w:t>
      </w:r>
      <w:r w:rsidRPr="00B10DC5">
        <w:rPr>
          <w:rFonts w:ascii="Times New Roman" w:hAnsi="Times New Roman" w:cs="Times New Roman" w:hint="eastAsia"/>
        </w:rPr>
        <w:t>．①②</w:t>
      </w:r>
      <w:r w:rsidRPr="00B10DC5">
        <w:rPr>
          <w:rFonts w:ascii="Times New Roman" w:hAnsi="Times New Roman" w:cs="Times New Roman" w:hint="eastAsia"/>
        </w:rPr>
        <w:tab/>
        <w:t>B</w:t>
      </w:r>
      <w:r w:rsidRPr="00B10DC5">
        <w:rPr>
          <w:rFonts w:ascii="Times New Roman" w:hAnsi="Times New Roman" w:cs="Times New Roman" w:hint="eastAsia"/>
        </w:rPr>
        <w:t>．②③</w:t>
      </w:r>
      <w:r w:rsidRPr="00B10DC5">
        <w:rPr>
          <w:rFonts w:ascii="Times New Roman" w:hAnsi="Times New Roman" w:cs="Times New Roman" w:hint="eastAsia"/>
        </w:rPr>
        <w:tab/>
        <w:t>C</w:t>
      </w:r>
      <w:r w:rsidRPr="00B10DC5">
        <w:rPr>
          <w:rFonts w:ascii="Times New Roman" w:hAnsi="Times New Roman" w:cs="Times New Roman" w:hint="eastAsia"/>
        </w:rPr>
        <w:t>．②④</w:t>
      </w:r>
      <w:r w:rsidRPr="00B10DC5">
        <w:rPr>
          <w:rFonts w:ascii="Times New Roman" w:hAnsi="Times New Roman" w:cs="Times New Roman" w:hint="eastAsia"/>
        </w:rPr>
        <w:tab/>
        <w:t>D</w:t>
      </w:r>
      <w:r w:rsidRPr="00B10DC5">
        <w:rPr>
          <w:rFonts w:ascii="Times New Roman" w:hAnsi="Times New Roman" w:cs="Times New Roman" w:hint="eastAsia"/>
        </w:rPr>
        <w:t>．①③</w:t>
      </w:r>
    </w:p>
    <w:p w:rsidR="00DA1F65" w:rsidP="00DA1F65" w14:paraId="5A783B07" w14:textId="77777777">
      <w:pPr>
        <w:shd w:val="clear" w:color="auto" w:fill="FFFFFF"/>
        <w:spacing w:line="360" w:lineRule="auto"/>
        <w:ind w:firstLine="420"/>
        <w:jc w:val="left"/>
        <w:textAlignment w:val="center"/>
        <w:rPr>
          <w:rFonts w:ascii="Times New Roman" w:hAnsi="Times New Roman" w:cs="Times New Roman"/>
        </w:rPr>
      </w:pPr>
      <w:r>
        <w:rPr>
          <w:rFonts w:ascii="Times New Roman" w:eastAsia="黑体" w:hAnsi="Times New Roman" w:cs="Times New Roman"/>
          <w:b/>
          <w:bCs/>
          <w:color w:val="E36C0A" w:themeColor="accent6" w:themeShade="BF"/>
        </w:rPr>
        <w:t>（</w:t>
      </w:r>
      <w:r w:rsidRPr="00812F65">
        <w:rPr>
          <w:rFonts w:ascii="Times New Roman" w:eastAsia="黑体" w:hAnsi="Times New Roman" w:cs="Times New Roman" w:hint="eastAsia"/>
          <w:b/>
          <w:bCs/>
          <w:color w:val="E36C0A" w:themeColor="accent6" w:themeShade="BF"/>
        </w:rPr>
        <w:t>2024</w:t>
      </w:r>
      <w:r w:rsidRPr="00812F65">
        <w:rPr>
          <w:rFonts w:ascii="Times New Roman" w:eastAsia="黑体" w:hAnsi="Times New Roman" w:cs="Times New Roman" w:hint="eastAsia"/>
          <w:b/>
          <w:bCs/>
          <w:color w:val="E36C0A" w:themeColor="accent6" w:themeShade="BF"/>
        </w:rPr>
        <w:t>·</w:t>
      </w:r>
      <w:r w:rsidRPr="00B10DC5">
        <w:rPr>
          <w:rFonts w:ascii="Times New Roman" w:eastAsia="黑体" w:hAnsi="Times New Roman" w:cs="Times New Roman" w:hint="eastAsia"/>
          <w:b/>
          <w:bCs/>
          <w:color w:val="E36C0A" w:themeColor="accent6" w:themeShade="BF"/>
        </w:rPr>
        <w:t>黑龙江齐齐哈尔·三模</w:t>
      </w:r>
      <w:r>
        <w:rPr>
          <w:rFonts w:ascii="Times New Roman" w:eastAsia="黑体" w:hAnsi="Times New Roman" w:cs="Times New Roman"/>
          <w:b/>
          <w:bCs/>
          <w:color w:val="E36C0A" w:themeColor="accent6" w:themeShade="BF"/>
        </w:rPr>
        <w:t>）</w:t>
      </w:r>
      <w:r w:rsidRPr="00B10DC5">
        <w:rPr>
          <w:rFonts w:ascii="Times New Roman" w:eastAsia="楷体" w:hAnsi="Times New Roman" w:cs="Times New Roman" w:hint="eastAsia"/>
        </w:rPr>
        <w:t>屯田在海南有悠久的历史，对海南的发展产生了深远的影响。自</w:t>
      </w:r>
      <w:r w:rsidRPr="00B10DC5">
        <w:rPr>
          <w:rFonts w:ascii="Times New Roman" w:eastAsia="楷体" w:hAnsi="Times New Roman" w:cs="Times New Roman" w:hint="eastAsia"/>
        </w:rPr>
        <w:t>1950</w:t>
      </w:r>
      <w:r w:rsidRPr="00B10DC5">
        <w:rPr>
          <w:rFonts w:ascii="Times New Roman" w:eastAsia="楷体" w:hAnsi="Times New Roman" w:cs="Times New Roman" w:hint="eastAsia"/>
        </w:rPr>
        <w:t>年海南解放以来，海南主要采取国营农场的管理和运营模式，农场职工及其家属形成了集体生产生活的方式。随着市场经济与产业的发展，农场人口结构逐渐发生变化。下图示意海南农场人口结构变迁（</w:t>
      </w:r>
      <w:r w:rsidRPr="00B10DC5">
        <w:rPr>
          <w:rFonts w:ascii="Times New Roman" w:eastAsia="楷体" w:hAnsi="Times New Roman" w:cs="Times New Roman" w:hint="eastAsia"/>
        </w:rPr>
        <w:t>2010</w:t>
      </w:r>
      <w:r w:rsidRPr="00B10DC5">
        <w:rPr>
          <w:rFonts w:ascii="Times New Roman" w:eastAsia="楷体" w:hAnsi="Times New Roman" w:cs="Times New Roman" w:hint="eastAsia"/>
        </w:rPr>
        <w:t>年后，国营农场开始属地化改革，社会服务职能逐步移交属地，不再进行该项统计。）。读图，完成下面小题。</w:t>
      </w:r>
    </w:p>
    <w:p w:rsidR="00DA1F65" w:rsidP="00DA1F65" w14:paraId="517D67D0" w14:textId="77777777">
      <w:pPr>
        <w:shd w:val="clear" w:color="auto" w:fill="FFFFFF"/>
        <w:tabs>
          <w:tab w:val="left" w:pos="2078"/>
          <w:tab w:val="left" w:pos="4156"/>
          <w:tab w:val="left" w:pos="6234"/>
        </w:tabs>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5491758" cy="1952625"/>
            <wp:effectExtent l="0" t="0" r="0" b="0"/>
            <wp:docPr id="100007" name="图片 100007" descr="@@@49f2af73f120446f950b02c4f2110dc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15"/>
                    <a:stretch>
                      <a:fillRect/>
                    </a:stretch>
                  </pic:blipFill>
                  <pic:spPr>
                    <a:xfrm>
                      <a:off x="0" y="0"/>
                      <a:ext cx="5495921" cy="1954105"/>
                    </a:xfrm>
                    <a:prstGeom prst="rect">
                      <a:avLst/>
                    </a:prstGeom>
                  </pic:spPr>
                </pic:pic>
              </a:graphicData>
            </a:graphic>
          </wp:inline>
        </w:drawing>
      </w:r>
    </w:p>
    <w:p w:rsidR="00DA1F65" w:rsidRPr="00B10DC5" w:rsidP="00DA1F65" w14:paraId="53048275"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B10DC5">
        <w:rPr>
          <w:rFonts w:ascii="Times New Roman" w:hAnsi="Times New Roman" w:cs="Times New Roman" w:hint="eastAsia"/>
        </w:rPr>
        <w:t>11</w:t>
      </w:r>
      <w:r w:rsidRPr="00B10DC5">
        <w:rPr>
          <w:rFonts w:ascii="Times New Roman" w:hAnsi="Times New Roman" w:cs="Times New Roman" w:hint="eastAsia"/>
        </w:rPr>
        <w:t>．甲、乙、丙、丁分别代表（</w:t>
      </w:r>
      <w:r w:rsidRPr="00B10DC5">
        <w:rPr>
          <w:rFonts w:ascii="Times New Roman" w:hAnsi="Times New Roman" w:cs="Times New Roman" w:hint="eastAsia"/>
        </w:rPr>
        <w:t xml:space="preserve">   </w:t>
      </w:r>
      <w:r w:rsidRPr="00B10DC5">
        <w:rPr>
          <w:rFonts w:ascii="Times New Roman" w:hAnsi="Times New Roman" w:cs="Times New Roman" w:hint="eastAsia"/>
        </w:rPr>
        <w:t>）</w:t>
      </w:r>
    </w:p>
    <w:p w:rsidR="00DA1F65" w:rsidRPr="00B10DC5" w:rsidP="00DA1F65" w14:paraId="6F0DB1EB"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B10DC5">
        <w:rPr>
          <w:rFonts w:ascii="Times New Roman" w:hAnsi="Times New Roman" w:cs="Times New Roman" w:hint="eastAsia"/>
        </w:rPr>
        <w:t>A</w:t>
      </w:r>
      <w:r w:rsidRPr="00B10DC5">
        <w:rPr>
          <w:rFonts w:ascii="Times New Roman" w:hAnsi="Times New Roman" w:cs="Times New Roman" w:hint="eastAsia"/>
        </w:rPr>
        <w:t>．农场职工人数、其他劳动力人数、离退休职工人数、家属小孩人数</w:t>
      </w:r>
    </w:p>
    <w:p w:rsidR="00DA1F65" w:rsidRPr="00B10DC5" w:rsidP="00DA1F65" w14:paraId="7B6F8864"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B10DC5">
        <w:rPr>
          <w:rFonts w:ascii="Times New Roman" w:hAnsi="Times New Roman" w:cs="Times New Roman" w:hint="eastAsia"/>
        </w:rPr>
        <w:t>B</w:t>
      </w:r>
      <w:r w:rsidRPr="00B10DC5">
        <w:rPr>
          <w:rFonts w:ascii="Times New Roman" w:hAnsi="Times New Roman" w:cs="Times New Roman" w:hint="eastAsia"/>
        </w:rPr>
        <w:t>．农场职工人数、离退休职工人数、家属小孩人数、其他劳动力人数</w:t>
      </w:r>
    </w:p>
    <w:p w:rsidR="00DA1F65" w:rsidRPr="00B10DC5" w:rsidP="00DA1F65" w14:paraId="00D066A2"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B10DC5">
        <w:rPr>
          <w:rFonts w:ascii="Times New Roman" w:hAnsi="Times New Roman" w:cs="Times New Roman" w:hint="eastAsia"/>
        </w:rPr>
        <w:t>C</w:t>
      </w:r>
      <w:r w:rsidRPr="00B10DC5">
        <w:rPr>
          <w:rFonts w:ascii="Times New Roman" w:hAnsi="Times New Roman" w:cs="Times New Roman" w:hint="eastAsia"/>
        </w:rPr>
        <w:t>．其他劳动力人数、离退休职工人数、家属小孩人数、农场职工人数</w:t>
      </w:r>
    </w:p>
    <w:p w:rsidR="00DA1F65" w:rsidRPr="00B10DC5" w:rsidP="00DA1F65" w14:paraId="55FE0388"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B10DC5">
        <w:rPr>
          <w:rFonts w:ascii="Times New Roman" w:hAnsi="Times New Roman" w:cs="Times New Roman" w:hint="eastAsia"/>
        </w:rPr>
        <w:t>D</w:t>
      </w:r>
      <w:r w:rsidRPr="00B10DC5">
        <w:rPr>
          <w:rFonts w:ascii="Times New Roman" w:hAnsi="Times New Roman" w:cs="Times New Roman" w:hint="eastAsia"/>
        </w:rPr>
        <w:t>．其他劳动力人数、家属小孩人数、农场职工人数、离退休职工人数</w:t>
      </w:r>
    </w:p>
    <w:p w:rsidR="00DA1F65" w:rsidRPr="00B10DC5" w:rsidP="00DA1F65" w14:paraId="0CDA5878"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B10DC5">
        <w:rPr>
          <w:rFonts w:ascii="Times New Roman" w:hAnsi="Times New Roman" w:cs="Times New Roman" w:hint="eastAsia"/>
        </w:rPr>
        <w:t>12</w:t>
      </w:r>
      <w:r w:rsidRPr="00B10DC5">
        <w:rPr>
          <w:rFonts w:ascii="Times New Roman" w:hAnsi="Times New Roman" w:cs="Times New Roman" w:hint="eastAsia"/>
        </w:rPr>
        <w:t>．</w:t>
      </w:r>
      <w:r w:rsidRPr="00B10DC5">
        <w:rPr>
          <w:rFonts w:ascii="Times New Roman" w:hAnsi="Times New Roman" w:cs="Times New Roman" w:hint="eastAsia"/>
        </w:rPr>
        <w:t>1980</w:t>
      </w:r>
      <w:r w:rsidRPr="00B10DC5">
        <w:rPr>
          <w:rFonts w:ascii="Times New Roman" w:hAnsi="Times New Roman" w:cs="Times New Roman" w:hint="eastAsia"/>
        </w:rPr>
        <w:t>年之后，海南农场人口总数基本稳定，主要因为（</w:t>
      </w:r>
      <w:r w:rsidRPr="00B10DC5">
        <w:rPr>
          <w:rFonts w:ascii="Times New Roman" w:hAnsi="Times New Roman" w:cs="Times New Roman" w:hint="eastAsia"/>
        </w:rPr>
        <w:t xml:space="preserve">   </w:t>
      </w:r>
      <w:r w:rsidRPr="00B10DC5">
        <w:rPr>
          <w:rFonts w:ascii="Times New Roman" w:hAnsi="Times New Roman" w:cs="Times New Roman" w:hint="eastAsia"/>
        </w:rPr>
        <w:t>）</w:t>
      </w:r>
    </w:p>
    <w:p w:rsidR="00DA1F65" w:rsidRPr="00B10DC5" w:rsidP="00DA1F65" w14:paraId="2F80AD4A"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B10DC5">
        <w:rPr>
          <w:rFonts w:ascii="Times New Roman" w:hAnsi="Times New Roman" w:cs="Times New Roman" w:hint="eastAsia"/>
        </w:rPr>
        <w:t>A</w:t>
      </w:r>
      <w:r w:rsidRPr="00B10DC5">
        <w:rPr>
          <w:rFonts w:ascii="Times New Roman" w:hAnsi="Times New Roman" w:cs="Times New Roman" w:hint="eastAsia"/>
        </w:rPr>
        <w:t>．环境承载力限制</w:t>
      </w:r>
      <w:r w:rsidRPr="00B10DC5">
        <w:rPr>
          <w:rFonts w:ascii="Times New Roman" w:hAnsi="Times New Roman" w:cs="Times New Roman" w:hint="eastAsia"/>
        </w:rPr>
        <w:tab/>
        <w:t>B</w:t>
      </w:r>
      <w:r w:rsidRPr="00B10DC5">
        <w:rPr>
          <w:rFonts w:ascii="Times New Roman" w:hAnsi="Times New Roman" w:cs="Times New Roman" w:hint="eastAsia"/>
        </w:rPr>
        <w:t>．经济发展较缓</w:t>
      </w:r>
      <w:r>
        <w:rPr>
          <w:rFonts w:ascii="Times New Roman" w:hAnsi="Times New Roman" w:cs="Times New Roman"/>
        </w:rPr>
        <w:tab/>
      </w:r>
      <w:r w:rsidRPr="00B10DC5">
        <w:rPr>
          <w:rFonts w:ascii="Times New Roman" w:hAnsi="Times New Roman" w:cs="Times New Roman" w:hint="eastAsia"/>
        </w:rPr>
        <w:t>C</w:t>
      </w:r>
      <w:r w:rsidRPr="00B10DC5">
        <w:rPr>
          <w:rFonts w:ascii="Times New Roman" w:hAnsi="Times New Roman" w:cs="Times New Roman" w:hint="eastAsia"/>
        </w:rPr>
        <w:t>．劳动力流失严重</w:t>
      </w:r>
      <w:r w:rsidRPr="00B10DC5">
        <w:rPr>
          <w:rFonts w:ascii="Times New Roman" w:hAnsi="Times New Roman" w:cs="Times New Roman" w:hint="eastAsia"/>
        </w:rPr>
        <w:tab/>
        <w:t>D</w:t>
      </w:r>
      <w:r w:rsidRPr="00B10DC5">
        <w:rPr>
          <w:rFonts w:ascii="Times New Roman" w:hAnsi="Times New Roman" w:cs="Times New Roman" w:hint="eastAsia"/>
        </w:rPr>
        <w:t>．户籍管理严格</w:t>
      </w:r>
    </w:p>
    <w:p w:rsidR="00DA1F65" w:rsidRPr="00B10DC5" w:rsidP="00DA1F65" w14:paraId="7684C479"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B10DC5">
        <w:rPr>
          <w:rFonts w:ascii="Times New Roman" w:hAnsi="Times New Roman" w:cs="Times New Roman" w:hint="eastAsia"/>
        </w:rPr>
        <w:t>13</w:t>
      </w:r>
      <w:r w:rsidRPr="00B10DC5">
        <w:rPr>
          <w:rFonts w:ascii="Times New Roman" w:hAnsi="Times New Roman" w:cs="Times New Roman" w:hint="eastAsia"/>
        </w:rPr>
        <w:t>．为优化海南农场的人口结构，建议（</w:t>
      </w:r>
      <w:r w:rsidRPr="00B10DC5">
        <w:rPr>
          <w:rFonts w:ascii="Times New Roman" w:hAnsi="Times New Roman" w:cs="Times New Roman" w:hint="eastAsia"/>
        </w:rPr>
        <w:t xml:space="preserve">   </w:t>
      </w:r>
      <w:r w:rsidRPr="00B10DC5">
        <w:rPr>
          <w:rFonts w:ascii="Times New Roman" w:hAnsi="Times New Roman" w:cs="Times New Roman" w:hint="eastAsia"/>
        </w:rPr>
        <w:t>）</w:t>
      </w:r>
    </w:p>
    <w:p w:rsidR="00DA1F65" w:rsidRPr="004E28FC" w:rsidP="00DA1F65" w14:paraId="5E7258EE"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B10DC5">
        <w:rPr>
          <w:rFonts w:ascii="Times New Roman" w:hAnsi="Times New Roman" w:cs="Times New Roman" w:hint="eastAsia"/>
        </w:rPr>
        <w:t>A</w:t>
      </w:r>
      <w:r w:rsidRPr="00B10DC5">
        <w:rPr>
          <w:rFonts w:ascii="Times New Roman" w:hAnsi="Times New Roman" w:cs="Times New Roman" w:hint="eastAsia"/>
        </w:rPr>
        <w:t>．延长退休年龄</w:t>
      </w:r>
      <w:r w:rsidRPr="00B10DC5">
        <w:rPr>
          <w:rFonts w:ascii="Times New Roman" w:hAnsi="Times New Roman" w:cs="Times New Roman" w:hint="eastAsia"/>
        </w:rPr>
        <w:tab/>
        <w:t>B</w:t>
      </w:r>
      <w:r w:rsidRPr="00B10DC5">
        <w:rPr>
          <w:rFonts w:ascii="Times New Roman" w:hAnsi="Times New Roman" w:cs="Times New Roman" w:hint="eastAsia"/>
        </w:rPr>
        <w:t>．扩大耕地规模</w:t>
      </w:r>
      <w:r>
        <w:rPr>
          <w:rFonts w:ascii="Times New Roman" w:hAnsi="Times New Roman" w:cs="Times New Roman"/>
        </w:rPr>
        <w:tab/>
      </w:r>
      <w:r w:rsidRPr="00B10DC5">
        <w:rPr>
          <w:rFonts w:ascii="Times New Roman" w:hAnsi="Times New Roman" w:cs="Times New Roman" w:hint="eastAsia"/>
        </w:rPr>
        <w:t>C</w:t>
      </w:r>
      <w:r w:rsidRPr="00B10DC5">
        <w:rPr>
          <w:rFonts w:ascii="Times New Roman" w:hAnsi="Times New Roman" w:cs="Times New Roman" w:hint="eastAsia"/>
        </w:rPr>
        <w:t>．</w:t>
      </w:r>
      <w:r w:rsidRPr="00B10DC5">
        <w:rPr>
          <w:rFonts w:ascii="Times New Roman" w:hAnsi="Times New Roman" w:cs="Times New Roman" w:hint="eastAsia"/>
        </w:rPr>
        <w:t>转型文旅产业</w:t>
      </w:r>
      <w:r w:rsidRPr="00B10DC5">
        <w:rPr>
          <w:rFonts w:ascii="Times New Roman" w:hAnsi="Times New Roman" w:cs="Times New Roman" w:hint="eastAsia"/>
        </w:rPr>
        <w:tab/>
        <w:t>D</w:t>
      </w:r>
      <w:r w:rsidRPr="00B10DC5">
        <w:rPr>
          <w:rFonts w:ascii="Times New Roman" w:hAnsi="Times New Roman" w:cs="Times New Roman" w:hint="eastAsia"/>
        </w:rPr>
        <w:t>．优化环境质量</w:t>
      </w:r>
    </w:p>
    <w:p w:rsidR="00DA1F65" w:rsidRPr="00FF6C97" w:rsidP="00DA1F65" w14:paraId="34246072" w14:textId="77777777">
      <w:pPr>
        <w:shd w:val="clear" w:color="auto" w:fill="FFFFFF"/>
        <w:spacing w:line="360" w:lineRule="auto"/>
        <w:ind w:firstLine="420"/>
        <w:jc w:val="left"/>
        <w:textAlignment w:val="center"/>
        <w:rPr>
          <w:rFonts w:ascii="Times New Roman" w:hAnsi="Times New Roman" w:cs="Times New Roman"/>
        </w:rPr>
      </w:pPr>
      <w:r>
        <w:rPr>
          <w:rFonts w:ascii="Times New Roman" w:eastAsia="黑体" w:hAnsi="Times New Roman" w:cs="Times New Roman"/>
          <w:b/>
          <w:bCs/>
          <w:color w:val="E36C0A" w:themeColor="accent6" w:themeShade="BF"/>
        </w:rPr>
        <w:t>（</w:t>
      </w:r>
      <w:r w:rsidRPr="00B10DC5">
        <w:rPr>
          <w:rFonts w:ascii="Times New Roman" w:eastAsia="黑体" w:hAnsi="Times New Roman" w:cs="Times New Roman" w:hint="eastAsia"/>
          <w:b/>
          <w:bCs/>
          <w:color w:val="E36C0A" w:themeColor="accent6" w:themeShade="BF"/>
        </w:rPr>
        <w:t>2024</w:t>
      </w:r>
      <w:r w:rsidRPr="00B10DC5">
        <w:rPr>
          <w:rFonts w:ascii="Times New Roman" w:eastAsia="黑体" w:hAnsi="Times New Roman" w:cs="Times New Roman" w:hint="eastAsia"/>
          <w:b/>
          <w:bCs/>
          <w:color w:val="E36C0A" w:themeColor="accent6" w:themeShade="BF"/>
        </w:rPr>
        <w:t>·海南海口·模拟预测</w:t>
      </w:r>
      <w:r>
        <w:rPr>
          <w:rFonts w:ascii="Times New Roman" w:eastAsia="黑体" w:hAnsi="Times New Roman" w:cs="Times New Roman"/>
          <w:b/>
          <w:bCs/>
          <w:color w:val="E36C0A" w:themeColor="accent6" w:themeShade="BF"/>
        </w:rPr>
        <w:t>）</w:t>
      </w:r>
      <w:r w:rsidRPr="00B10DC5">
        <w:rPr>
          <w:rFonts w:ascii="Times New Roman" w:eastAsia="楷体" w:hAnsi="Times New Roman" w:cs="Times New Roman" w:hint="eastAsia"/>
        </w:rPr>
        <w:t>下图为“</w:t>
      </w:r>
      <w:r w:rsidRPr="00B10DC5">
        <w:rPr>
          <w:rFonts w:ascii="Times New Roman" w:eastAsia="楷体" w:hAnsi="Times New Roman" w:cs="Times New Roman" w:hint="eastAsia"/>
        </w:rPr>
        <w:t>2018</w:t>
      </w:r>
      <w:r w:rsidRPr="00B10DC5">
        <w:rPr>
          <w:rFonts w:ascii="Times New Roman" w:eastAsia="楷体" w:hAnsi="Times New Roman" w:cs="Times New Roman" w:hint="eastAsia"/>
        </w:rPr>
        <w:t>～</w:t>
      </w:r>
      <w:r w:rsidRPr="00B10DC5">
        <w:rPr>
          <w:rFonts w:ascii="Times New Roman" w:eastAsia="楷体" w:hAnsi="Times New Roman" w:cs="Times New Roman" w:hint="eastAsia"/>
        </w:rPr>
        <w:t>2022</w:t>
      </w:r>
      <w:r w:rsidRPr="00B10DC5">
        <w:rPr>
          <w:rFonts w:ascii="Times New Roman" w:eastAsia="楷体" w:hAnsi="Times New Roman" w:cs="Times New Roman" w:hint="eastAsia"/>
        </w:rPr>
        <w:t>年我国某省常住人口数量和自然增长率统计图”。据此完成下面小题。</w:t>
      </w:r>
    </w:p>
    <w:p w:rsidR="00DA1F65" w:rsidP="00DA1F65" w14:paraId="7294D1B9" w14:textId="77777777">
      <w:pPr>
        <w:shd w:val="clear" w:color="auto" w:fill="FFFFFF"/>
        <w:tabs>
          <w:tab w:val="left" w:pos="2078"/>
          <w:tab w:val="left" w:pos="4156"/>
          <w:tab w:val="left" w:pos="6234"/>
        </w:tabs>
        <w:spacing w:line="360" w:lineRule="auto"/>
        <w:jc w:val="center"/>
        <w:textAlignment w:val="center"/>
        <w:rPr>
          <w:rFonts w:ascii="Times New Roman" w:hAnsi="Times New Roman" w:cs="Times New Roman"/>
        </w:rPr>
      </w:pPr>
      <w:r>
        <w:rPr>
          <w:rFonts w:eastAsia="Times New Roman"/>
          <w:noProof/>
          <w:kern w:val="0"/>
          <w:sz w:val="24"/>
          <w:szCs w:val="24"/>
        </w:rPr>
        <w:drawing>
          <wp:inline distT="0" distB="0" distL="0" distR="0">
            <wp:extent cx="3562350" cy="2000250"/>
            <wp:effectExtent l="0" t="0" r="0" b="0"/>
            <wp:docPr id="100009" name="图片 100009" descr="@@@f552d129951341ecbf8aa52a676385d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16"/>
                    <a:stretch>
                      <a:fillRect/>
                    </a:stretch>
                  </pic:blipFill>
                  <pic:spPr>
                    <a:xfrm>
                      <a:off x="0" y="0"/>
                      <a:ext cx="3562350" cy="2000250"/>
                    </a:xfrm>
                    <a:prstGeom prst="rect">
                      <a:avLst/>
                    </a:prstGeom>
                  </pic:spPr>
                </pic:pic>
              </a:graphicData>
            </a:graphic>
          </wp:inline>
        </w:drawing>
      </w:r>
    </w:p>
    <w:p w:rsidR="00DA1F65" w:rsidRPr="00B10DC5" w:rsidP="00DA1F65" w14:paraId="523E9E04"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B10DC5">
        <w:rPr>
          <w:rFonts w:ascii="Times New Roman" w:hAnsi="Times New Roman" w:cs="Times New Roman" w:hint="eastAsia"/>
        </w:rPr>
        <w:t>14</w:t>
      </w:r>
      <w:r w:rsidRPr="00B10DC5">
        <w:rPr>
          <w:rFonts w:ascii="Times New Roman" w:hAnsi="Times New Roman" w:cs="Times New Roman" w:hint="eastAsia"/>
        </w:rPr>
        <w:t>．该省最可能是（</w:t>
      </w:r>
      <w:r w:rsidRPr="00B10DC5">
        <w:rPr>
          <w:rFonts w:ascii="Times New Roman" w:hAnsi="Times New Roman" w:cs="Times New Roman" w:hint="eastAsia"/>
        </w:rPr>
        <w:t xml:space="preserve">   </w:t>
      </w:r>
      <w:r w:rsidRPr="00B10DC5">
        <w:rPr>
          <w:rFonts w:ascii="Times New Roman" w:hAnsi="Times New Roman" w:cs="Times New Roman" w:hint="eastAsia"/>
        </w:rPr>
        <w:t>）</w:t>
      </w:r>
    </w:p>
    <w:p w:rsidR="00DA1F65" w:rsidRPr="00B10DC5" w:rsidP="00DA1F65" w14:paraId="4740EA60"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B10DC5">
        <w:rPr>
          <w:rFonts w:ascii="Times New Roman" w:hAnsi="Times New Roman" w:cs="Times New Roman" w:hint="eastAsia"/>
        </w:rPr>
        <w:t>A</w:t>
      </w:r>
      <w:r w:rsidRPr="00B10DC5">
        <w:rPr>
          <w:rFonts w:ascii="Times New Roman" w:hAnsi="Times New Roman" w:cs="Times New Roman" w:hint="eastAsia"/>
        </w:rPr>
        <w:t>．江苏</w:t>
      </w:r>
      <w:r w:rsidRPr="00B10DC5">
        <w:rPr>
          <w:rFonts w:ascii="Times New Roman" w:hAnsi="Times New Roman" w:cs="Times New Roman" w:hint="eastAsia"/>
        </w:rPr>
        <w:tab/>
        <w:t>B</w:t>
      </w:r>
      <w:r w:rsidRPr="00B10DC5">
        <w:rPr>
          <w:rFonts w:ascii="Times New Roman" w:hAnsi="Times New Roman" w:cs="Times New Roman" w:hint="eastAsia"/>
        </w:rPr>
        <w:t>．浙江</w:t>
      </w:r>
      <w:r w:rsidRPr="00B10DC5">
        <w:rPr>
          <w:rFonts w:ascii="Times New Roman" w:hAnsi="Times New Roman" w:cs="Times New Roman" w:hint="eastAsia"/>
        </w:rPr>
        <w:tab/>
        <w:t>C</w:t>
      </w:r>
      <w:r w:rsidRPr="00B10DC5">
        <w:rPr>
          <w:rFonts w:ascii="Times New Roman" w:hAnsi="Times New Roman" w:cs="Times New Roman" w:hint="eastAsia"/>
        </w:rPr>
        <w:t>．安徽</w:t>
      </w:r>
      <w:r w:rsidRPr="00B10DC5">
        <w:rPr>
          <w:rFonts w:ascii="Times New Roman" w:hAnsi="Times New Roman" w:cs="Times New Roman" w:hint="eastAsia"/>
        </w:rPr>
        <w:tab/>
        <w:t>D</w:t>
      </w:r>
      <w:r w:rsidRPr="00B10DC5">
        <w:rPr>
          <w:rFonts w:ascii="Times New Roman" w:hAnsi="Times New Roman" w:cs="Times New Roman" w:hint="eastAsia"/>
        </w:rPr>
        <w:t>．海南</w:t>
      </w:r>
    </w:p>
    <w:p w:rsidR="00DA1F65" w:rsidRPr="00B10DC5" w:rsidP="00DA1F65" w14:paraId="206C466F"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B10DC5">
        <w:rPr>
          <w:rFonts w:ascii="Times New Roman" w:hAnsi="Times New Roman" w:cs="Times New Roman" w:hint="eastAsia"/>
        </w:rPr>
        <w:t>15</w:t>
      </w:r>
      <w:r w:rsidRPr="00B10DC5">
        <w:rPr>
          <w:rFonts w:ascii="Times New Roman" w:hAnsi="Times New Roman" w:cs="Times New Roman" w:hint="eastAsia"/>
        </w:rPr>
        <w:t>．</w:t>
      </w:r>
      <w:r w:rsidRPr="00B10DC5">
        <w:rPr>
          <w:rFonts w:ascii="Times New Roman" w:hAnsi="Times New Roman" w:cs="Times New Roman" w:hint="eastAsia"/>
        </w:rPr>
        <w:t>2022</w:t>
      </w:r>
      <w:r w:rsidRPr="00B10DC5">
        <w:rPr>
          <w:rFonts w:ascii="Times New Roman" w:hAnsi="Times New Roman" w:cs="Times New Roman" w:hint="eastAsia"/>
        </w:rPr>
        <w:t>年该省净增人口主要源自（</w:t>
      </w:r>
      <w:r w:rsidRPr="00B10DC5">
        <w:rPr>
          <w:rFonts w:ascii="Times New Roman" w:hAnsi="Times New Roman" w:cs="Times New Roman" w:hint="eastAsia"/>
        </w:rPr>
        <w:t xml:space="preserve">   </w:t>
      </w:r>
      <w:r w:rsidRPr="00B10DC5">
        <w:rPr>
          <w:rFonts w:ascii="Times New Roman" w:hAnsi="Times New Roman" w:cs="Times New Roman" w:hint="eastAsia"/>
        </w:rPr>
        <w:t>）</w:t>
      </w:r>
    </w:p>
    <w:p w:rsidR="00DA1F65" w:rsidRPr="00B10DC5" w:rsidP="00DA1F65" w14:paraId="74D6D6D4"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B10DC5">
        <w:rPr>
          <w:rFonts w:ascii="Times New Roman" w:hAnsi="Times New Roman" w:cs="Times New Roman" w:hint="eastAsia"/>
        </w:rPr>
        <w:t>A</w:t>
      </w:r>
      <w:r w:rsidRPr="00B10DC5">
        <w:rPr>
          <w:rFonts w:ascii="Times New Roman" w:hAnsi="Times New Roman" w:cs="Times New Roman" w:hint="eastAsia"/>
        </w:rPr>
        <w:t>．本省自然增长</w:t>
      </w:r>
      <w:r w:rsidRPr="00B10DC5">
        <w:rPr>
          <w:rFonts w:ascii="Times New Roman" w:hAnsi="Times New Roman" w:cs="Times New Roman" w:hint="eastAsia"/>
        </w:rPr>
        <w:tab/>
        <w:t>B</w:t>
      </w:r>
      <w:r w:rsidRPr="00B10DC5">
        <w:rPr>
          <w:rFonts w:ascii="Times New Roman" w:hAnsi="Times New Roman" w:cs="Times New Roman" w:hint="eastAsia"/>
        </w:rPr>
        <w:t>．西部省份流入</w:t>
      </w:r>
      <w:r w:rsidRPr="00B10DC5">
        <w:rPr>
          <w:rFonts w:ascii="Times New Roman" w:hAnsi="Times New Roman" w:cs="Times New Roman" w:hint="eastAsia"/>
        </w:rPr>
        <w:tab/>
        <w:t>C</w:t>
      </w:r>
      <w:r w:rsidRPr="00B10DC5">
        <w:rPr>
          <w:rFonts w:ascii="Times New Roman" w:hAnsi="Times New Roman" w:cs="Times New Roman" w:hint="eastAsia"/>
        </w:rPr>
        <w:t>．中部省份迁入</w:t>
      </w:r>
      <w:r w:rsidRPr="00B10DC5">
        <w:rPr>
          <w:rFonts w:ascii="Times New Roman" w:hAnsi="Times New Roman" w:cs="Times New Roman" w:hint="eastAsia"/>
        </w:rPr>
        <w:tab/>
        <w:t>D</w:t>
      </w:r>
      <w:r w:rsidRPr="00B10DC5">
        <w:rPr>
          <w:rFonts w:ascii="Times New Roman" w:hAnsi="Times New Roman" w:cs="Times New Roman" w:hint="eastAsia"/>
        </w:rPr>
        <w:t>．东部地区回流</w:t>
      </w:r>
    </w:p>
    <w:p w:rsidR="00DA1F65" w:rsidRPr="00B10DC5" w:rsidP="00DA1F65" w14:paraId="70FC804B" w14:textId="77777777">
      <w:pPr>
        <w:shd w:val="clear" w:color="auto" w:fill="FFFFFF"/>
        <w:tabs>
          <w:tab w:val="left" w:pos="2078"/>
          <w:tab w:val="left" w:pos="4156"/>
          <w:tab w:val="left" w:pos="6234"/>
        </w:tabs>
        <w:spacing w:line="360" w:lineRule="auto"/>
        <w:jc w:val="left"/>
        <w:textAlignment w:val="center"/>
        <w:rPr>
          <w:rFonts w:ascii="Times New Roman" w:hAnsi="Times New Roman" w:cs="Times New Roman" w:hint="eastAsia"/>
        </w:rPr>
      </w:pPr>
      <w:r w:rsidRPr="00B10DC5">
        <w:rPr>
          <w:rFonts w:ascii="Times New Roman" w:hAnsi="Times New Roman" w:cs="Times New Roman" w:hint="eastAsia"/>
        </w:rPr>
        <w:t>16</w:t>
      </w:r>
      <w:r w:rsidRPr="00B10DC5">
        <w:rPr>
          <w:rFonts w:ascii="Times New Roman" w:hAnsi="Times New Roman" w:cs="Times New Roman" w:hint="eastAsia"/>
        </w:rPr>
        <w:t>．</w:t>
      </w:r>
      <w:r w:rsidRPr="00B10DC5">
        <w:rPr>
          <w:rFonts w:ascii="Times New Roman" w:hAnsi="Times New Roman" w:cs="Times New Roman" w:hint="eastAsia"/>
        </w:rPr>
        <w:t>2018</w:t>
      </w:r>
      <w:r w:rsidRPr="00B10DC5">
        <w:rPr>
          <w:rFonts w:ascii="Times New Roman" w:hAnsi="Times New Roman" w:cs="Times New Roman" w:hint="eastAsia"/>
        </w:rPr>
        <w:t>～</w:t>
      </w:r>
      <w:r w:rsidRPr="00B10DC5">
        <w:rPr>
          <w:rFonts w:ascii="Times New Roman" w:hAnsi="Times New Roman" w:cs="Times New Roman" w:hint="eastAsia"/>
        </w:rPr>
        <w:t>2022</w:t>
      </w:r>
      <w:r w:rsidRPr="00B10DC5">
        <w:rPr>
          <w:rFonts w:ascii="Times New Roman" w:hAnsi="Times New Roman" w:cs="Times New Roman" w:hint="eastAsia"/>
        </w:rPr>
        <w:t>年该省人口增长方式的转变有助于（</w:t>
      </w:r>
      <w:r w:rsidRPr="00B10DC5">
        <w:rPr>
          <w:rFonts w:ascii="Times New Roman" w:hAnsi="Times New Roman" w:cs="Times New Roman" w:hint="eastAsia"/>
        </w:rPr>
        <w:t xml:space="preserve">   </w:t>
      </w:r>
      <w:r w:rsidRPr="00B10DC5">
        <w:rPr>
          <w:rFonts w:ascii="Times New Roman" w:hAnsi="Times New Roman" w:cs="Times New Roman" w:hint="eastAsia"/>
        </w:rPr>
        <w:t>）</w:t>
      </w:r>
    </w:p>
    <w:p w:rsidR="00DA1F65" w:rsidRPr="00B10DC5" w:rsidP="00DA1F65" w14:paraId="21D2B210"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hint="eastAsia"/>
        </w:rPr>
      </w:pPr>
      <w:r w:rsidRPr="00B10DC5">
        <w:rPr>
          <w:rFonts w:ascii="Times New Roman" w:hAnsi="Times New Roman" w:cs="Times New Roman" w:hint="eastAsia"/>
        </w:rPr>
        <w:t>A</w:t>
      </w:r>
      <w:r w:rsidRPr="00B10DC5">
        <w:rPr>
          <w:rFonts w:ascii="Times New Roman" w:hAnsi="Times New Roman" w:cs="Times New Roman" w:hint="eastAsia"/>
        </w:rPr>
        <w:t>．推动经济快速发展</w:t>
      </w:r>
      <w:r w:rsidRPr="00B10DC5">
        <w:rPr>
          <w:rFonts w:ascii="Times New Roman" w:hAnsi="Times New Roman" w:cs="Times New Roman" w:hint="eastAsia"/>
        </w:rPr>
        <w:tab/>
        <w:t>B</w:t>
      </w:r>
      <w:r w:rsidRPr="00B10DC5">
        <w:rPr>
          <w:rFonts w:ascii="Times New Roman" w:hAnsi="Times New Roman" w:cs="Times New Roman" w:hint="eastAsia"/>
        </w:rPr>
        <w:t>．缓解农村劳力紧张</w:t>
      </w:r>
    </w:p>
    <w:p w:rsidR="00DA1F65" w:rsidRPr="00EC267B" w:rsidP="00DA1F65" w14:paraId="2B05CA2F" w14:textId="77777777">
      <w:pPr>
        <w:shd w:val="clear" w:color="auto" w:fill="FFFFFF"/>
        <w:tabs>
          <w:tab w:val="left" w:pos="2078"/>
          <w:tab w:val="left" w:pos="4156"/>
          <w:tab w:val="left" w:pos="6234"/>
        </w:tabs>
        <w:spacing w:line="360" w:lineRule="auto"/>
        <w:ind w:firstLine="210" w:firstLineChars="100"/>
        <w:jc w:val="left"/>
        <w:textAlignment w:val="center"/>
        <w:rPr>
          <w:rFonts w:ascii="Times New Roman" w:hAnsi="Times New Roman" w:cs="Times New Roman"/>
        </w:rPr>
      </w:pPr>
      <w:r w:rsidRPr="00B10DC5">
        <w:rPr>
          <w:rFonts w:ascii="Times New Roman" w:hAnsi="Times New Roman" w:cs="Times New Roman" w:hint="eastAsia"/>
        </w:rPr>
        <w:t>C</w:t>
      </w:r>
      <w:r w:rsidRPr="00B10DC5">
        <w:rPr>
          <w:rFonts w:ascii="Times New Roman" w:hAnsi="Times New Roman" w:cs="Times New Roman" w:hint="eastAsia"/>
        </w:rPr>
        <w:t>．优化人口性别结构</w:t>
      </w:r>
      <w:r w:rsidRPr="00B10DC5">
        <w:rPr>
          <w:rFonts w:ascii="Times New Roman" w:hAnsi="Times New Roman" w:cs="Times New Roman" w:hint="eastAsia"/>
        </w:rPr>
        <w:tab/>
        <w:t>D</w:t>
      </w:r>
      <w:r w:rsidRPr="00B10DC5">
        <w:rPr>
          <w:rFonts w:ascii="Times New Roman" w:hAnsi="Times New Roman" w:cs="Times New Roman" w:hint="eastAsia"/>
        </w:rPr>
        <w:t>．减轻资源环境压力</w:t>
      </w:r>
    </w:p>
    <w:p w:rsidR="00DA1F65" w:rsidP="00DA1F65" w14:paraId="782823E7" w14:textId="77777777">
      <w:pPr>
        <w:spacing w:line="360" w:lineRule="auto"/>
        <w:jc w:val="left"/>
        <w:textAlignment w:val="center"/>
      </w:pPr>
    </w:p>
    <w:p w:rsidR="00DA1F65" w:rsidP="00DA1F65" w14:paraId="36F648D5" w14:textId="77777777">
      <w:pPr>
        <w:spacing w:line="360" w:lineRule="auto"/>
        <w:jc w:val="left"/>
        <w:textAlignment w:val="center"/>
      </w:pPr>
      <w:r>
        <w:t>17</w:t>
      </w:r>
      <w:r>
        <w:t>．</w:t>
      </w:r>
      <w:r w:rsidRPr="002E6D49">
        <w:rPr>
          <w:rFonts w:ascii="Times New Roman" w:eastAsia="黑体" w:hAnsi="Times New Roman" w:cs="Times New Roman"/>
          <w:b/>
          <w:bCs/>
          <w:color w:val="E36C0A" w:themeColor="accent6" w:themeShade="BF"/>
        </w:rPr>
        <w:t>（</w:t>
      </w:r>
      <w:r w:rsidRPr="00B10DC5">
        <w:rPr>
          <w:rFonts w:ascii="Times New Roman" w:eastAsia="黑体" w:hAnsi="Times New Roman" w:cs="Times New Roman" w:hint="eastAsia"/>
          <w:b/>
          <w:bCs/>
          <w:color w:val="E36C0A" w:themeColor="accent6" w:themeShade="BF"/>
        </w:rPr>
        <w:t>2024</w:t>
      </w:r>
      <w:r w:rsidRPr="00B10DC5">
        <w:rPr>
          <w:rFonts w:ascii="Times New Roman" w:eastAsia="黑体" w:hAnsi="Times New Roman" w:cs="Times New Roman" w:hint="eastAsia"/>
          <w:b/>
          <w:bCs/>
          <w:color w:val="E36C0A" w:themeColor="accent6" w:themeShade="BF"/>
        </w:rPr>
        <w:t>·河北邯郸·模拟预测</w:t>
      </w:r>
      <w:r w:rsidRPr="002E6D49">
        <w:rPr>
          <w:rFonts w:ascii="Times New Roman" w:eastAsia="黑体" w:hAnsi="Times New Roman" w:cs="Times New Roman"/>
          <w:b/>
          <w:bCs/>
          <w:color w:val="E36C0A" w:themeColor="accent6" w:themeShade="BF"/>
        </w:rPr>
        <w:t>）</w:t>
      </w:r>
      <w:r>
        <w:t>阅读图文材料，完成下列要求。</w:t>
      </w:r>
    </w:p>
    <w:p w:rsidR="00DA1F65" w:rsidP="00DA1F65" w14:paraId="2154ED38" w14:textId="77777777">
      <w:pPr>
        <w:spacing w:line="360" w:lineRule="auto"/>
        <w:ind w:firstLine="420" w:firstLineChars="200"/>
        <w:rPr>
          <w:rFonts w:ascii="楷体" w:eastAsia="楷体" w:hAnsi="楷体" w:cs="楷体"/>
        </w:rPr>
      </w:pPr>
      <w:r w:rsidRPr="00B10DC5">
        <w:rPr>
          <w:rFonts w:ascii="楷体" w:eastAsia="楷体" w:hAnsi="楷体" w:cs="楷体" w:hint="eastAsia"/>
        </w:rPr>
        <w:t>老龄化城乡倒置现象即一个国家或地区农村人口老龄化水平高于城镇的现象。倒置程度用农村65岁以上人口占比减去城镇65岁以上人口占比表示。倒置现象出现后，城乡之间要素流动可能发生变化，进一步影响城乡收入差距。下图示意人口老龄化城乡倒置与城乡收入差距趋势对比。</w:t>
      </w:r>
    </w:p>
    <w:p w:rsidR="00DA1F65" w:rsidP="00DA1F65" w14:paraId="521D4F04" w14:textId="77777777">
      <w:pPr>
        <w:spacing w:line="360" w:lineRule="auto"/>
        <w:jc w:val="center"/>
        <w:rPr>
          <w:rFonts w:ascii="楷体" w:eastAsia="楷体" w:hAnsi="楷体" w:cs="楷体"/>
        </w:rPr>
      </w:pPr>
      <w:r>
        <w:rPr>
          <w:rFonts w:eastAsia="Times New Roman"/>
          <w:noProof/>
          <w:kern w:val="0"/>
          <w:sz w:val="24"/>
          <w:szCs w:val="24"/>
        </w:rPr>
        <w:drawing>
          <wp:inline distT="0" distB="0" distL="0" distR="0">
            <wp:extent cx="4305300" cy="2124075"/>
            <wp:effectExtent l="0" t="0" r="0" b="0"/>
            <wp:docPr id="100011" name="图片 100011" descr="@@@26aff2a69ba449bd8d6e436127321b7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17"/>
                    <a:stretch>
                      <a:fillRect/>
                    </a:stretch>
                  </pic:blipFill>
                  <pic:spPr>
                    <a:xfrm>
                      <a:off x="0" y="0"/>
                      <a:ext cx="4305300" cy="2124075"/>
                    </a:xfrm>
                    <a:prstGeom prst="rect">
                      <a:avLst/>
                    </a:prstGeom>
                  </pic:spPr>
                </pic:pic>
              </a:graphicData>
            </a:graphic>
          </wp:inline>
        </w:drawing>
      </w:r>
    </w:p>
    <w:p w:rsidR="00DA1F65" w:rsidP="00DA1F65" w14:paraId="496D25D8" w14:textId="77777777">
      <w:pPr>
        <w:spacing w:line="360" w:lineRule="auto"/>
        <w:jc w:val="left"/>
        <w:textAlignment w:val="center"/>
      </w:pPr>
      <w:r>
        <w:rPr>
          <w:rFonts w:hint="eastAsia"/>
        </w:rPr>
        <w:t>（</w:t>
      </w:r>
      <w:r>
        <w:rPr>
          <w:rFonts w:hint="eastAsia"/>
        </w:rPr>
        <w:t>1</w:t>
      </w:r>
      <w:r>
        <w:rPr>
          <w:rFonts w:hint="eastAsia"/>
        </w:rPr>
        <w:t>）</w:t>
      </w:r>
      <w:r w:rsidRPr="00B10DC5">
        <w:rPr>
          <w:rFonts w:hint="eastAsia"/>
        </w:rPr>
        <w:t>指出图示时段人口老龄化城乡倒置开始出现的时间和发展变化趋势，并分析倒置现象出现的主要原因。</w:t>
      </w:r>
    </w:p>
    <w:p w:rsidR="00DA1F65" w:rsidP="00DA1F65" w14:paraId="7B519DB1" w14:textId="77777777">
      <w:pPr>
        <w:spacing w:line="360" w:lineRule="auto"/>
        <w:jc w:val="left"/>
        <w:textAlignment w:val="center"/>
      </w:pPr>
      <w:r>
        <w:rPr>
          <w:rFonts w:hint="eastAsia"/>
        </w:rPr>
        <w:t>（</w:t>
      </w:r>
      <w:r>
        <w:rPr>
          <w:rFonts w:hint="eastAsia"/>
        </w:rPr>
        <w:t>2</w:t>
      </w:r>
      <w:r>
        <w:rPr>
          <w:rFonts w:hint="eastAsia"/>
        </w:rPr>
        <w:t>）</w:t>
      </w:r>
      <w:r w:rsidRPr="00B10DC5">
        <w:rPr>
          <w:rFonts w:hint="eastAsia"/>
        </w:rPr>
        <w:t>随着老龄化城乡倒置程度加剧，城乡收入差距呈减小趋势，请推测其原因。</w:t>
      </w:r>
    </w:p>
    <w:p w:rsidR="00DA1F65" w:rsidRPr="00EC267B" w:rsidP="00DA1F65" w14:paraId="051B816C" w14:textId="77777777">
      <w:pPr>
        <w:spacing w:line="360" w:lineRule="auto"/>
        <w:jc w:val="left"/>
        <w:textAlignment w:val="center"/>
      </w:pPr>
      <w:r>
        <w:rPr>
          <w:rFonts w:hint="eastAsia"/>
        </w:rPr>
        <w:t>（</w:t>
      </w:r>
      <w:r>
        <w:rPr>
          <w:rFonts w:hint="eastAsia"/>
        </w:rPr>
        <w:t>3</w:t>
      </w:r>
      <w:r>
        <w:rPr>
          <w:rFonts w:hint="eastAsia"/>
        </w:rPr>
        <w:t>）</w:t>
      </w:r>
      <w:r w:rsidRPr="00B10DC5">
        <w:rPr>
          <w:rFonts w:hint="eastAsia"/>
        </w:rPr>
        <w:t>针对目前农村老龄化现状，有专家提出“循环互助性养老”模式，即鼓励低龄身体健康老年人先为高龄老年人提供服务，随年龄增长可免费享受养老服务。请说明这种模式的合理性。</w:t>
      </w:r>
    </w:p>
    <w:p w:rsidR="00DA1F65" w:rsidP="00DA1F65" w14:paraId="2D928EDE" w14:textId="77777777">
      <w:pPr>
        <w:spacing w:line="360" w:lineRule="auto"/>
        <w:rPr>
          <w:rFonts w:ascii="Times New Roman" w:hAnsi="Times New Roman" w:cs="Times New Roman"/>
          <w:color w:val="FF0000"/>
        </w:rPr>
      </w:pPr>
    </w:p>
    <w:p w:rsidR="00DA1F65" w:rsidP="00DA1F65" w14:paraId="6A7FA979" w14:textId="77777777">
      <w:pPr>
        <w:spacing w:line="360" w:lineRule="auto"/>
        <w:jc w:val="left"/>
        <w:textAlignment w:val="center"/>
      </w:pPr>
      <w:r>
        <w:t>1</w:t>
      </w:r>
      <w:r>
        <w:rPr>
          <w:rFonts w:hint="eastAsia"/>
        </w:rPr>
        <w:t>8</w:t>
      </w:r>
      <w:r>
        <w:t>．</w:t>
      </w:r>
      <w:r w:rsidRPr="002E6D49">
        <w:rPr>
          <w:rFonts w:ascii="Times New Roman" w:eastAsia="黑体" w:hAnsi="Times New Roman" w:cs="Times New Roman"/>
          <w:b/>
          <w:bCs/>
          <w:color w:val="E36C0A" w:themeColor="accent6" w:themeShade="BF"/>
        </w:rPr>
        <w:t>（</w:t>
      </w:r>
      <w:r w:rsidRPr="00B10DC5">
        <w:rPr>
          <w:rFonts w:ascii="Times New Roman" w:eastAsia="黑体" w:hAnsi="Times New Roman" w:cs="Times New Roman" w:hint="eastAsia"/>
          <w:b/>
          <w:bCs/>
          <w:color w:val="E36C0A" w:themeColor="accent6" w:themeShade="BF"/>
        </w:rPr>
        <w:t>2024</w:t>
      </w:r>
      <w:r w:rsidRPr="00B10DC5">
        <w:rPr>
          <w:rFonts w:ascii="Times New Roman" w:eastAsia="黑体" w:hAnsi="Times New Roman" w:cs="Times New Roman" w:hint="eastAsia"/>
          <w:b/>
          <w:bCs/>
          <w:color w:val="E36C0A" w:themeColor="accent6" w:themeShade="BF"/>
        </w:rPr>
        <w:t>·广西·</w:t>
      </w:r>
      <w:r w:rsidRPr="00B10DC5">
        <w:rPr>
          <w:rFonts w:ascii="Times New Roman" w:eastAsia="黑体" w:hAnsi="Times New Roman" w:cs="Times New Roman" w:hint="eastAsia"/>
          <w:b/>
          <w:bCs/>
          <w:color w:val="E36C0A" w:themeColor="accent6" w:themeShade="BF"/>
        </w:rPr>
        <w:t>一</w:t>
      </w:r>
      <w:r w:rsidRPr="00B10DC5">
        <w:rPr>
          <w:rFonts w:ascii="Times New Roman" w:eastAsia="黑体" w:hAnsi="Times New Roman" w:cs="Times New Roman" w:hint="eastAsia"/>
          <w:b/>
          <w:bCs/>
          <w:color w:val="E36C0A" w:themeColor="accent6" w:themeShade="BF"/>
        </w:rPr>
        <w:t>模</w:t>
      </w:r>
      <w:r w:rsidRPr="002E6D49">
        <w:rPr>
          <w:rFonts w:ascii="Times New Roman" w:eastAsia="黑体" w:hAnsi="Times New Roman" w:cs="Times New Roman"/>
          <w:b/>
          <w:bCs/>
          <w:color w:val="E36C0A" w:themeColor="accent6" w:themeShade="BF"/>
        </w:rPr>
        <w:t>）</w:t>
      </w:r>
      <w:r w:rsidRPr="002E6D49">
        <w:rPr>
          <w:rFonts w:hint="eastAsia"/>
        </w:rPr>
        <w:t>阅读材料，回答下列问题。</w:t>
      </w:r>
    </w:p>
    <w:p w:rsidR="00DA1F65" w:rsidP="00DA1F65" w14:paraId="3E956418" w14:textId="77777777">
      <w:pPr>
        <w:spacing w:line="360" w:lineRule="auto"/>
        <w:ind w:firstLine="420" w:firstLineChars="200"/>
        <w:rPr>
          <w:rFonts w:ascii="楷体" w:eastAsia="楷体" w:hAnsi="楷体" w:cs="楷体"/>
        </w:rPr>
      </w:pPr>
      <w:r w:rsidRPr="00B10DC5">
        <w:rPr>
          <w:rFonts w:ascii="楷体" w:eastAsia="楷体" w:hAnsi="楷体" w:cs="楷体" w:hint="eastAsia"/>
        </w:rPr>
        <w:t>下图示意2000</w:t>
      </w:r>
      <w:r>
        <w:rPr>
          <w:rFonts w:ascii="楷体" w:eastAsia="楷体" w:hAnsi="楷体" w:cs="楷体" w:hint="eastAsia"/>
        </w:rPr>
        <w:t>～</w:t>
      </w:r>
      <w:r w:rsidRPr="00B10DC5">
        <w:rPr>
          <w:rFonts w:ascii="楷体" w:eastAsia="楷体" w:hAnsi="楷体" w:cs="楷体" w:hint="eastAsia"/>
        </w:rPr>
        <w:t>2016年我国川渝地区流动人口数量变化，该地区人口主要流入地为长三角及珠三角地区。</w:t>
      </w:r>
    </w:p>
    <w:p w:rsidR="00DA1F65" w:rsidRPr="00B10DC5" w:rsidP="00DA1F65" w14:paraId="042DBE18" w14:textId="77777777">
      <w:pPr>
        <w:spacing w:line="360" w:lineRule="auto"/>
        <w:jc w:val="center"/>
        <w:textAlignment w:val="center"/>
      </w:pPr>
      <w:r>
        <w:rPr>
          <w:rFonts w:eastAsia="Times New Roman"/>
          <w:noProof/>
          <w:kern w:val="0"/>
          <w:sz w:val="24"/>
          <w:szCs w:val="24"/>
        </w:rPr>
        <w:drawing>
          <wp:inline distT="0" distB="0" distL="0" distR="0">
            <wp:extent cx="3390900" cy="1847850"/>
            <wp:effectExtent l="0" t="0" r="0" b="0"/>
            <wp:docPr id="100013" name="图片 100013" descr="@@@25851ceb-e75b-4783-b15a-d846cf6a27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18"/>
                    <a:stretch>
                      <a:fillRect/>
                    </a:stretch>
                  </pic:blipFill>
                  <pic:spPr>
                    <a:xfrm>
                      <a:off x="0" y="0"/>
                      <a:ext cx="3390900" cy="1847850"/>
                    </a:xfrm>
                    <a:prstGeom prst="rect">
                      <a:avLst/>
                    </a:prstGeom>
                  </pic:spPr>
                </pic:pic>
              </a:graphicData>
            </a:graphic>
          </wp:inline>
        </w:drawing>
      </w:r>
    </w:p>
    <w:p w:rsidR="00DA1F65" w:rsidP="00DA1F65" w14:paraId="69E25C3C" w14:textId="77777777">
      <w:pPr>
        <w:spacing w:line="360" w:lineRule="auto"/>
        <w:jc w:val="left"/>
        <w:textAlignment w:val="center"/>
      </w:pPr>
      <w:r>
        <w:rPr>
          <w:rFonts w:hint="eastAsia"/>
        </w:rPr>
        <w:t>（</w:t>
      </w:r>
      <w:r>
        <w:rPr>
          <w:rFonts w:hint="eastAsia"/>
        </w:rPr>
        <w:t>1</w:t>
      </w:r>
      <w:r>
        <w:rPr>
          <w:rFonts w:hint="eastAsia"/>
        </w:rPr>
        <w:t>）</w:t>
      </w:r>
      <w:r w:rsidRPr="00B10DC5">
        <w:rPr>
          <w:rFonts w:hint="eastAsia"/>
        </w:rPr>
        <w:t>描述川渝地区</w:t>
      </w:r>
      <w:r w:rsidRPr="00B10DC5">
        <w:rPr>
          <w:rFonts w:hint="eastAsia"/>
        </w:rPr>
        <w:t>2000~2016</w:t>
      </w:r>
      <w:r w:rsidRPr="00B10DC5">
        <w:rPr>
          <w:rFonts w:hint="eastAsia"/>
        </w:rPr>
        <w:t>年间人口机械增长状况，并推测</w:t>
      </w:r>
      <w:r w:rsidRPr="00B10DC5">
        <w:rPr>
          <w:rFonts w:hint="eastAsia"/>
        </w:rPr>
        <w:t>2010</w:t>
      </w:r>
      <w:r w:rsidRPr="00B10DC5">
        <w:rPr>
          <w:rFonts w:hint="eastAsia"/>
        </w:rPr>
        <w:t>年以来川渝地区人口机械增长率发生变化的主要原因。</w:t>
      </w:r>
    </w:p>
    <w:p w:rsidR="00DA1F65" w:rsidP="00DA1F65" w14:paraId="2BF94882" w14:textId="77777777">
      <w:pPr>
        <w:spacing w:line="360" w:lineRule="auto"/>
        <w:jc w:val="left"/>
        <w:textAlignment w:val="center"/>
      </w:pPr>
      <w:r>
        <w:rPr>
          <w:rFonts w:hint="eastAsia"/>
        </w:rPr>
        <w:t>（</w:t>
      </w:r>
      <w:r>
        <w:rPr>
          <w:rFonts w:hint="eastAsia"/>
        </w:rPr>
        <w:t>2</w:t>
      </w:r>
      <w:r>
        <w:rPr>
          <w:rFonts w:hint="eastAsia"/>
        </w:rPr>
        <w:t>）</w:t>
      </w:r>
      <w:r w:rsidRPr="00B10DC5">
        <w:rPr>
          <w:rFonts w:hint="eastAsia"/>
        </w:rPr>
        <w:t>指出川渝地区人口迁移对川渝地区及长三角地区城市化率的影响。</w:t>
      </w:r>
    </w:p>
    <w:p w:rsidR="00DA1F65" w:rsidRPr="00BE1759" w:rsidP="00DA1F65" w14:paraId="155F6D7C" w14:textId="77777777">
      <w:pPr>
        <w:spacing w:line="360" w:lineRule="auto"/>
        <w:jc w:val="left"/>
        <w:textAlignment w:val="center"/>
        <w:rPr>
          <w:rFonts w:hint="eastAsia"/>
        </w:rPr>
      </w:pPr>
      <w:r>
        <w:rPr>
          <w:rFonts w:hint="eastAsia"/>
        </w:rPr>
        <w:t>（</w:t>
      </w:r>
      <w:r>
        <w:rPr>
          <w:rFonts w:hint="eastAsia"/>
        </w:rPr>
        <w:t>3</w:t>
      </w:r>
      <w:r>
        <w:rPr>
          <w:rFonts w:hint="eastAsia"/>
        </w:rPr>
        <w:t>）</w:t>
      </w:r>
      <w:r w:rsidRPr="00B10DC5">
        <w:rPr>
          <w:rFonts w:hint="eastAsia"/>
        </w:rPr>
        <w:t>分析川渝地区人口迁移对该地区农业生产的影响。</w:t>
      </w:r>
    </w:p>
    <w:p w:rsidR="00DA1F65" w:rsidP="00DA1F65" w14:paraId="22E55B18" w14:textId="77777777">
      <w:pPr>
        <w:spacing w:line="360" w:lineRule="auto"/>
        <w:rPr>
          <w:rFonts w:ascii="Times New Roman" w:hAnsi="Times New Roman" w:cs="Times New Roman"/>
          <w:color w:val="FF0000"/>
        </w:rPr>
      </w:pPr>
    </w:p>
    <w:p w:rsidR="00DA1F65" w:rsidP="00DA1F65" w14:paraId="53E46888" w14:textId="77777777">
      <w:pPr>
        <w:spacing w:line="360" w:lineRule="auto"/>
        <w:jc w:val="left"/>
        <w:textAlignment w:val="center"/>
      </w:pPr>
      <w:r>
        <w:t>1</w:t>
      </w:r>
      <w:r>
        <w:rPr>
          <w:rFonts w:hint="eastAsia"/>
        </w:rPr>
        <w:t>9</w:t>
      </w:r>
      <w:r>
        <w:t>．</w:t>
      </w:r>
      <w:r w:rsidRPr="002E6D49">
        <w:rPr>
          <w:rFonts w:ascii="Times New Roman" w:eastAsia="黑体" w:hAnsi="Times New Roman" w:cs="Times New Roman"/>
          <w:b/>
          <w:bCs/>
          <w:color w:val="E36C0A" w:themeColor="accent6" w:themeShade="BF"/>
        </w:rPr>
        <w:t>（</w:t>
      </w:r>
      <w:r w:rsidRPr="00B10DC5">
        <w:rPr>
          <w:rFonts w:ascii="Times New Roman" w:eastAsia="黑体" w:hAnsi="Times New Roman" w:cs="Times New Roman" w:hint="eastAsia"/>
          <w:b/>
          <w:bCs/>
          <w:color w:val="E36C0A" w:themeColor="accent6" w:themeShade="BF"/>
        </w:rPr>
        <w:t>2024</w:t>
      </w:r>
      <w:r w:rsidRPr="00B10DC5">
        <w:rPr>
          <w:rFonts w:ascii="Times New Roman" w:eastAsia="黑体" w:hAnsi="Times New Roman" w:cs="Times New Roman" w:hint="eastAsia"/>
          <w:b/>
          <w:bCs/>
          <w:color w:val="E36C0A" w:themeColor="accent6" w:themeShade="BF"/>
        </w:rPr>
        <w:t>·吉林·模拟预测</w:t>
      </w:r>
      <w:r w:rsidRPr="002E6D49">
        <w:rPr>
          <w:rFonts w:ascii="Times New Roman" w:eastAsia="黑体" w:hAnsi="Times New Roman" w:cs="Times New Roman"/>
          <w:b/>
          <w:bCs/>
          <w:color w:val="E36C0A" w:themeColor="accent6" w:themeShade="BF"/>
        </w:rPr>
        <w:t>）</w:t>
      </w:r>
      <w:r>
        <w:t>阅读图文材料，完成下列要求。</w:t>
      </w:r>
    </w:p>
    <w:p w:rsidR="00DA1F65" w:rsidP="00DA1F65" w14:paraId="7C8B07D0" w14:textId="77777777">
      <w:pPr>
        <w:spacing w:line="360" w:lineRule="auto"/>
        <w:ind w:firstLine="420" w:firstLineChars="200"/>
        <w:rPr>
          <w:rFonts w:ascii="楷体" w:eastAsia="楷体" w:hAnsi="楷体" w:cs="楷体"/>
        </w:rPr>
      </w:pPr>
      <w:r w:rsidRPr="00B10DC5">
        <w:rPr>
          <w:rFonts w:ascii="楷体" w:eastAsia="楷体" w:hAnsi="楷体" w:cs="楷体" w:hint="eastAsia"/>
        </w:rPr>
        <w:t>人口安全指一个国家或地区人口规模适度、人口结构合理以及人口流动有序的一种状态，这种状态不但可以充分满足该国或该地区经济、社会可持续发展的需要，而且也有利于实现该国或该地区的社会、政治稳定。东北三省的边境县域位于东北亚的核心地带，与俄罗斯和朝鲜接壤，共有30多个县级行政区划单元，共同组成了维护国家安全与稳定的“桥头堡”和“防护网”。然而，这些边境地区往往自然环境恶劣、人文环境复杂、经济发展落后。下图为东北三省边境各县域人口数量增长状况及其变化率。</w:t>
      </w:r>
    </w:p>
    <w:p w:rsidR="00DA1F65" w:rsidRPr="004E28FC" w:rsidP="00DA1F65" w14:paraId="7CB7B1AB" w14:textId="77777777">
      <w:pPr>
        <w:spacing w:line="360" w:lineRule="auto"/>
        <w:jc w:val="center"/>
        <w:rPr>
          <w:rFonts w:ascii="楷体" w:eastAsia="楷体" w:hAnsi="楷体" w:cs="楷体"/>
        </w:rPr>
      </w:pPr>
      <w:r>
        <w:rPr>
          <w:noProof/>
        </w:rPr>
        <w:drawing>
          <wp:anchor distT="0" distB="0" distL="114300" distR="114300" simplePos="0" relativeHeight="251659264" behindDoc="0" locked="0" layoutInCell="1" allowOverlap="1">
            <wp:simplePos x="0" y="0"/>
            <wp:positionH relativeFrom="column">
              <wp:posOffset>5040630</wp:posOffset>
            </wp:positionH>
            <wp:positionV relativeFrom="paragraph">
              <wp:posOffset>3364865</wp:posOffset>
            </wp:positionV>
            <wp:extent cx="475615" cy="97790"/>
            <wp:effectExtent l="0" t="0" r="635" b="0"/>
            <wp:wrapNone/>
            <wp:docPr id="45198333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1983331" name="Picture 2"/>
                    <pic:cNvPicPr>
                      <a:picLocks noChangeAspect="1" noChangeArrowheads="1"/>
                    </pic:cNvPicPr>
                  </pic:nvPicPr>
                  <pic:blipFill>
                    <a:blip xmlns:r="http://schemas.openxmlformats.org/officeDocument/2006/relationships" r:embed="rId19">
                      <a:extLst>
                        <a:ext xmlns:a="http://schemas.openxmlformats.org/drawingml/2006/main" uri="{28A0092B-C50C-407E-A947-70E740481C1C}">
                          <a14:useLocalDpi xmlns:a14="http://schemas.microsoft.com/office/drawing/2010/main" val="0"/>
                        </a:ext>
                      </a:extLst>
                    </a:blip>
                    <a:stretch>
                      <a:fillRect/>
                    </a:stretch>
                  </pic:blipFill>
                  <pic:spPr bwMode="auto">
                    <a:xfrm>
                      <a:off x="0" y="0"/>
                      <a:ext cx="475615" cy="97790"/>
                    </a:xfrm>
                    <a:prstGeom prst="rect">
                      <a:avLst/>
                    </a:prstGeom>
                    <a:noFill/>
                  </pic:spPr>
                </pic:pic>
              </a:graphicData>
            </a:graphic>
          </wp:anchor>
        </w:drawing>
      </w:r>
      <w:r>
        <w:rPr>
          <w:rFonts w:eastAsia="Times New Roman"/>
          <w:noProof/>
          <w:kern w:val="0"/>
          <w:sz w:val="24"/>
          <w:szCs w:val="24"/>
        </w:rPr>
        <w:drawing>
          <wp:inline distT="0" distB="0" distL="0" distR="0">
            <wp:extent cx="5276800" cy="3459624"/>
            <wp:effectExtent l="0" t="0" r="0" b="0"/>
            <wp:docPr id="100015" name="图片 100015" descr="@@@823f3a576d714f08a351abf4814176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20"/>
                    <a:stretch>
                      <a:fillRect/>
                    </a:stretch>
                  </pic:blipFill>
                  <pic:spPr>
                    <a:xfrm>
                      <a:off x="0" y="0"/>
                      <a:ext cx="5276800" cy="3459624"/>
                    </a:xfrm>
                    <a:prstGeom prst="rect">
                      <a:avLst/>
                    </a:prstGeom>
                  </pic:spPr>
                </pic:pic>
              </a:graphicData>
            </a:graphic>
          </wp:inline>
        </w:drawing>
      </w:r>
    </w:p>
    <w:p w:rsidR="00DA1F65" w:rsidP="00DA1F65" w14:paraId="2E27D7BF" w14:textId="77777777">
      <w:pPr>
        <w:spacing w:line="360" w:lineRule="auto"/>
        <w:jc w:val="left"/>
        <w:textAlignment w:val="center"/>
      </w:pPr>
      <w:r>
        <w:rPr>
          <w:rFonts w:hint="eastAsia"/>
        </w:rPr>
        <w:t>（</w:t>
      </w:r>
      <w:r>
        <w:rPr>
          <w:rFonts w:hint="eastAsia"/>
        </w:rPr>
        <w:t>1</w:t>
      </w:r>
      <w:r>
        <w:rPr>
          <w:rFonts w:hint="eastAsia"/>
        </w:rPr>
        <w:t>）</w:t>
      </w:r>
      <w:r w:rsidRPr="00B10DC5">
        <w:rPr>
          <w:rFonts w:hint="eastAsia"/>
        </w:rPr>
        <w:t>分析东北三省边境地区人口变化的原因。</w:t>
      </w:r>
    </w:p>
    <w:p w:rsidR="00DA1F65" w:rsidP="00DA1F65" w14:paraId="498C8025" w14:textId="77777777">
      <w:pPr>
        <w:spacing w:line="360" w:lineRule="auto"/>
        <w:jc w:val="left"/>
        <w:textAlignment w:val="center"/>
      </w:pPr>
      <w:r>
        <w:rPr>
          <w:rFonts w:hint="eastAsia"/>
        </w:rPr>
        <w:t>（</w:t>
      </w:r>
      <w:r>
        <w:rPr>
          <w:rFonts w:hint="eastAsia"/>
        </w:rPr>
        <w:t>2</w:t>
      </w:r>
      <w:r>
        <w:rPr>
          <w:rFonts w:hint="eastAsia"/>
        </w:rPr>
        <w:t>）</w:t>
      </w:r>
      <w:r w:rsidRPr="00B10DC5">
        <w:rPr>
          <w:rFonts w:hint="eastAsia"/>
        </w:rPr>
        <w:t>指出边境地区人口变化对当地的不利影响。</w:t>
      </w:r>
    </w:p>
    <w:p w:rsidR="00DA1F65" w:rsidP="00DA1F65" w14:paraId="2E1CE967" w14:textId="77777777">
      <w:pPr>
        <w:spacing w:line="360" w:lineRule="auto"/>
        <w:jc w:val="left"/>
        <w:textAlignment w:val="center"/>
      </w:pPr>
      <w:r>
        <w:rPr>
          <w:rFonts w:hint="eastAsia"/>
        </w:rPr>
        <w:t>（</w:t>
      </w:r>
      <w:r>
        <w:rPr>
          <w:rFonts w:hint="eastAsia"/>
        </w:rPr>
        <w:t>3</w:t>
      </w:r>
      <w:r>
        <w:rPr>
          <w:rFonts w:hint="eastAsia"/>
        </w:rPr>
        <w:t>）</w:t>
      </w:r>
      <w:r w:rsidRPr="00B10DC5">
        <w:rPr>
          <w:rFonts w:hint="eastAsia"/>
        </w:rPr>
        <w:t>试说出东北三省边境地区降低人口风险的应对措施。</w:t>
      </w:r>
    </w:p>
    <w:p w:rsidR="004C096E" w:rsidRPr="00DA1F65" w:rsidP="00DA1F65" w14:paraId="7F7C45D4" w14:textId="2A801B85"/>
    <w:sectPr w:rsidSect="00135EE3">
      <w:pgSz w:w="11906" w:h="16838"/>
      <w:pgMar w:top="448" w:right="1077" w:bottom="1417" w:left="1077" w:header="708" w:footer="708" w:gutter="0"/>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grammar="clean"/>
  <w:defaultTabStop w:val="231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843D3"/>
    <w:rsid w:val="00006667"/>
    <w:rsid w:val="000230DF"/>
    <w:rsid w:val="00106834"/>
    <w:rsid w:val="00111792"/>
    <w:rsid w:val="00135EE3"/>
    <w:rsid w:val="0015466C"/>
    <w:rsid w:val="00156B83"/>
    <w:rsid w:val="00173594"/>
    <w:rsid w:val="00185B75"/>
    <w:rsid w:val="00190124"/>
    <w:rsid w:val="001F6345"/>
    <w:rsid w:val="0027310D"/>
    <w:rsid w:val="00274650"/>
    <w:rsid w:val="00283418"/>
    <w:rsid w:val="002B1C28"/>
    <w:rsid w:val="002D5D15"/>
    <w:rsid w:val="002E6D49"/>
    <w:rsid w:val="0031389C"/>
    <w:rsid w:val="00342EC0"/>
    <w:rsid w:val="00372706"/>
    <w:rsid w:val="0038359D"/>
    <w:rsid w:val="004151FC"/>
    <w:rsid w:val="004605CE"/>
    <w:rsid w:val="004C096E"/>
    <w:rsid w:val="004E28FC"/>
    <w:rsid w:val="00564D83"/>
    <w:rsid w:val="005E33AC"/>
    <w:rsid w:val="00623982"/>
    <w:rsid w:val="00650644"/>
    <w:rsid w:val="00670463"/>
    <w:rsid w:val="00690F3A"/>
    <w:rsid w:val="007246F3"/>
    <w:rsid w:val="00760983"/>
    <w:rsid w:val="0077137E"/>
    <w:rsid w:val="007A614D"/>
    <w:rsid w:val="007E686D"/>
    <w:rsid w:val="00812F65"/>
    <w:rsid w:val="00814001"/>
    <w:rsid w:val="0085603E"/>
    <w:rsid w:val="00861E6C"/>
    <w:rsid w:val="008E22A7"/>
    <w:rsid w:val="0092674D"/>
    <w:rsid w:val="0093534F"/>
    <w:rsid w:val="00967161"/>
    <w:rsid w:val="00986FAD"/>
    <w:rsid w:val="00A110DE"/>
    <w:rsid w:val="00A261D9"/>
    <w:rsid w:val="00A843D3"/>
    <w:rsid w:val="00AC23DB"/>
    <w:rsid w:val="00AD002E"/>
    <w:rsid w:val="00B10DC5"/>
    <w:rsid w:val="00B4787A"/>
    <w:rsid w:val="00B7421E"/>
    <w:rsid w:val="00B82E50"/>
    <w:rsid w:val="00BC0F9D"/>
    <w:rsid w:val="00BE1759"/>
    <w:rsid w:val="00C02FC6"/>
    <w:rsid w:val="00C4616A"/>
    <w:rsid w:val="00CA79E3"/>
    <w:rsid w:val="00CA7B86"/>
    <w:rsid w:val="00CC460C"/>
    <w:rsid w:val="00DA1F65"/>
    <w:rsid w:val="00DD0412"/>
    <w:rsid w:val="00E028DC"/>
    <w:rsid w:val="00E35988"/>
    <w:rsid w:val="00EB3030"/>
    <w:rsid w:val="00EC267B"/>
    <w:rsid w:val="00EC51DD"/>
    <w:rsid w:val="00F163E2"/>
    <w:rsid w:val="00F31807"/>
    <w:rsid w:val="00F6175F"/>
    <w:rsid w:val="00F7113A"/>
    <w:rsid w:val="00FD5936"/>
    <w:rsid w:val="00FE5479"/>
    <w:rsid w:val="00FF6C97"/>
    <w:rsid w:val="01D2770D"/>
    <w:rsid w:val="025C34C7"/>
    <w:rsid w:val="10B97633"/>
    <w:rsid w:val="16E1492E"/>
    <w:rsid w:val="1A4B621C"/>
    <w:rsid w:val="1FC90CAF"/>
    <w:rsid w:val="2E735AD9"/>
    <w:rsid w:val="3C8F48A0"/>
    <w:rsid w:val="4D0E7126"/>
    <w:rsid w:val="63903DE6"/>
    <w:rsid w:val="707D6D2F"/>
  </w:rsids>
  <w:docVars>
    <w:docVar w:name="commondata" w:val="eyJoZGlkIjoiYTgyNzIzM2RiMjMxNTNhYTFhZjk0ODAzN2FjOTA5YjAifQ=="/>
  </w:docVar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14:docId w14:val="78D5F3C5"/>
  <w15:docId w15:val="{738566A5-C494-4EDD-8CA2-234CF6AB70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nhideWhenUsed="1"/>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A1F65"/>
    <w:pPr>
      <w:widowControl w:val="0"/>
      <w:jc w:val="both"/>
    </w:pPr>
    <w:rPr>
      <w:kern w:val="2"/>
      <w:sz w:val="21"/>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a1"/>
    <w:uiPriority w:val="99"/>
    <w:semiHidden/>
    <w:unhideWhenUsed/>
    <w:qFormat/>
    <w:rPr>
      <w:sz w:val="18"/>
      <w:szCs w:val="18"/>
    </w:rPr>
  </w:style>
  <w:style w:type="paragraph" w:styleId="Footer">
    <w:name w:val="footer"/>
    <w:basedOn w:val="Normal"/>
    <w:link w:val="a0"/>
    <w:uiPriority w:val="99"/>
    <w:unhideWhenUsed/>
    <w:qFormat/>
    <w:pPr>
      <w:tabs>
        <w:tab w:val="center" w:pos="4153"/>
        <w:tab w:val="right" w:pos="8306"/>
      </w:tabs>
      <w:snapToGrid w:val="0"/>
      <w:jc w:val="left"/>
    </w:pPr>
    <w:rPr>
      <w:sz w:val="18"/>
      <w:szCs w:val="18"/>
    </w:rPr>
  </w:style>
  <w:style w:type="paragraph" w:styleId="Header">
    <w:name w:val="header"/>
    <w:basedOn w:val="Normal"/>
    <w:link w:val="a"/>
    <w:uiPriority w:val="99"/>
    <w:unhideWhenUsed/>
    <w:qFormat/>
    <w:pPr>
      <w:pBdr>
        <w:bottom w:val="single" w:sz="6" w:space="1" w:color="auto"/>
      </w:pBdr>
      <w:tabs>
        <w:tab w:val="center" w:pos="4153"/>
        <w:tab w:val="right" w:pos="8306"/>
      </w:tabs>
      <w:snapToGrid w:val="0"/>
      <w:jc w:val="center"/>
    </w:pPr>
    <w:rPr>
      <w:sz w:val="18"/>
      <w:szCs w:val="18"/>
    </w:rPr>
  </w:style>
  <w:style w:type="character" w:customStyle="1" w:styleId="a">
    <w:name w:val="页眉 字符"/>
    <w:basedOn w:val="DefaultParagraphFont"/>
    <w:link w:val="Header"/>
    <w:uiPriority w:val="99"/>
    <w:qFormat/>
    <w:rPr>
      <w:sz w:val="18"/>
      <w:szCs w:val="18"/>
    </w:rPr>
  </w:style>
  <w:style w:type="character" w:customStyle="1" w:styleId="a0">
    <w:name w:val="页脚 字符"/>
    <w:basedOn w:val="DefaultParagraphFont"/>
    <w:link w:val="Footer"/>
    <w:uiPriority w:val="99"/>
    <w:qFormat/>
    <w:rPr>
      <w:sz w:val="18"/>
      <w:szCs w:val="18"/>
    </w:rPr>
  </w:style>
  <w:style w:type="character" w:customStyle="1" w:styleId="a1">
    <w:name w:val="批注框文本 字符"/>
    <w:basedOn w:val="DefaultParagraphFont"/>
    <w:link w:val="BalloonText"/>
    <w:uiPriority w:val="99"/>
    <w:semiHidden/>
    <w:qFormat/>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1" Type="http://schemas.openxmlformats.org/officeDocument/2006/relationships/settings" Target="settings.xml"/><Relationship Id="rId10" Type="http://schemas.openxmlformats.org/officeDocument/2006/relationships/image" Target="media/image6.png"/><Relationship Id="rId11" Type="http://schemas.openxmlformats.org/officeDocument/2006/relationships/image" Target="media/image7.png"/><Relationship Id="rId12" Type="http://schemas.openxmlformats.org/officeDocument/2006/relationships/image" Target="media/image8.png"/><Relationship Id="rId13" Type="http://schemas.openxmlformats.org/officeDocument/2006/relationships/image" Target="media/image9.png"/><Relationship Id="rId14" Type="http://schemas.openxmlformats.org/officeDocument/2006/relationships/image" Target="media/image10.emf"/><Relationship Id="rId15" Type="http://schemas.openxmlformats.org/officeDocument/2006/relationships/image" Target="media/image11.png"/><Relationship Id="rId16" Type="http://schemas.openxmlformats.org/officeDocument/2006/relationships/image" Target="media/image12.png"/><Relationship Id="rId17" Type="http://schemas.openxmlformats.org/officeDocument/2006/relationships/image" Target="media/image13.png"/><Relationship Id="rId18" Type="http://schemas.openxmlformats.org/officeDocument/2006/relationships/image" Target="media/image14.png"/><Relationship Id="rId19" Type="http://schemas.openxmlformats.org/officeDocument/2006/relationships/image" Target="media/image15.png"/><Relationship Id="rId2" Type="http://schemas.openxmlformats.org/officeDocument/2006/relationships/webSettings" Target="webSettings.xml"/><Relationship Id="rId20" Type="http://schemas.openxmlformats.org/officeDocument/2006/relationships/image" Target="media/image16.png"/><Relationship Id="rId21" Type="http://schemas.openxmlformats.org/officeDocument/2006/relationships/theme" Target="theme/theme1.xml"/><Relationship Id="rId22" Type="http://schemas.openxmlformats.org/officeDocument/2006/relationships/styles" Target="styles.xml"/><Relationship Id="rId3" Type="http://schemas.openxmlformats.org/officeDocument/2006/relationships/fontTable" Target="fontTable.xml"/><Relationship Id="rId4" Type="http://schemas.openxmlformats.org/officeDocument/2006/relationships/customXml" Target="../customXml/item1.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4.png"/><Relationship Id="rId9" Type="http://schemas.openxmlformats.org/officeDocument/2006/relationships/image" Target="media/image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4097"/>
    <customShpInfo spid="_x0000_s1026"/>
    <customShpInfo spid="_x0000_s4098"/>
    <customShpInfo spid="_x0000_s4099"/>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淘宝店：真学子资源店   非本店均为盗卖版</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Properties>
</file>