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2006CE" w:rsidP="002006CE" w14:paraId="7C211811" w14:textId="77777777">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11899900</wp:posOffset>
            </wp:positionH>
            <wp:positionV relativeFrom="topMargin">
              <wp:posOffset>11557000</wp:posOffset>
            </wp:positionV>
            <wp:extent cx="304800" cy="368300"/>
            <wp:wrapNone/>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5"/>
                    <a:stretch>
                      <a:fillRect/>
                    </a:stretch>
                  </pic:blipFill>
                  <pic:spPr>
                    <a:xfrm>
                      <a:off x="0" y="0"/>
                      <a:ext cx="304800" cy="3683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hint="eastAsia"/>
          <w:b/>
          <w:snapToGrid w:val="0"/>
          <w:kern w:val="0"/>
          <w:sz w:val="36"/>
          <w:szCs w:val="36"/>
        </w:rPr>
        <w:t>11</w:t>
      </w:r>
      <w:r>
        <w:rPr>
          <w:rFonts w:ascii="Times New Roman" w:eastAsia="黑体" w:hAnsi="Times New Roman" w:cs="Times New Roman"/>
          <w:b/>
          <w:snapToGrid w:val="0"/>
          <w:kern w:val="0"/>
          <w:sz w:val="36"/>
          <w:szCs w:val="36"/>
        </w:rPr>
        <w:t xml:space="preserve">  </w:t>
      </w:r>
      <w:r>
        <w:rPr>
          <w:rFonts w:ascii="Times New Roman" w:eastAsia="黑体" w:hAnsi="Times New Roman" w:cs="Times New Roman" w:hint="eastAsia"/>
          <w:b/>
          <w:snapToGrid w:val="0"/>
          <w:kern w:val="0"/>
          <w:sz w:val="36"/>
          <w:szCs w:val="36"/>
        </w:rPr>
        <w:t>工业和服务业</w:t>
      </w:r>
    </w:p>
    <w:p w:rsidR="002006CE" w:rsidP="002006CE" w14:paraId="1CA53ACA"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文本&#10;&#10;描述已自动生成"/>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2006CE" w:rsidRPr="005D65B7" w:rsidP="002006CE" w14:paraId="09CD1F8B"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hint="eastAsia"/>
        </w:rPr>
        <w:t>石牌镇地处汉江之滨，古时商贾云集，舟楫繁忙，南来北往的人们路过这里都会吃上一碗豆腐。该镇种植的黄豆富含微量元素，豆腐的制作工艺考究，口感独特。近年来，全镇半数以上劳动力在外从事豆制品加工及相关产业，“石牌豆腐郎”远近闻名。据此完成下面小题。</w:t>
      </w:r>
    </w:p>
    <w:p w:rsidR="002006CE" w:rsidRPr="005D65B7" w:rsidP="002006CE" w14:paraId="1D3FC7E7"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w:t>
      </w:r>
      <w:r>
        <w:rPr>
          <w:rFonts w:ascii="Times New Roman" w:hAnsi="Times New Roman" w:cs="Times New Roman"/>
          <w:b/>
          <w:color w:val="00B0F0"/>
        </w:rPr>
        <w:t>）</w:t>
      </w:r>
      <w:r w:rsidRPr="005D65B7">
        <w:rPr>
          <w:rFonts w:ascii="Times New Roman" w:hAnsi="Times New Roman" w:cs="Times New Roman" w:hint="eastAsia"/>
        </w:rPr>
        <w:t>古时石牌镇豆腐声名远播，主要得益于（</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P="002006CE" w14:paraId="32E4A96F"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．历史悠久</w:t>
      </w:r>
      <w:r w:rsidRPr="005D65B7">
        <w:rPr>
          <w:rFonts w:ascii="Times New Roman" w:hAnsi="Times New Roman" w:cs="Times New Roman" w:hint="eastAsia"/>
        </w:rPr>
        <w:tab/>
        <w:t>B</w:t>
      </w:r>
      <w:r w:rsidRPr="005D65B7">
        <w:rPr>
          <w:rFonts w:ascii="Times New Roman" w:hAnsi="Times New Roman" w:cs="Times New Roman" w:hint="eastAsia"/>
        </w:rPr>
        <w:t>．交通便利</w:t>
      </w:r>
      <w:r w:rsidRPr="005D65B7">
        <w:rPr>
          <w:rFonts w:ascii="Times New Roman" w:hAnsi="Times New Roman" w:cs="Times New Roman" w:hint="eastAsia"/>
        </w:rPr>
        <w:tab/>
        <w:t>C</w:t>
      </w:r>
      <w:r w:rsidRPr="005D65B7">
        <w:rPr>
          <w:rFonts w:ascii="Times New Roman" w:hAnsi="Times New Roman" w:cs="Times New Roman" w:hint="eastAsia"/>
        </w:rPr>
        <w:t>．宣传有力</w:t>
      </w:r>
      <w:r w:rsidRPr="005D65B7">
        <w:rPr>
          <w:rFonts w:ascii="Times New Roman" w:hAnsi="Times New Roman" w:cs="Times New Roman" w:hint="eastAsia"/>
        </w:rPr>
        <w:tab/>
        <w:t>D</w:t>
      </w:r>
      <w:r w:rsidRPr="005D65B7">
        <w:rPr>
          <w:rFonts w:ascii="Times New Roman" w:hAnsi="Times New Roman" w:cs="Times New Roman" w:hint="eastAsia"/>
        </w:rPr>
        <w:t>．物美价廉</w:t>
      </w:r>
    </w:p>
    <w:p w:rsidR="002006CE" w:rsidRPr="005D65B7" w:rsidP="002006CE" w14:paraId="0944C9DD"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2</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w:t>
      </w:r>
      <w:r>
        <w:rPr>
          <w:rFonts w:ascii="Times New Roman" w:hAnsi="Times New Roman" w:cs="Times New Roman"/>
          <w:b/>
          <w:color w:val="00B0F0"/>
        </w:rPr>
        <w:t>）</w:t>
      </w:r>
      <w:r w:rsidRPr="005D65B7">
        <w:rPr>
          <w:rFonts w:ascii="Times New Roman" w:hAnsi="Times New Roman" w:cs="Times New Roman" w:hint="eastAsia"/>
        </w:rPr>
        <w:t>当前有些“石牌豆腐郎”将豆制品加工企业</w:t>
      </w:r>
      <w:r w:rsidRPr="005D65B7">
        <w:rPr>
          <w:rFonts w:ascii="Times New Roman" w:hAnsi="Times New Roman" w:cs="Times New Roman" w:hint="eastAsia"/>
        </w:rPr>
        <w:t>迁回</w:t>
      </w:r>
      <w:r w:rsidRPr="005D65B7">
        <w:rPr>
          <w:rFonts w:ascii="Times New Roman" w:hAnsi="Times New Roman" w:cs="Times New Roman" w:hint="eastAsia"/>
        </w:rPr>
        <w:t>家乡发展，看重的是该镇的（</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2F00E227"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①产业基础</w:t>
      </w:r>
      <w:r w:rsidRPr="005D65B7">
        <w:rPr>
          <w:rFonts w:ascii="Times New Roman" w:hAnsi="Times New Roman" w:cs="Times New Roman" w:hint="eastAsia"/>
        </w:rPr>
        <w:t xml:space="preserve">    </w:t>
      </w:r>
      <w:r w:rsidRPr="005D65B7">
        <w:rPr>
          <w:rFonts w:ascii="Times New Roman" w:hAnsi="Times New Roman" w:cs="Times New Roman" w:hint="eastAsia"/>
        </w:rPr>
        <w:t>②人才优势</w:t>
      </w:r>
      <w:r w:rsidRPr="005D65B7">
        <w:rPr>
          <w:rFonts w:ascii="Times New Roman" w:hAnsi="Times New Roman" w:cs="Times New Roman" w:hint="eastAsia"/>
        </w:rPr>
        <w:t xml:space="preserve">    </w:t>
      </w:r>
      <w:r w:rsidRPr="005D65B7">
        <w:rPr>
          <w:rFonts w:ascii="Times New Roman" w:hAnsi="Times New Roman" w:cs="Times New Roman" w:hint="eastAsia"/>
        </w:rPr>
        <w:t>③劳动力数量</w:t>
      </w:r>
      <w:r w:rsidRPr="005D65B7">
        <w:rPr>
          <w:rFonts w:ascii="Times New Roman" w:hAnsi="Times New Roman" w:cs="Times New Roman" w:hint="eastAsia"/>
        </w:rPr>
        <w:t xml:space="preserve">    </w:t>
      </w:r>
      <w:r w:rsidRPr="005D65B7">
        <w:rPr>
          <w:rFonts w:ascii="Times New Roman" w:hAnsi="Times New Roman" w:cs="Times New Roman" w:hint="eastAsia"/>
        </w:rPr>
        <w:t>④市场需求</w:t>
      </w:r>
    </w:p>
    <w:p w:rsidR="002006CE" w:rsidRPr="005D65B7" w:rsidP="002006CE" w14:paraId="4FF0B4DA"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．①②</w:t>
      </w:r>
      <w:r w:rsidRPr="005D65B7">
        <w:rPr>
          <w:rFonts w:ascii="Times New Roman" w:hAnsi="Times New Roman" w:cs="Times New Roman" w:hint="eastAsia"/>
        </w:rPr>
        <w:tab/>
        <w:t>B</w:t>
      </w:r>
      <w:r w:rsidRPr="005D65B7">
        <w:rPr>
          <w:rFonts w:ascii="Times New Roman" w:hAnsi="Times New Roman" w:cs="Times New Roman" w:hint="eastAsia"/>
        </w:rPr>
        <w:t>．①③</w:t>
      </w:r>
      <w:r w:rsidRPr="005D65B7">
        <w:rPr>
          <w:rFonts w:ascii="Times New Roman" w:hAnsi="Times New Roman" w:cs="Times New Roman" w:hint="eastAsia"/>
        </w:rPr>
        <w:tab/>
        <w:t>C</w:t>
      </w:r>
      <w:r w:rsidRPr="005D65B7">
        <w:rPr>
          <w:rFonts w:ascii="Times New Roman" w:hAnsi="Times New Roman" w:cs="Times New Roman" w:hint="eastAsia"/>
        </w:rPr>
        <w:t>．②④</w:t>
      </w:r>
      <w:r w:rsidRPr="005D65B7">
        <w:rPr>
          <w:rFonts w:ascii="Times New Roman" w:hAnsi="Times New Roman" w:cs="Times New Roman" w:hint="eastAsia"/>
        </w:rPr>
        <w:tab/>
        <w:t>D</w:t>
      </w:r>
      <w:r w:rsidRPr="005D65B7">
        <w:rPr>
          <w:rFonts w:ascii="Times New Roman" w:hAnsi="Times New Roman" w:cs="Times New Roman" w:hint="eastAsia"/>
        </w:rPr>
        <w:t>．③④</w:t>
      </w:r>
    </w:p>
    <w:p w:rsidR="002006CE" w:rsidRPr="005D65B7" w:rsidP="002006CE" w14:paraId="6057025C"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3</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工业发展的方向及措施</w:t>
      </w:r>
      <w:r>
        <w:rPr>
          <w:rFonts w:ascii="Times New Roman" w:hAnsi="Times New Roman" w:cs="Times New Roman"/>
          <w:b/>
          <w:color w:val="00B0F0"/>
        </w:rPr>
        <w:t>）</w:t>
      </w:r>
      <w:r w:rsidRPr="005D65B7">
        <w:rPr>
          <w:rFonts w:ascii="Times New Roman" w:hAnsi="Times New Roman" w:cs="Times New Roman" w:hint="eastAsia"/>
        </w:rPr>
        <w:t>随着产业规模的扩大，为保障“石牌豆腐”品质，可采取的有效举措是（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0502643C"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．采购外地大豆</w:t>
      </w:r>
      <w:r w:rsidRPr="005D65B7">
        <w:rPr>
          <w:rFonts w:ascii="Times New Roman" w:hAnsi="Times New Roman" w:cs="Times New Roman" w:hint="eastAsia"/>
        </w:rPr>
        <w:tab/>
        <w:t>B</w:t>
      </w:r>
      <w:r w:rsidRPr="005D65B7">
        <w:rPr>
          <w:rFonts w:ascii="Times New Roman" w:hAnsi="Times New Roman" w:cs="Times New Roman" w:hint="eastAsia"/>
        </w:rPr>
        <w:t>．开发新产品</w:t>
      </w:r>
      <w:r w:rsidRPr="005D65B7">
        <w:rPr>
          <w:rFonts w:ascii="Times New Roman" w:hAnsi="Times New Roman" w:cs="Times New Roman" w:hint="eastAsia"/>
        </w:rPr>
        <w:tab/>
        <w:t>C</w:t>
      </w:r>
      <w:r w:rsidRPr="005D65B7">
        <w:rPr>
          <w:rFonts w:ascii="Times New Roman" w:hAnsi="Times New Roman" w:cs="Times New Roman" w:hint="eastAsia"/>
        </w:rPr>
        <w:t>．制定技术标准</w:t>
      </w:r>
      <w:r w:rsidRPr="005D65B7">
        <w:rPr>
          <w:rFonts w:ascii="Times New Roman" w:hAnsi="Times New Roman" w:cs="Times New Roman" w:hint="eastAsia"/>
        </w:rPr>
        <w:tab/>
        <w:t>D</w:t>
      </w:r>
      <w:r w:rsidRPr="005D65B7">
        <w:rPr>
          <w:rFonts w:ascii="Times New Roman" w:hAnsi="Times New Roman" w:cs="Times New Roman" w:hint="eastAsia"/>
        </w:rPr>
        <w:t>．举办文化节</w:t>
      </w:r>
    </w:p>
    <w:p w:rsidR="002006CE" w:rsidP="002006CE" w14:paraId="70BCAE46"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hint="eastAsia"/>
        </w:rPr>
        <w:t>河津市地处黄河与汾河交汇处，是灰陶琉璃的故乡。河津灰陶琉璃历史悠久，题材多样。如图为20世纪80年代以来河津灰陶琉璃产业发展历程。据此完成下面小题。</w:t>
      </w:r>
    </w:p>
    <w:p w:rsidR="002006CE" w:rsidP="002006CE" w14:paraId="1176ABEB"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046426"/>
            <wp:effectExtent l="0" t="0" r="0" b="0"/>
            <wp:docPr id="1614683937" name="图片 1614683937" descr="@@@f8abb913-e52b-4ef0-b327-9e83b49ade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683937" name=""/>
                    <pic:cNvPicPr>
                      <a:picLocks noChangeAspect="1"/>
                    </pic:cNvPicPr>
                  </pic:nvPicPr>
                  <pic:blipFill>
                    <a:blip xmlns:r="http://schemas.openxmlformats.org/officeDocument/2006/relationships" r:embed="rId7"/>
                    <a:stretch>
                      <a:fillRect/>
                    </a:stretch>
                  </pic:blipFill>
                  <pic:spPr>
                    <a:xfrm>
                      <a:off x="0" y="0"/>
                      <a:ext cx="5276800" cy="2046426"/>
                    </a:xfrm>
                    <a:prstGeom prst="rect">
                      <a:avLst/>
                    </a:prstGeom>
                  </pic:spPr>
                </pic:pic>
              </a:graphicData>
            </a:graphic>
          </wp:inline>
        </w:drawing>
      </w:r>
    </w:p>
    <w:p w:rsidR="002006CE" w:rsidRPr="005D65B7" w:rsidP="002006CE" w14:paraId="10AE0CD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工业区位因素的变化</w:t>
      </w:r>
      <w:r>
        <w:rPr>
          <w:rFonts w:ascii="Times New Roman" w:hAnsi="Times New Roman" w:cs="Times New Roman"/>
          <w:b/>
          <w:color w:val="00B0F0"/>
        </w:rPr>
        <w:t>）</w:t>
      </w:r>
      <w:r w:rsidRPr="005D65B7">
        <w:rPr>
          <w:rFonts w:ascii="Times New Roman" w:hAnsi="Times New Roman" w:cs="Times New Roman" w:hint="eastAsia"/>
        </w:rPr>
        <w:t>20</w:t>
      </w:r>
      <w:r w:rsidRPr="005D65B7">
        <w:rPr>
          <w:rFonts w:ascii="Times New Roman" w:hAnsi="Times New Roman" w:cs="Times New Roman" w:hint="eastAsia"/>
        </w:rPr>
        <w:t>世纪</w:t>
      </w:r>
      <w:r w:rsidRPr="005D65B7">
        <w:rPr>
          <w:rFonts w:ascii="Times New Roman" w:hAnsi="Times New Roman" w:cs="Times New Roman" w:hint="eastAsia"/>
        </w:rPr>
        <w:t>80</w:t>
      </w:r>
      <w:r w:rsidRPr="005D65B7">
        <w:rPr>
          <w:rFonts w:ascii="Times New Roman" w:hAnsi="Times New Roman" w:cs="Times New Roman" w:hint="eastAsia"/>
        </w:rPr>
        <w:t>年代至</w:t>
      </w:r>
      <w:r w:rsidRPr="005D65B7">
        <w:rPr>
          <w:rFonts w:ascii="Times New Roman" w:hAnsi="Times New Roman" w:cs="Times New Roman" w:hint="eastAsia"/>
        </w:rPr>
        <w:t>90</w:t>
      </w:r>
      <w:r w:rsidRPr="005D65B7">
        <w:rPr>
          <w:rFonts w:ascii="Times New Roman" w:hAnsi="Times New Roman" w:cs="Times New Roman" w:hint="eastAsia"/>
        </w:rPr>
        <w:t>年代初，促使窑头村“家家有窑，户户生火”景象形成的主要因素是（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P="002006CE" w14:paraId="002F9656"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．技术、资源</w:t>
      </w:r>
      <w:r w:rsidRPr="005D65B7">
        <w:rPr>
          <w:rFonts w:ascii="Times New Roman" w:hAnsi="Times New Roman" w:cs="Times New Roman" w:hint="eastAsia"/>
        </w:rPr>
        <w:tab/>
        <w:t>B</w:t>
      </w:r>
      <w:r w:rsidRPr="005D65B7">
        <w:rPr>
          <w:rFonts w:ascii="Times New Roman" w:hAnsi="Times New Roman" w:cs="Times New Roman" w:hint="eastAsia"/>
        </w:rPr>
        <w:t>．政策、技术</w:t>
      </w:r>
      <w:r w:rsidRPr="005D65B7">
        <w:rPr>
          <w:rFonts w:ascii="Times New Roman" w:hAnsi="Times New Roman" w:cs="Times New Roman" w:hint="eastAsia"/>
        </w:rPr>
        <w:tab/>
        <w:t>C</w:t>
      </w:r>
      <w:r w:rsidRPr="005D65B7">
        <w:rPr>
          <w:rFonts w:ascii="Times New Roman" w:hAnsi="Times New Roman" w:cs="Times New Roman" w:hint="eastAsia"/>
        </w:rPr>
        <w:t>．政策、市场</w:t>
      </w:r>
      <w:r w:rsidRPr="005D65B7">
        <w:rPr>
          <w:rFonts w:ascii="Times New Roman" w:hAnsi="Times New Roman" w:cs="Times New Roman" w:hint="eastAsia"/>
        </w:rPr>
        <w:tab/>
        <w:t>D</w:t>
      </w:r>
      <w:r w:rsidRPr="005D65B7">
        <w:rPr>
          <w:rFonts w:ascii="Times New Roman" w:hAnsi="Times New Roman" w:cs="Times New Roman" w:hint="eastAsia"/>
        </w:rPr>
        <w:t>．资源、市场</w:t>
      </w:r>
    </w:p>
    <w:p w:rsidR="002006CE" w:rsidRPr="005D65B7" w:rsidP="002006CE" w14:paraId="3CA708E1"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工业发展方向及措施</w:t>
      </w:r>
      <w:r>
        <w:rPr>
          <w:rFonts w:ascii="Times New Roman" w:hAnsi="Times New Roman" w:cs="Times New Roman"/>
          <w:b/>
          <w:color w:val="00B0F0"/>
        </w:rPr>
        <w:t>）</w:t>
      </w:r>
      <w:r w:rsidRPr="005D65B7">
        <w:rPr>
          <w:rFonts w:ascii="Times New Roman" w:hAnsi="Times New Roman" w:cs="Times New Roman" w:hint="eastAsia"/>
        </w:rPr>
        <w:t>为促进河津龙门灰陶琉璃产业园特色发展，可重点关注（</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P="002006CE" w14:paraId="6F0C7CF3"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．文创研发</w:t>
      </w:r>
      <w:r w:rsidRPr="005D65B7">
        <w:rPr>
          <w:rFonts w:ascii="Times New Roman" w:hAnsi="Times New Roman" w:cs="Times New Roman" w:hint="eastAsia"/>
        </w:rPr>
        <w:tab/>
        <w:t>B</w:t>
      </w:r>
      <w:r w:rsidRPr="005D65B7">
        <w:rPr>
          <w:rFonts w:ascii="Times New Roman" w:hAnsi="Times New Roman" w:cs="Times New Roman" w:hint="eastAsia"/>
        </w:rPr>
        <w:t>．生产加工</w:t>
      </w:r>
      <w:r w:rsidRPr="005D65B7">
        <w:rPr>
          <w:rFonts w:ascii="Times New Roman" w:hAnsi="Times New Roman" w:cs="Times New Roman" w:hint="eastAsia"/>
        </w:rPr>
        <w:tab/>
        <w:t>C</w:t>
      </w:r>
      <w:r w:rsidRPr="005D65B7">
        <w:rPr>
          <w:rFonts w:ascii="Times New Roman" w:hAnsi="Times New Roman" w:cs="Times New Roman" w:hint="eastAsia"/>
        </w:rPr>
        <w:t>．网络直播营销</w:t>
      </w:r>
      <w:r w:rsidRPr="005D65B7">
        <w:rPr>
          <w:rFonts w:ascii="Times New Roman" w:hAnsi="Times New Roman" w:cs="Times New Roman" w:hint="eastAsia"/>
        </w:rPr>
        <w:tab/>
        <w:t>D</w:t>
      </w:r>
      <w:r w:rsidRPr="005D65B7">
        <w:rPr>
          <w:rFonts w:ascii="Times New Roman" w:hAnsi="Times New Roman" w:cs="Times New Roman" w:hint="eastAsia"/>
        </w:rPr>
        <w:t>．现代物流</w:t>
      </w:r>
    </w:p>
    <w:p w:rsidR="002006CE" w:rsidRPr="005D65B7" w:rsidP="002006CE" w14:paraId="4D225D01"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6</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工业发展对区域的影响</w:t>
      </w:r>
      <w:r>
        <w:rPr>
          <w:rFonts w:ascii="Times New Roman" w:hAnsi="Times New Roman" w:cs="Times New Roman"/>
          <w:b/>
          <w:color w:val="00B0F0"/>
        </w:rPr>
        <w:t>）</w:t>
      </w:r>
      <w:r w:rsidRPr="005D65B7">
        <w:rPr>
          <w:rFonts w:ascii="Times New Roman" w:hAnsi="Times New Roman" w:cs="Times New Roman" w:hint="eastAsia"/>
        </w:rPr>
        <w:t>河津灰陶琉璃产业发展带来的社会效益是（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3A56CA67"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．企业的竞争力增强</w:t>
      </w:r>
      <w:r w:rsidRPr="005D65B7">
        <w:rPr>
          <w:rFonts w:ascii="Times New Roman" w:hAnsi="Times New Roman" w:cs="Times New Roman" w:hint="eastAsia"/>
        </w:rPr>
        <w:tab/>
        <w:t>B</w:t>
      </w:r>
      <w:r w:rsidRPr="005D65B7">
        <w:rPr>
          <w:rFonts w:ascii="Times New Roman" w:hAnsi="Times New Roman" w:cs="Times New Roman" w:hint="eastAsia"/>
        </w:rPr>
        <w:t>．文化遗产得到传承</w:t>
      </w:r>
      <w:r w:rsidRPr="005D65B7">
        <w:rPr>
          <w:rFonts w:ascii="Times New Roman" w:hAnsi="Times New Roman" w:cs="Times New Roman" w:hint="eastAsia"/>
        </w:rPr>
        <w:tab/>
        <w:t>C</w:t>
      </w:r>
      <w:r w:rsidRPr="005D65B7">
        <w:rPr>
          <w:rFonts w:ascii="Times New Roman" w:hAnsi="Times New Roman" w:cs="Times New Roman" w:hint="eastAsia"/>
        </w:rPr>
        <w:t>．环境质量得到改善</w:t>
      </w:r>
      <w:r w:rsidRPr="005D65B7">
        <w:rPr>
          <w:rFonts w:ascii="Times New Roman" w:hAnsi="Times New Roman" w:cs="Times New Roman" w:hint="eastAsia"/>
        </w:rPr>
        <w:tab/>
        <w:t>D</w:t>
      </w:r>
      <w:r w:rsidRPr="005D65B7">
        <w:rPr>
          <w:rFonts w:ascii="Times New Roman" w:hAnsi="Times New Roman" w:cs="Times New Roman" w:hint="eastAsia"/>
        </w:rPr>
        <w:t>．产业布局得到优化</w:t>
      </w:r>
    </w:p>
    <w:p w:rsidR="002006CE" w:rsidRPr="002D5D15" w:rsidP="002006CE" w14:paraId="173298A7"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hint="eastAsia"/>
        </w:rPr>
        <w:t>莱茵河是欧洲的“黄金水道”，其上游的莱茵瀑布是欧洲流量最大的瀑布。位于莱茵瀑布附近的商业小镇沙夫豪森于1045年建城。瑞士制表业始于16世纪中叶，长期以手工作坊方式生产钟</w:t>
      </w:r>
      <w:r w:rsidRPr="005D65B7">
        <w:rPr>
          <w:rFonts w:ascii="楷体" w:eastAsia="楷体" w:hAnsi="楷体" w:cs="楷体" w:hint="eastAsia"/>
        </w:rPr>
        <w:t>表。1868年，一名美国制表师在沙夫豪森创办了瑞士最早期的机械制表工厂——W厂，产品主要销往美国。如今W厂的钟表已成为知名产品。据此完成下面小题。</w:t>
      </w:r>
    </w:p>
    <w:p w:rsidR="002006CE" w:rsidRPr="005D65B7" w:rsidP="002006CE" w14:paraId="0B16F0CC"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w:t>
      </w:r>
      <w:r>
        <w:rPr>
          <w:rFonts w:ascii="Times New Roman" w:hAnsi="Times New Roman" w:cs="Times New Roman"/>
          <w:b/>
          <w:color w:val="00B0F0"/>
        </w:rPr>
        <w:t>）</w:t>
      </w:r>
      <w:r w:rsidRPr="005D65B7">
        <w:rPr>
          <w:rFonts w:ascii="Times New Roman" w:hAnsi="Times New Roman" w:cs="Times New Roman" w:hint="eastAsia"/>
        </w:rPr>
        <w:t>1868</w:t>
      </w:r>
      <w:r w:rsidRPr="005D65B7">
        <w:rPr>
          <w:rFonts w:ascii="Times New Roman" w:hAnsi="Times New Roman" w:cs="Times New Roman" w:hint="eastAsia"/>
        </w:rPr>
        <w:t>年，</w:t>
      </w:r>
      <w:r w:rsidRPr="005D65B7">
        <w:rPr>
          <w:rFonts w:ascii="Times New Roman" w:hAnsi="Times New Roman" w:cs="Times New Roman" w:hint="eastAsia"/>
        </w:rPr>
        <w:t>W</w:t>
      </w:r>
      <w:r w:rsidRPr="005D65B7">
        <w:rPr>
          <w:rFonts w:ascii="Times New Roman" w:hAnsi="Times New Roman" w:cs="Times New Roman" w:hint="eastAsia"/>
        </w:rPr>
        <w:t>厂选址在沙夫豪森的主要影响因素是（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986FAD" w:rsidP="002006CE" w14:paraId="0A208972"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．劳动力</w:t>
      </w:r>
      <w:r w:rsidRPr="005D65B7">
        <w:rPr>
          <w:rFonts w:ascii="Times New Roman" w:hAnsi="Times New Roman" w:cs="Times New Roman" w:hint="eastAsia"/>
        </w:rPr>
        <w:tab/>
        <w:t>B</w:t>
      </w:r>
      <w:r w:rsidRPr="005D65B7">
        <w:rPr>
          <w:rFonts w:ascii="Times New Roman" w:hAnsi="Times New Roman" w:cs="Times New Roman" w:hint="eastAsia"/>
        </w:rPr>
        <w:t>．市场</w:t>
      </w:r>
      <w:r w:rsidRPr="005D65B7">
        <w:rPr>
          <w:rFonts w:ascii="Times New Roman" w:hAnsi="Times New Roman" w:cs="Times New Roman" w:hint="eastAsia"/>
        </w:rPr>
        <w:tab/>
        <w:t>C</w:t>
      </w:r>
      <w:r w:rsidRPr="005D65B7">
        <w:rPr>
          <w:rFonts w:ascii="Times New Roman" w:hAnsi="Times New Roman" w:cs="Times New Roman" w:hint="eastAsia"/>
        </w:rPr>
        <w:t>．原材料</w:t>
      </w:r>
      <w:r w:rsidRPr="005D65B7">
        <w:rPr>
          <w:rFonts w:ascii="Times New Roman" w:hAnsi="Times New Roman" w:cs="Times New Roman" w:hint="eastAsia"/>
        </w:rPr>
        <w:tab/>
        <w:t>D</w:t>
      </w:r>
      <w:r w:rsidRPr="005D65B7">
        <w:rPr>
          <w:rFonts w:ascii="Times New Roman" w:hAnsi="Times New Roman" w:cs="Times New Roman" w:hint="eastAsia"/>
        </w:rPr>
        <w:t>．交通</w:t>
      </w:r>
    </w:p>
    <w:p w:rsidR="002006CE" w:rsidRPr="00406796" w:rsidP="002006CE" w14:paraId="414DBD43"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rPr>
        <w:t>2024</w:t>
      </w:r>
      <w:r w:rsidRPr="005D65B7">
        <w:rPr>
          <w:rFonts w:ascii="楷体" w:eastAsia="楷体" w:hAnsi="楷体" w:cs="楷体" w:hint="eastAsia"/>
        </w:rPr>
        <w:t>年是中法建交</w:t>
      </w:r>
      <w:r w:rsidRPr="005D65B7">
        <w:rPr>
          <w:rFonts w:ascii="楷体" w:eastAsia="楷体" w:hAnsi="楷体" w:cs="楷体"/>
        </w:rPr>
        <w:t>60</w:t>
      </w:r>
      <w:r w:rsidRPr="005D65B7">
        <w:rPr>
          <w:rFonts w:ascii="楷体" w:eastAsia="楷体" w:hAnsi="楷体" w:cs="楷体" w:hint="eastAsia"/>
        </w:rPr>
        <w:t>周年。产业协作与经济全球化是世界经济发展的必然方向。近年来，我国和欧洲产业协作不断加深，商品、服务要素、生产要素和信息跨国流动的规模与形式不断扩大与增加，下图示意我国和欧洲地区产业协作要素流动。其中，△代表高端科研零部件或低级零部件中的一种。▲代表另一种。□代表中等零部件，</w:t>
      </w:r>
      <w:r w:rsidRPr="005D65B7">
        <w:rPr>
          <w:rFonts w:ascii="MS Mincho" w:eastAsia="MS Mincho" w:hAnsi="MS Mincho" w:cs="MS Mincho" w:hint="eastAsia"/>
        </w:rPr>
        <w:t>◯</w:t>
      </w:r>
      <w:r w:rsidRPr="005D65B7">
        <w:rPr>
          <w:rFonts w:ascii="楷体" w:eastAsia="楷体" w:hAnsi="楷体" w:cs="楷体" w:hint="eastAsia"/>
        </w:rPr>
        <w:t>代表代理组装的厂。据此完成下面小题。</w:t>
      </w:r>
    </w:p>
    <w:p w:rsidR="002006CE" w:rsidP="002006CE" w14:paraId="5E6298F1"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67175" cy="1419225"/>
            <wp:effectExtent l="0" t="0" r="0" b="0"/>
            <wp:docPr id="1261272136" name="图片 1261272136" descr="@@@477bc2100ca342c38580651a9623c0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272136" name=""/>
                    <pic:cNvPicPr>
                      <a:picLocks noChangeAspect="1"/>
                    </pic:cNvPicPr>
                  </pic:nvPicPr>
                  <pic:blipFill>
                    <a:blip xmlns:r="http://schemas.openxmlformats.org/officeDocument/2006/relationships" r:embed="rId8"/>
                    <a:stretch>
                      <a:fillRect/>
                    </a:stretch>
                  </pic:blipFill>
                  <pic:spPr>
                    <a:xfrm>
                      <a:off x="0" y="0"/>
                      <a:ext cx="4067175" cy="1419225"/>
                    </a:xfrm>
                    <a:prstGeom prst="rect">
                      <a:avLst/>
                    </a:prstGeom>
                  </pic:spPr>
                </pic:pic>
              </a:graphicData>
            </a:graphic>
          </wp:inline>
        </w:drawing>
      </w:r>
    </w:p>
    <w:p w:rsidR="002006CE" w:rsidRPr="005D65B7" w:rsidP="002006CE" w14:paraId="07923B15"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产业转移</w:t>
      </w:r>
      <w:r>
        <w:rPr>
          <w:rFonts w:ascii="Times New Roman" w:hAnsi="Times New Roman" w:cs="Times New Roman"/>
          <w:b/>
          <w:color w:val="00B0F0"/>
        </w:rPr>
        <w:t>）</w:t>
      </w:r>
      <w:r w:rsidRPr="005D65B7">
        <w:rPr>
          <w:rFonts w:ascii="Times New Roman" w:hAnsi="Times New Roman" w:cs="Times New Roman" w:hint="eastAsia"/>
        </w:rPr>
        <w:t>图中黑色虚线箭头代表的是（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0FF14CD4"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．原材料</w:t>
      </w:r>
      <w:r w:rsidRPr="005D65B7">
        <w:rPr>
          <w:rFonts w:ascii="Times New Roman" w:hAnsi="Times New Roman" w:cs="Times New Roman" w:hint="eastAsia"/>
        </w:rPr>
        <w:tab/>
        <w:t>B</w:t>
      </w:r>
      <w:r w:rsidRPr="005D65B7">
        <w:rPr>
          <w:rFonts w:ascii="Times New Roman" w:hAnsi="Times New Roman" w:cs="Times New Roman" w:hint="eastAsia"/>
        </w:rPr>
        <w:t>．信息</w:t>
      </w:r>
      <w:r w:rsidRPr="005D65B7">
        <w:rPr>
          <w:rFonts w:ascii="Times New Roman" w:hAnsi="Times New Roman" w:cs="Times New Roman" w:hint="eastAsia"/>
        </w:rPr>
        <w:tab/>
        <w:t>C</w:t>
      </w:r>
      <w:r w:rsidRPr="005D65B7">
        <w:rPr>
          <w:rFonts w:ascii="Times New Roman" w:hAnsi="Times New Roman" w:cs="Times New Roman" w:hint="eastAsia"/>
        </w:rPr>
        <w:t>．劳动力</w:t>
      </w:r>
      <w:r w:rsidRPr="005D65B7">
        <w:rPr>
          <w:rFonts w:ascii="Times New Roman" w:hAnsi="Times New Roman" w:cs="Times New Roman" w:hint="eastAsia"/>
        </w:rPr>
        <w:tab/>
        <w:t>D</w:t>
      </w:r>
      <w:r w:rsidRPr="005D65B7">
        <w:rPr>
          <w:rFonts w:ascii="Times New Roman" w:hAnsi="Times New Roman" w:cs="Times New Roman" w:hint="eastAsia"/>
        </w:rPr>
        <w:t>．能源</w:t>
      </w:r>
    </w:p>
    <w:p w:rsidR="002006CE" w:rsidRPr="005D65B7" w:rsidP="002006CE" w14:paraId="371D1D55"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9</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工业集聚</w:t>
      </w:r>
      <w:r>
        <w:rPr>
          <w:rFonts w:ascii="Times New Roman" w:hAnsi="Times New Roman" w:cs="Times New Roman"/>
          <w:b/>
          <w:color w:val="00B0F0"/>
        </w:rPr>
        <w:t>）</w:t>
      </w:r>
      <w:r>
        <w:t>▲</w:t>
      </w:r>
      <w:r w:rsidRPr="005D65B7">
        <w:rPr>
          <w:rFonts w:ascii="Times New Roman" w:hAnsi="Times New Roman" w:cs="Times New Roman" w:hint="eastAsia"/>
        </w:rPr>
        <w:t>无法形成</w:t>
      </w:r>
      <w:r w:rsidRPr="005D65B7">
        <w:rPr>
          <w:rFonts w:ascii="Times New Roman" w:hAnsi="Times New Roman" w:cs="Times New Roman" w:hint="eastAsia"/>
        </w:rPr>
        <w:t>成</w:t>
      </w:r>
      <w:r w:rsidRPr="005D65B7">
        <w:rPr>
          <w:rFonts w:ascii="Times New Roman" w:hAnsi="Times New Roman" w:cs="Times New Roman" w:hint="eastAsia"/>
        </w:rPr>
        <w:t>规模的产业集群的原因是（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P="002006CE" w14:paraId="72FB282F"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．产业分工与技术保护</w:t>
      </w:r>
      <w:r w:rsidRPr="005D65B7">
        <w:rPr>
          <w:rFonts w:ascii="Times New Roman" w:hAnsi="Times New Roman" w:cs="Times New Roman" w:hint="eastAsia"/>
        </w:rPr>
        <w:tab/>
        <w:t>B</w:t>
      </w:r>
      <w:r w:rsidRPr="005D65B7">
        <w:rPr>
          <w:rFonts w:ascii="Times New Roman" w:hAnsi="Times New Roman" w:cs="Times New Roman" w:hint="eastAsia"/>
        </w:rPr>
        <w:t>．生态环境与土地租金</w:t>
      </w:r>
    </w:p>
    <w:p w:rsidR="002006CE" w:rsidRPr="006A657E" w:rsidP="002006CE" w14:paraId="284178E7"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C</w:t>
      </w:r>
      <w:r w:rsidRPr="005D65B7">
        <w:rPr>
          <w:rFonts w:ascii="Times New Roman" w:hAnsi="Times New Roman" w:cs="Times New Roman" w:hint="eastAsia"/>
        </w:rPr>
        <w:t>．资源禀赋与产业基础</w:t>
      </w:r>
      <w:r w:rsidRPr="005D65B7">
        <w:rPr>
          <w:rFonts w:ascii="Times New Roman" w:hAnsi="Times New Roman" w:cs="Times New Roman" w:hint="eastAsia"/>
        </w:rPr>
        <w:tab/>
        <w:t>D</w:t>
      </w:r>
      <w:r w:rsidRPr="005D65B7">
        <w:rPr>
          <w:rFonts w:ascii="Times New Roman" w:hAnsi="Times New Roman" w:cs="Times New Roman" w:hint="eastAsia"/>
        </w:rPr>
        <w:t>．人口规模与人口素质</w:t>
      </w:r>
    </w:p>
    <w:p w:rsidR="002006CE" w:rsidRPr="00406796" w:rsidP="002006CE" w14:paraId="7AA90ACB"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rPr>
        <w:t>2024</w:t>
      </w:r>
      <w:r w:rsidRPr="005D65B7">
        <w:rPr>
          <w:rFonts w:ascii="楷体" w:eastAsia="楷体" w:hAnsi="楷体" w:cs="楷体" w:hint="eastAsia"/>
        </w:rPr>
        <w:t>年是中法建交</w:t>
      </w:r>
      <w:r w:rsidRPr="005D65B7">
        <w:rPr>
          <w:rFonts w:ascii="楷体" w:eastAsia="楷体" w:hAnsi="楷体" w:cs="楷体"/>
        </w:rPr>
        <w:t>60</w:t>
      </w:r>
      <w:r w:rsidRPr="005D65B7">
        <w:rPr>
          <w:rFonts w:ascii="楷体" w:eastAsia="楷体" w:hAnsi="楷体" w:cs="楷体" w:hint="eastAsia"/>
        </w:rPr>
        <w:t>周年。产业协作与经济全球化是世界经济发展的必然方向。近年来，我国和欧洲产业协作不断加深，商品、服务要素、生产要素和信息跨国流动的规模与形式不断扩大与增加，下图示意我国和欧洲地区产业协作要素流动。其中，△代表高端科研零部件或低级零部件中的一种。▲代表另一种。□代表中等零部件，</w:t>
      </w:r>
      <w:r w:rsidRPr="005D65B7">
        <w:rPr>
          <w:rFonts w:ascii="MS Mincho" w:eastAsia="MS Mincho" w:hAnsi="MS Mincho" w:cs="MS Mincho" w:hint="eastAsia"/>
        </w:rPr>
        <w:t>◯</w:t>
      </w:r>
      <w:r w:rsidRPr="005D65B7">
        <w:rPr>
          <w:rFonts w:ascii="楷体" w:eastAsia="楷体" w:hAnsi="楷体" w:cs="楷体" w:hint="eastAsia"/>
        </w:rPr>
        <w:t>代表代理组装的厂。据此完成下面小题。</w:t>
      </w:r>
    </w:p>
    <w:p w:rsidR="002006CE" w:rsidP="002006CE" w14:paraId="420FFDC4"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67175" cy="1419225"/>
            <wp:effectExtent l="0" t="0" r="0" b="0"/>
            <wp:docPr id="539985188" name="图片 539985188" descr="@@@477bc2100ca342c38580651a9623c0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985188" name=""/>
                    <pic:cNvPicPr>
                      <a:picLocks noChangeAspect="1"/>
                    </pic:cNvPicPr>
                  </pic:nvPicPr>
                  <pic:blipFill>
                    <a:blip xmlns:r="http://schemas.openxmlformats.org/officeDocument/2006/relationships" r:embed="rId8"/>
                    <a:stretch>
                      <a:fillRect/>
                    </a:stretch>
                  </pic:blipFill>
                  <pic:spPr>
                    <a:xfrm>
                      <a:off x="0" y="0"/>
                      <a:ext cx="4067175" cy="1419225"/>
                    </a:xfrm>
                    <a:prstGeom prst="rect">
                      <a:avLst/>
                    </a:prstGeom>
                  </pic:spPr>
                </pic:pic>
              </a:graphicData>
            </a:graphic>
          </wp:inline>
        </w:drawing>
      </w:r>
    </w:p>
    <w:p w:rsidR="002006CE" w:rsidRPr="005D65B7" w:rsidP="002006CE" w14:paraId="7A8710F5"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产业转移</w:t>
      </w:r>
      <w:r>
        <w:rPr>
          <w:rFonts w:ascii="Times New Roman" w:hAnsi="Times New Roman" w:cs="Times New Roman"/>
          <w:b/>
          <w:color w:val="00B0F0"/>
        </w:rPr>
        <w:t>）</w:t>
      </w:r>
      <w:r w:rsidRPr="005D65B7">
        <w:rPr>
          <w:rFonts w:ascii="Times New Roman" w:hAnsi="Times New Roman" w:cs="Times New Roman" w:hint="eastAsia"/>
        </w:rPr>
        <w:t>图中黑色虚线箭头代表的是（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2AA26F28"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A</w:t>
      </w:r>
      <w:r w:rsidRPr="005D65B7">
        <w:rPr>
          <w:rFonts w:ascii="Times New Roman" w:hAnsi="Times New Roman" w:cs="Times New Roman" w:hint="eastAsia"/>
        </w:rPr>
        <w:t>．原材料</w:t>
      </w:r>
      <w:r w:rsidRPr="005D65B7">
        <w:rPr>
          <w:rFonts w:ascii="Times New Roman" w:hAnsi="Times New Roman" w:cs="Times New Roman" w:hint="eastAsia"/>
        </w:rPr>
        <w:tab/>
        <w:t>B</w:t>
      </w:r>
      <w:r w:rsidRPr="005D65B7">
        <w:rPr>
          <w:rFonts w:ascii="Times New Roman" w:hAnsi="Times New Roman" w:cs="Times New Roman" w:hint="eastAsia"/>
        </w:rPr>
        <w:t>．信息</w:t>
      </w:r>
      <w:r w:rsidRPr="005D65B7">
        <w:rPr>
          <w:rFonts w:ascii="Times New Roman" w:hAnsi="Times New Roman" w:cs="Times New Roman" w:hint="eastAsia"/>
        </w:rPr>
        <w:tab/>
        <w:t>C</w:t>
      </w:r>
      <w:r w:rsidRPr="005D65B7">
        <w:rPr>
          <w:rFonts w:ascii="Times New Roman" w:hAnsi="Times New Roman" w:cs="Times New Roman" w:hint="eastAsia"/>
        </w:rPr>
        <w:t>．劳动力</w:t>
      </w:r>
      <w:r w:rsidRPr="005D65B7">
        <w:rPr>
          <w:rFonts w:ascii="Times New Roman" w:hAnsi="Times New Roman" w:cs="Times New Roman" w:hint="eastAsia"/>
        </w:rPr>
        <w:tab/>
        <w:t>D</w:t>
      </w:r>
      <w:r w:rsidRPr="005D65B7">
        <w:rPr>
          <w:rFonts w:ascii="Times New Roman" w:hAnsi="Times New Roman" w:cs="Times New Roman" w:hint="eastAsia"/>
        </w:rPr>
        <w:t>．能源</w:t>
      </w:r>
    </w:p>
    <w:p w:rsidR="002006CE" w:rsidRPr="005D65B7" w:rsidP="002006CE" w14:paraId="348F1797"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9</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工业集聚</w:t>
      </w:r>
      <w:r>
        <w:rPr>
          <w:rFonts w:ascii="Times New Roman" w:hAnsi="Times New Roman" w:cs="Times New Roman"/>
          <w:b/>
          <w:color w:val="00B0F0"/>
        </w:rPr>
        <w:t>）</w:t>
      </w:r>
      <w:r>
        <w:t>▲</w:t>
      </w:r>
      <w:r w:rsidRPr="005D65B7">
        <w:rPr>
          <w:rFonts w:ascii="Times New Roman" w:hAnsi="Times New Roman" w:cs="Times New Roman" w:hint="eastAsia"/>
        </w:rPr>
        <w:t>无法形成</w:t>
      </w:r>
      <w:r w:rsidRPr="005D65B7">
        <w:rPr>
          <w:rFonts w:ascii="Times New Roman" w:hAnsi="Times New Roman" w:cs="Times New Roman" w:hint="eastAsia"/>
        </w:rPr>
        <w:t>成</w:t>
      </w:r>
      <w:r w:rsidRPr="005D65B7">
        <w:rPr>
          <w:rFonts w:ascii="Times New Roman" w:hAnsi="Times New Roman" w:cs="Times New Roman" w:hint="eastAsia"/>
        </w:rPr>
        <w:t>规模的产业集群的原因是（</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P="002006CE" w14:paraId="7088CF53"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．产业分工与技术保护</w:t>
      </w:r>
      <w:r w:rsidRPr="005D65B7">
        <w:rPr>
          <w:rFonts w:ascii="Times New Roman" w:hAnsi="Times New Roman" w:cs="Times New Roman" w:hint="eastAsia"/>
        </w:rPr>
        <w:tab/>
        <w:t>B</w:t>
      </w:r>
      <w:r w:rsidRPr="005D65B7">
        <w:rPr>
          <w:rFonts w:ascii="Times New Roman" w:hAnsi="Times New Roman" w:cs="Times New Roman" w:hint="eastAsia"/>
        </w:rPr>
        <w:t>．生态环境与土地租金</w:t>
      </w:r>
    </w:p>
    <w:p w:rsidR="002006CE" w:rsidRPr="006A657E" w:rsidP="002006CE" w14:paraId="4B868A54"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C</w:t>
      </w:r>
      <w:r w:rsidRPr="005D65B7">
        <w:rPr>
          <w:rFonts w:ascii="Times New Roman" w:hAnsi="Times New Roman" w:cs="Times New Roman" w:hint="eastAsia"/>
        </w:rPr>
        <w:t>．资源禀赋与产业基础</w:t>
      </w:r>
      <w:r w:rsidRPr="005D65B7">
        <w:rPr>
          <w:rFonts w:ascii="Times New Roman" w:hAnsi="Times New Roman" w:cs="Times New Roman" w:hint="eastAsia"/>
        </w:rPr>
        <w:tab/>
        <w:t>D</w:t>
      </w:r>
      <w:r w:rsidRPr="005D65B7">
        <w:rPr>
          <w:rFonts w:ascii="Times New Roman" w:hAnsi="Times New Roman" w:cs="Times New Roman" w:hint="eastAsia"/>
        </w:rPr>
        <w:t>．人口规模与人口素质</w:t>
      </w:r>
    </w:p>
    <w:p w:rsidR="002006CE" w:rsidRPr="00406796" w:rsidP="002006CE" w14:paraId="734C9BF2"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5D65B7">
        <w:rPr>
          <w:rFonts w:ascii="楷体" w:eastAsia="楷体" w:hAnsi="楷体" w:cs="楷体"/>
        </w:rPr>
        <w:t>2</w:t>
      </w:r>
      <w:r w:rsidRPr="005D65B7">
        <w:rPr>
          <w:rFonts w:ascii="楷体" w:eastAsia="楷体" w:hAnsi="楷体" w:cs="楷体" w:hint="eastAsia"/>
        </w:rPr>
        <w:t>1984年以来，贺兰山东麓地区葡萄酒产业发展经历了萌发停滞（Ⅰ）、缓慢发展</w:t>
      </w:r>
      <w:r w:rsidRPr="005D65B7">
        <w:rPr>
          <w:rFonts w:ascii="楷体" w:eastAsia="楷体" w:hAnsi="楷体" w:cs="楷体" w:hint="eastAsia"/>
        </w:rPr>
        <w:t>（Ⅱ）、快速发展（Ⅲ）和高速发展（Ⅳ）4个阶段，葡萄种植面积持续增加，葡萄酒生产集群规模不断扩大且重心向东南方向移动。如图反映4个阶段葡萄种植区自然要素变化。据此完成下面小题。</w:t>
      </w:r>
    </w:p>
    <w:p w:rsidR="002006CE" w:rsidP="002006CE" w14:paraId="5D0790DE"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070074"/>
            <wp:effectExtent l="0" t="0" r="0" b="0"/>
            <wp:docPr id="100007" name="图片 100007" descr="@@@33b886aa-efcc-42a1-8a58-8e59b5e223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5276800" cy="1070074"/>
                    </a:xfrm>
                    <a:prstGeom prst="rect">
                      <a:avLst/>
                    </a:prstGeom>
                  </pic:spPr>
                </pic:pic>
              </a:graphicData>
            </a:graphic>
          </wp:inline>
        </w:drawing>
      </w:r>
    </w:p>
    <w:p w:rsidR="002006CE" w:rsidRPr="005D65B7" w:rsidP="002006CE" w14:paraId="064D7B87"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工业区位因素及其变化</w:t>
      </w:r>
      <w:r>
        <w:rPr>
          <w:rFonts w:ascii="Times New Roman" w:hAnsi="Times New Roman" w:cs="Times New Roman"/>
          <w:b/>
          <w:color w:val="00B0F0"/>
        </w:rPr>
        <w:t>）</w:t>
      </w:r>
      <w:r w:rsidRPr="005D65B7">
        <w:rPr>
          <w:rFonts w:ascii="Times New Roman" w:hAnsi="Times New Roman" w:cs="Times New Roman" w:hint="eastAsia"/>
        </w:rPr>
        <w:t>驱动该地区葡萄酒生产集群规模不断扩大的主要因素有（</w:t>
      </w:r>
      <w:r w:rsidRPr="005D65B7">
        <w:rPr>
          <w:rFonts w:ascii="Times New Roman" w:hAnsi="Times New Roman" w:cs="Times New Roman" w:hint="eastAsia"/>
        </w:rPr>
        <w:t xml:space="preserve">   </w:t>
      </w:r>
      <w:r w:rsidRPr="005D65B7">
        <w:rPr>
          <w:rFonts w:ascii="Times New Roman" w:hAnsi="Times New Roman" w:cs="Times New Roman" w:hint="eastAsia"/>
        </w:rPr>
        <w:t>）</w:t>
      </w:r>
    </w:p>
    <w:p w:rsidR="002006CE" w:rsidRPr="005D65B7" w:rsidP="002006CE" w14:paraId="6588AC94"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①劳动力大量回流</w:t>
      </w:r>
      <w:r w:rsidRPr="005D65B7">
        <w:rPr>
          <w:rFonts w:ascii="Times New Roman" w:hAnsi="Times New Roman" w:cs="Times New Roman" w:hint="eastAsia"/>
        </w:rPr>
        <w:t xml:space="preserve">    </w:t>
      </w:r>
      <w:r w:rsidRPr="005D65B7">
        <w:rPr>
          <w:rFonts w:ascii="Times New Roman" w:hAnsi="Times New Roman" w:cs="Times New Roman" w:hint="eastAsia"/>
        </w:rPr>
        <w:t>②政策支持与激励</w:t>
      </w:r>
      <w:r w:rsidRPr="005D65B7">
        <w:rPr>
          <w:rFonts w:ascii="Times New Roman" w:hAnsi="Times New Roman" w:cs="Times New Roman" w:hint="eastAsia"/>
        </w:rPr>
        <w:t xml:space="preserve">    </w:t>
      </w:r>
      <w:r w:rsidRPr="005D65B7">
        <w:rPr>
          <w:rFonts w:ascii="Times New Roman" w:hAnsi="Times New Roman" w:cs="Times New Roman" w:hint="eastAsia"/>
        </w:rPr>
        <w:t>③肥沃的土地资源多</w:t>
      </w:r>
    </w:p>
    <w:p w:rsidR="002006CE" w:rsidRPr="005D65B7" w:rsidP="002006CE" w14:paraId="47518EFE" w14:textId="77777777">
      <w:pPr>
        <w:spacing w:line="360" w:lineRule="auto"/>
        <w:ind w:firstLine="210" w:firstLineChars="100"/>
        <w:jc w:val="left"/>
        <w:textAlignment w:val="center"/>
        <w:rPr>
          <w:rFonts w:ascii="Times New Roman" w:hAnsi="Times New Roman" w:cs="Times New Roman" w:hint="eastAsia"/>
        </w:rPr>
      </w:pPr>
      <w:r w:rsidRPr="005D65B7">
        <w:rPr>
          <w:rFonts w:ascii="Times New Roman" w:hAnsi="Times New Roman" w:cs="Times New Roman" w:hint="eastAsia"/>
        </w:rPr>
        <w:t>④旺盛的市场需求</w:t>
      </w:r>
      <w:r w:rsidRPr="005D65B7">
        <w:rPr>
          <w:rFonts w:ascii="Times New Roman" w:hAnsi="Times New Roman" w:cs="Times New Roman" w:hint="eastAsia"/>
        </w:rPr>
        <w:t xml:space="preserve">    </w:t>
      </w:r>
      <w:r w:rsidRPr="005D65B7">
        <w:rPr>
          <w:rFonts w:ascii="Times New Roman" w:hAnsi="Times New Roman" w:cs="Times New Roman" w:hint="eastAsia"/>
        </w:rPr>
        <w:t>⑤适宜的气候条件</w:t>
      </w:r>
      <w:r w:rsidRPr="005D65B7">
        <w:rPr>
          <w:rFonts w:ascii="Times New Roman" w:hAnsi="Times New Roman" w:cs="Times New Roman" w:hint="eastAsia"/>
        </w:rPr>
        <w:t xml:space="preserve">    </w:t>
      </w:r>
      <w:r w:rsidRPr="005D65B7">
        <w:rPr>
          <w:rFonts w:ascii="Times New Roman" w:hAnsi="Times New Roman" w:cs="Times New Roman" w:hint="eastAsia"/>
        </w:rPr>
        <w:t>⑥企业示范效应显著</w:t>
      </w:r>
    </w:p>
    <w:p w:rsidR="002006CE" w:rsidRPr="006A657E" w:rsidP="002006CE" w14:paraId="1EE78F53" w14:textId="77777777">
      <w:pPr>
        <w:spacing w:line="360" w:lineRule="auto"/>
        <w:ind w:firstLine="210" w:firstLineChars="100"/>
        <w:jc w:val="left"/>
        <w:textAlignment w:val="center"/>
        <w:rPr>
          <w:rFonts w:ascii="Times New Roman" w:hAnsi="Times New Roman" w:cs="Times New Roman"/>
        </w:rPr>
      </w:pPr>
      <w:r w:rsidRPr="005D65B7">
        <w:rPr>
          <w:rFonts w:ascii="Times New Roman" w:hAnsi="Times New Roman" w:cs="Times New Roman" w:hint="eastAsia"/>
        </w:rPr>
        <w:t>A</w:t>
      </w:r>
      <w:r w:rsidRPr="005D65B7">
        <w:rPr>
          <w:rFonts w:ascii="Times New Roman" w:hAnsi="Times New Roman" w:cs="Times New Roman" w:hint="eastAsia"/>
        </w:rPr>
        <w:t>．①③⑤</w:t>
      </w:r>
      <w:r w:rsidRPr="005D65B7">
        <w:rPr>
          <w:rFonts w:ascii="Times New Roman" w:hAnsi="Times New Roman" w:cs="Times New Roman" w:hint="eastAsia"/>
        </w:rPr>
        <w:tab/>
        <w:t>B</w:t>
      </w:r>
      <w:r w:rsidRPr="005D65B7">
        <w:rPr>
          <w:rFonts w:ascii="Times New Roman" w:hAnsi="Times New Roman" w:cs="Times New Roman" w:hint="eastAsia"/>
        </w:rPr>
        <w:t>．①④⑤</w:t>
      </w:r>
      <w:r w:rsidRPr="005D65B7">
        <w:rPr>
          <w:rFonts w:ascii="Times New Roman" w:hAnsi="Times New Roman" w:cs="Times New Roman" w:hint="eastAsia"/>
        </w:rPr>
        <w:tab/>
        <w:t>C</w:t>
      </w:r>
      <w:r w:rsidRPr="005D65B7">
        <w:rPr>
          <w:rFonts w:ascii="Times New Roman" w:hAnsi="Times New Roman" w:cs="Times New Roman" w:hint="eastAsia"/>
        </w:rPr>
        <w:t>．②③⑥</w:t>
      </w:r>
      <w:r w:rsidRPr="005D65B7">
        <w:rPr>
          <w:rFonts w:ascii="Times New Roman" w:hAnsi="Times New Roman" w:cs="Times New Roman" w:hint="eastAsia"/>
        </w:rPr>
        <w:tab/>
        <w:t>D</w:t>
      </w:r>
      <w:r w:rsidRPr="005D65B7">
        <w:rPr>
          <w:rFonts w:ascii="Times New Roman" w:hAnsi="Times New Roman" w:cs="Times New Roman" w:hint="eastAsia"/>
        </w:rPr>
        <w:t>．②④⑥</w:t>
      </w:r>
    </w:p>
    <w:p w:rsidR="002006CE" w:rsidRPr="00382586" w:rsidP="002006CE" w14:paraId="5E33FD54"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382586">
        <w:rPr>
          <w:rFonts w:ascii="楷体" w:eastAsia="楷体" w:hAnsi="楷体" w:cs="楷体" w:hint="eastAsia"/>
        </w:rPr>
        <w:t>伦敦泰晤士河南岸旧城核心地带的某片区，19世纪初期工业繁荣、交通便捷。20世纪30年代开始，该片区工业快速衰落。后</w:t>
      </w:r>
      <w:r w:rsidRPr="00382586">
        <w:rPr>
          <w:rFonts w:ascii="楷体" w:eastAsia="楷体" w:hAnsi="楷体" w:cs="楷体" w:hint="eastAsia"/>
        </w:rPr>
        <w:t>经持续</w:t>
      </w:r>
      <w:r w:rsidRPr="00382586">
        <w:rPr>
          <w:rFonts w:ascii="楷体" w:eastAsia="楷体" w:hAnsi="楷体" w:cs="楷体" w:hint="eastAsia"/>
        </w:rPr>
        <w:t>更新改造，该片区现已建成国家剧院、艺术中心和电影院等文化场馆，成为伦敦最具代表性的文化创意片区之一。据此完成下面小题。</w:t>
      </w:r>
    </w:p>
    <w:p w:rsidR="002006CE" w:rsidRPr="00382586" w:rsidP="002006CE" w14:paraId="0B8A594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服务业的区位因素</w:t>
      </w:r>
      <w:r>
        <w:rPr>
          <w:rFonts w:ascii="Times New Roman" w:hAnsi="Times New Roman" w:cs="Times New Roman"/>
          <w:b/>
          <w:color w:val="00B0F0"/>
        </w:rPr>
        <w:t>）</w:t>
      </w:r>
      <w:r w:rsidRPr="00382586">
        <w:rPr>
          <w:rFonts w:ascii="Times New Roman" w:hAnsi="Times New Roman" w:cs="Times New Roman" w:hint="eastAsia"/>
        </w:rPr>
        <w:t>更新改造初期，选择该片区布局文化场馆的最有利条件是（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382586" w:rsidP="002006CE" w14:paraId="558FE9DC"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．失业工人数量多</w:t>
      </w:r>
      <w:r w:rsidRPr="00382586">
        <w:rPr>
          <w:rFonts w:ascii="Times New Roman" w:hAnsi="Times New Roman" w:cs="Times New Roman" w:hint="eastAsia"/>
        </w:rPr>
        <w:tab/>
        <w:t>B</w:t>
      </w:r>
      <w:r w:rsidRPr="00382586">
        <w:rPr>
          <w:rFonts w:ascii="Times New Roman" w:hAnsi="Times New Roman" w:cs="Times New Roman" w:hint="eastAsia"/>
        </w:rPr>
        <w:t>．工业闲置用地多</w:t>
      </w:r>
      <w:r>
        <w:rPr>
          <w:rFonts w:ascii="Times New Roman" w:hAnsi="Times New Roman" w:cs="Times New Roman"/>
        </w:rPr>
        <w:tab/>
      </w:r>
      <w:r w:rsidRPr="00382586">
        <w:rPr>
          <w:rFonts w:ascii="Times New Roman" w:hAnsi="Times New Roman" w:cs="Times New Roman" w:hint="eastAsia"/>
        </w:rPr>
        <w:t>C</w:t>
      </w:r>
      <w:r w:rsidRPr="00382586">
        <w:rPr>
          <w:rFonts w:ascii="Times New Roman" w:hAnsi="Times New Roman" w:cs="Times New Roman" w:hint="eastAsia"/>
        </w:rPr>
        <w:t>．功能</w:t>
      </w:r>
      <w:r w:rsidRPr="00382586">
        <w:rPr>
          <w:rFonts w:ascii="Times New Roman" w:hAnsi="Times New Roman" w:cs="Times New Roman" w:hint="eastAsia"/>
        </w:rPr>
        <w:t>分区较完善</w:t>
      </w:r>
      <w:r w:rsidRPr="00382586">
        <w:rPr>
          <w:rFonts w:ascii="Times New Roman" w:hAnsi="Times New Roman" w:cs="Times New Roman" w:hint="eastAsia"/>
        </w:rPr>
        <w:tab/>
      </w:r>
      <w:r w:rsidRPr="00382586">
        <w:rPr>
          <w:rFonts w:ascii="Times New Roman" w:hAnsi="Times New Roman" w:cs="Times New Roman" w:hint="eastAsia"/>
        </w:rPr>
        <w:t>D</w:t>
      </w:r>
      <w:r w:rsidRPr="00382586">
        <w:rPr>
          <w:rFonts w:ascii="Times New Roman" w:hAnsi="Times New Roman" w:cs="Times New Roman" w:hint="eastAsia"/>
        </w:rPr>
        <w:t>．生产技术水平高</w:t>
      </w:r>
    </w:p>
    <w:p w:rsidR="002006CE" w:rsidRPr="00382586" w:rsidP="002006CE" w14:paraId="0D0B7A70"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12</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产业转型</w:t>
      </w:r>
      <w:r>
        <w:rPr>
          <w:rFonts w:ascii="Times New Roman" w:hAnsi="Times New Roman" w:cs="Times New Roman"/>
          <w:b/>
          <w:color w:val="00B0F0"/>
        </w:rPr>
        <w:t>）</w:t>
      </w:r>
      <w:r w:rsidRPr="00382586">
        <w:rPr>
          <w:rFonts w:ascii="Times New Roman" w:hAnsi="Times New Roman" w:cs="Times New Roman" w:hint="eastAsia"/>
        </w:rPr>
        <w:t>更新改造后，泰晤士河该片区河段功能提升最明显的是（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6A657E" w:rsidP="002006CE" w14:paraId="0C64C22E" w14:textId="77777777">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A</w:t>
      </w:r>
      <w:r w:rsidRPr="00382586">
        <w:rPr>
          <w:rFonts w:ascii="Times New Roman" w:hAnsi="Times New Roman" w:cs="Times New Roman" w:hint="eastAsia"/>
        </w:rPr>
        <w:t>．休闲游憩</w:t>
      </w:r>
      <w:r w:rsidRPr="00382586">
        <w:rPr>
          <w:rFonts w:ascii="Times New Roman" w:hAnsi="Times New Roman" w:cs="Times New Roman" w:hint="eastAsia"/>
        </w:rPr>
        <w:tab/>
        <w:t>B</w:t>
      </w:r>
      <w:r w:rsidRPr="00382586">
        <w:rPr>
          <w:rFonts w:ascii="Times New Roman" w:hAnsi="Times New Roman" w:cs="Times New Roman" w:hint="eastAsia"/>
        </w:rPr>
        <w:t>．水源供给</w:t>
      </w:r>
      <w:r w:rsidRPr="00382586">
        <w:rPr>
          <w:rFonts w:ascii="Times New Roman" w:hAnsi="Times New Roman" w:cs="Times New Roman" w:hint="eastAsia"/>
        </w:rPr>
        <w:tab/>
        <w:t>C</w:t>
      </w:r>
      <w:r w:rsidRPr="00382586">
        <w:rPr>
          <w:rFonts w:ascii="Times New Roman" w:hAnsi="Times New Roman" w:cs="Times New Roman" w:hint="eastAsia"/>
        </w:rPr>
        <w:t>．物流运输</w:t>
      </w:r>
      <w:r w:rsidRPr="00382586">
        <w:rPr>
          <w:rFonts w:ascii="Times New Roman" w:hAnsi="Times New Roman" w:cs="Times New Roman" w:hint="eastAsia"/>
        </w:rPr>
        <w:tab/>
        <w:t>D</w:t>
      </w:r>
      <w:r w:rsidRPr="00382586">
        <w:rPr>
          <w:rFonts w:ascii="Times New Roman" w:hAnsi="Times New Roman" w:cs="Times New Roman" w:hint="eastAsia"/>
        </w:rPr>
        <w:t>．生态保育</w:t>
      </w:r>
    </w:p>
    <w:p w:rsidR="002006CE" w:rsidRPr="00382586" w:rsidP="002006CE" w14:paraId="734CE9F2"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382586">
        <w:rPr>
          <w:rFonts w:ascii="楷体" w:eastAsia="楷体" w:hAnsi="楷体" w:cs="楷体" w:hint="eastAsia"/>
        </w:rPr>
        <w:t>某城区有甲乙两种类型的市场，到甲乙两类市场的家庭数量相当，近五年来，比例较稳定。该地人口大幅增长且多在城市外围。甲乙市场服务家庭数量相对固定，均为周边住户，且郊区有很多新增住户。图示意距市中心远近与家庭到市场距离的关系。据此完成下面小题。</w:t>
      </w:r>
    </w:p>
    <w:p w:rsidR="002006CE" w:rsidRPr="00382586" w:rsidP="002006CE" w14:paraId="68B7D8DB"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服务业的区位因素</w:t>
      </w:r>
      <w:r>
        <w:rPr>
          <w:rFonts w:ascii="Times New Roman" w:hAnsi="Times New Roman" w:cs="Times New Roman"/>
          <w:b/>
          <w:color w:val="00B0F0"/>
        </w:rPr>
        <w:t>）</w:t>
      </w:r>
      <w:r w:rsidRPr="00382586">
        <w:rPr>
          <w:rFonts w:ascii="Times New Roman" w:hAnsi="Times New Roman" w:cs="Times New Roman" w:hint="eastAsia"/>
        </w:rPr>
        <w:t>甲类市场数量变化的动力是（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382586" w:rsidP="002006CE" w14:paraId="700731C8"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．市场需求增大</w:t>
      </w:r>
      <w:r w:rsidRPr="00382586">
        <w:rPr>
          <w:rFonts w:ascii="Times New Roman" w:hAnsi="Times New Roman" w:cs="Times New Roman" w:hint="eastAsia"/>
        </w:rPr>
        <w:tab/>
        <w:t>B</w:t>
      </w:r>
      <w:r w:rsidRPr="00382586">
        <w:rPr>
          <w:rFonts w:ascii="Times New Roman" w:hAnsi="Times New Roman" w:cs="Times New Roman" w:hint="eastAsia"/>
        </w:rPr>
        <w:t>．消费偏好转变</w:t>
      </w:r>
      <w:r w:rsidRPr="00382586">
        <w:rPr>
          <w:rFonts w:ascii="Times New Roman" w:hAnsi="Times New Roman" w:cs="Times New Roman" w:hint="eastAsia"/>
        </w:rPr>
        <w:tab/>
        <w:t>C</w:t>
      </w:r>
      <w:r w:rsidRPr="00382586">
        <w:rPr>
          <w:rFonts w:ascii="Times New Roman" w:hAnsi="Times New Roman" w:cs="Times New Roman" w:hint="eastAsia"/>
        </w:rPr>
        <w:t>．运输成本降低</w:t>
      </w:r>
      <w:r w:rsidRPr="00382586">
        <w:rPr>
          <w:rFonts w:ascii="Times New Roman" w:hAnsi="Times New Roman" w:cs="Times New Roman" w:hint="eastAsia"/>
        </w:rPr>
        <w:tab/>
        <w:t>D</w:t>
      </w:r>
      <w:r w:rsidRPr="00382586">
        <w:rPr>
          <w:rFonts w:ascii="Times New Roman" w:hAnsi="Times New Roman" w:cs="Times New Roman" w:hint="eastAsia"/>
        </w:rPr>
        <w:t>．集聚效应减弱</w:t>
      </w:r>
    </w:p>
    <w:p w:rsidR="002006CE" w:rsidRPr="00382586" w:rsidP="002006CE" w14:paraId="5F0DB8E5"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14</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城市服务范围</w:t>
      </w:r>
      <w:r>
        <w:rPr>
          <w:rFonts w:ascii="Times New Roman" w:hAnsi="Times New Roman" w:cs="Times New Roman"/>
          <w:b/>
          <w:color w:val="00B0F0"/>
        </w:rPr>
        <w:t>）</w:t>
      </w:r>
      <w:r w:rsidRPr="00382586">
        <w:rPr>
          <w:rFonts w:ascii="Times New Roman" w:hAnsi="Times New Roman" w:cs="Times New Roman" w:hint="eastAsia"/>
        </w:rPr>
        <w:t>五年来，</w:t>
      </w:r>
      <w:r w:rsidRPr="00382586">
        <w:rPr>
          <w:rFonts w:ascii="Times New Roman" w:hAnsi="Times New Roman" w:cs="Times New Roman" w:hint="eastAsia"/>
        </w:rPr>
        <w:t>乙市场</w:t>
      </w:r>
      <w:r w:rsidRPr="00382586">
        <w:rPr>
          <w:rFonts w:ascii="Times New Roman" w:hAnsi="Times New Roman" w:cs="Times New Roman" w:hint="eastAsia"/>
        </w:rPr>
        <w:t>的变化趋势是（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382586" w:rsidP="002006CE" w14:paraId="2C7B111E"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．总量减少，平均服务范围小于</w:t>
      </w:r>
      <w:r w:rsidRPr="00382586">
        <w:rPr>
          <w:rFonts w:ascii="Times New Roman" w:hAnsi="Times New Roman" w:cs="Times New Roman" w:hint="eastAsia"/>
        </w:rPr>
        <w:t>甲市场</w:t>
      </w:r>
      <w:r w:rsidRPr="00382586">
        <w:rPr>
          <w:rFonts w:ascii="Times New Roman" w:hAnsi="Times New Roman" w:cs="Times New Roman" w:hint="eastAsia"/>
        </w:rPr>
        <w:tab/>
        <w:t>B</w:t>
      </w:r>
      <w:r w:rsidRPr="00382586">
        <w:rPr>
          <w:rFonts w:ascii="Times New Roman" w:hAnsi="Times New Roman" w:cs="Times New Roman" w:hint="eastAsia"/>
        </w:rPr>
        <w:t>．总量减少，平均服务范围大于甲市场</w:t>
      </w:r>
    </w:p>
    <w:p w:rsidR="002006CE" w:rsidP="002006CE" w14:paraId="084C8345" w14:textId="77777777">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C</w:t>
      </w:r>
      <w:r w:rsidRPr="00382586">
        <w:rPr>
          <w:rFonts w:ascii="Times New Roman" w:hAnsi="Times New Roman" w:cs="Times New Roman" w:hint="eastAsia"/>
        </w:rPr>
        <w:t>．总量增多，平均服务范围小于</w:t>
      </w:r>
      <w:r w:rsidRPr="00382586">
        <w:rPr>
          <w:rFonts w:ascii="Times New Roman" w:hAnsi="Times New Roman" w:cs="Times New Roman" w:hint="eastAsia"/>
        </w:rPr>
        <w:t>甲市场</w:t>
      </w:r>
      <w:r w:rsidRPr="00382586">
        <w:rPr>
          <w:rFonts w:ascii="Times New Roman" w:hAnsi="Times New Roman" w:cs="Times New Roman" w:hint="eastAsia"/>
        </w:rPr>
        <w:tab/>
        <w:t>D</w:t>
      </w:r>
      <w:r w:rsidRPr="00382586">
        <w:rPr>
          <w:rFonts w:ascii="Times New Roman" w:hAnsi="Times New Roman" w:cs="Times New Roman" w:hint="eastAsia"/>
        </w:rPr>
        <w:t>．总量增多，平均服务范围大于甲市场</w:t>
      </w:r>
    </w:p>
    <w:p w:rsidR="002006CE" w:rsidRPr="00382586" w:rsidP="002006CE" w14:paraId="7A549999" w14:textId="77777777">
      <w:pPr>
        <w:spacing w:line="360" w:lineRule="auto"/>
        <w:jc w:val="left"/>
        <w:textAlignment w:val="center"/>
        <w:rPr>
          <w:rFonts w:ascii="Times New Roman" w:hAnsi="Times New Roman" w:cs="Times New Roman" w:hint="eastAsia"/>
        </w:rPr>
      </w:pPr>
      <w:r w:rsidRPr="00382586">
        <w:rPr>
          <w:rFonts w:ascii="Times New Roman" w:hAnsi="Times New Roman" w:cs="Times New Roman" w:hint="eastAsia"/>
        </w:rPr>
        <w:t>1</w:t>
      </w:r>
      <w:r>
        <w:rPr>
          <w:rFonts w:ascii="Times New Roman" w:hAnsi="Times New Roman" w:cs="Times New Roman" w:hint="eastAsia"/>
        </w:rPr>
        <w:t>5</w:t>
      </w:r>
      <w:r w:rsidRPr="00382586">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服务业区位因素的变化</w:t>
      </w:r>
      <w:r>
        <w:rPr>
          <w:rFonts w:ascii="Times New Roman" w:hAnsi="Times New Roman" w:cs="Times New Roman"/>
          <w:b/>
          <w:color w:val="00B0F0"/>
        </w:rPr>
        <w:t>）</w:t>
      </w:r>
      <w:r w:rsidRPr="00382586">
        <w:rPr>
          <w:rFonts w:ascii="Times New Roman" w:hAnsi="Times New Roman" w:cs="Times New Roman" w:hint="eastAsia"/>
        </w:rPr>
        <w:t>未来新增乙类市场概率最小的是（</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382586" w:rsidP="002006CE" w14:paraId="1A9570E1" w14:textId="77777777">
      <w:pPr>
        <w:spacing w:line="360" w:lineRule="auto"/>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w:t>
      </w:r>
      <w:r w:rsidRPr="00382586">
        <w:rPr>
          <w:rFonts w:ascii="Times New Roman" w:hAnsi="Times New Roman" w:cs="Times New Roman" w:hint="eastAsia"/>
        </w:rPr>
        <w:t>高端康养城</w:t>
      </w:r>
      <w:r w:rsidRPr="00382586">
        <w:rPr>
          <w:rFonts w:ascii="Times New Roman" w:hAnsi="Times New Roman" w:cs="Times New Roman" w:hint="eastAsia"/>
        </w:rPr>
        <w:tab/>
        <w:t>B</w:t>
      </w:r>
      <w:r w:rsidRPr="00382586">
        <w:rPr>
          <w:rFonts w:ascii="Times New Roman" w:hAnsi="Times New Roman" w:cs="Times New Roman" w:hint="eastAsia"/>
        </w:rPr>
        <w:t>．大学城</w:t>
      </w:r>
      <w:r w:rsidRPr="00382586">
        <w:rPr>
          <w:rFonts w:ascii="Times New Roman" w:hAnsi="Times New Roman" w:cs="Times New Roman" w:hint="eastAsia"/>
        </w:rPr>
        <w:tab/>
        <w:t>C</w:t>
      </w:r>
      <w:r w:rsidRPr="00382586">
        <w:rPr>
          <w:rFonts w:ascii="Times New Roman" w:hAnsi="Times New Roman" w:cs="Times New Roman" w:hint="eastAsia"/>
        </w:rPr>
        <w:t>．中央商务区</w:t>
      </w:r>
      <w:r w:rsidRPr="00382586">
        <w:rPr>
          <w:rFonts w:ascii="Times New Roman" w:hAnsi="Times New Roman" w:cs="Times New Roman" w:hint="eastAsia"/>
        </w:rPr>
        <w:tab/>
        <w:t>D</w:t>
      </w:r>
      <w:r w:rsidRPr="00382586">
        <w:rPr>
          <w:rFonts w:ascii="Times New Roman" w:hAnsi="Times New Roman" w:cs="Times New Roman" w:hint="eastAsia"/>
        </w:rPr>
        <w:t>．工业园区</w:t>
      </w:r>
    </w:p>
    <w:p w:rsidR="002006CE" w:rsidRPr="00382586" w:rsidP="002006CE" w14:paraId="7884023A"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Pr>
          <w:rFonts w:ascii="楷体" w:eastAsia="楷体" w:hAnsi="楷体" w:cs="楷体"/>
        </w:rPr>
        <w:t>专业服务在美国属于高技术产业部门，为其他部门或消费者提供（咨询、法律、计算机等）专业知识与技术服务。通常，专业服务集聚分布于中央商务区。如图示意部分高技术产业部门在纳什维尔大都市区的集聚分布状况。据此完成下面小题。</w:t>
      </w:r>
    </w:p>
    <w:p w:rsidR="002006CE" w:rsidP="002006CE" w14:paraId="7B56595D"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828925" cy="1704975"/>
            <wp:effectExtent l="0" t="0" r="0" b="0"/>
            <wp:docPr id="975631340" name="图片 975631340" descr="@@@170fe7241c8142d4ab6572d5e6246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631340" name=""/>
                    <pic:cNvPicPr>
                      <a:picLocks noChangeAspect="1"/>
                    </pic:cNvPicPr>
                  </pic:nvPicPr>
                  <pic:blipFill>
                    <a:blip xmlns:r="http://schemas.openxmlformats.org/officeDocument/2006/relationships" r:embed="rId10"/>
                    <a:stretch>
                      <a:fillRect/>
                    </a:stretch>
                  </pic:blipFill>
                  <pic:spPr>
                    <a:xfrm>
                      <a:off x="0" y="0"/>
                      <a:ext cx="2828925" cy="1704975"/>
                    </a:xfrm>
                    <a:prstGeom prst="rect">
                      <a:avLst/>
                    </a:prstGeom>
                  </pic:spPr>
                </pic:pic>
              </a:graphicData>
            </a:graphic>
          </wp:inline>
        </w:drawing>
      </w:r>
    </w:p>
    <w:p w:rsidR="002006CE" w:rsidRPr="00382586" w:rsidP="002006CE" w14:paraId="3AAF2D03"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16</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服务业的集聚</w:t>
      </w:r>
      <w:r>
        <w:rPr>
          <w:rFonts w:ascii="Times New Roman" w:hAnsi="Times New Roman" w:cs="Times New Roman"/>
          <w:b/>
          <w:color w:val="00B0F0"/>
        </w:rPr>
        <w:t>）</w:t>
      </w:r>
      <w:r w:rsidRPr="00382586">
        <w:rPr>
          <w:rFonts w:ascii="Times New Roman" w:hAnsi="Times New Roman" w:cs="Times New Roman" w:hint="eastAsia"/>
        </w:rPr>
        <w:t>纳什维尔专业服务的集聚能够（</w:t>
      </w:r>
      <w:r w:rsidRPr="00382586">
        <w:rPr>
          <w:rFonts w:ascii="Times New Roman" w:hAnsi="Times New Roman" w:cs="Times New Roman" w:hint="eastAsia"/>
        </w:rPr>
        <w:t xml:space="preserve">   </w:t>
      </w:r>
      <w:r w:rsidRPr="00382586">
        <w:rPr>
          <w:rFonts w:ascii="Times New Roman" w:hAnsi="Times New Roman" w:cs="Times New Roman" w:hint="eastAsia"/>
        </w:rPr>
        <w:t>）</w:t>
      </w:r>
    </w:p>
    <w:p w:rsidR="002006CE" w:rsidRPr="00382586" w:rsidP="002006CE" w14:paraId="6D5E990A" w14:textId="77777777">
      <w:pPr>
        <w:spacing w:line="360" w:lineRule="auto"/>
        <w:ind w:firstLine="210" w:firstLineChars="100"/>
        <w:jc w:val="left"/>
        <w:textAlignment w:val="center"/>
        <w:rPr>
          <w:rFonts w:ascii="Times New Roman" w:hAnsi="Times New Roman" w:cs="Times New Roman" w:hint="eastAsia"/>
        </w:rPr>
      </w:pPr>
      <w:r w:rsidRPr="00382586">
        <w:rPr>
          <w:rFonts w:ascii="Times New Roman" w:hAnsi="Times New Roman" w:cs="Times New Roman" w:hint="eastAsia"/>
        </w:rPr>
        <w:t>A</w:t>
      </w:r>
      <w:r w:rsidRPr="00382586">
        <w:rPr>
          <w:rFonts w:ascii="Times New Roman" w:hAnsi="Times New Roman" w:cs="Times New Roman" w:hint="eastAsia"/>
        </w:rPr>
        <w:t>．带动新的商务中心形成</w:t>
      </w:r>
      <w:r w:rsidRPr="00382586">
        <w:rPr>
          <w:rFonts w:ascii="Times New Roman" w:hAnsi="Times New Roman" w:cs="Times New Roman" w:hint="eastAsia"/>
        </w:rPr>
        <w:tab/>
        <w:t>B</w:t>
      </w:r>
      <w:r w:rsidRPr="00382586">
        <w:rPr>
          <w:rFonts w:ascii="Times New Roman" w:hAnsi="Times New Roman" w:cs="Times New Roman" w:hint="eastAsia"/>
        </w:rPr>
        <w:t>．促使生物技术公司集聚地北移</w:t>
      </w:r>
    </w:p>
    <w:p w:rsidR="002006CE" w:rsidRPr="006A657E" w:rsidP="002006CE" w14:paraId="61220360" w14:textId="77777777">
      <w:pPr>
        <w:spacing w:line="360" w:lineRule="auto"/>
        <w:ind w:firstLine="210" w:firstLineChars="100"/>
        <w:jc w:val="left"/>
        <w:textAlignment w:val="center"/>
        <w:rPr>
          <w:rFonts w:ascii="Times New Roman" w:hAnsi="Times New Roman" w:cs="Times New Roman"/>
        </w:rPr>
      </w:pPr>
      <w:r w:rsidRPr="00382586">
        <w:rPr>
          <w:rFonts w:ascii="Times New Roman" w:hAnsi="Times New Roman" w:cs="Times New Roman" w:hint="eastAsia"/>
        </w:rPr>
        <w:t>C</w:t>
      </w:r>
      <w:r w:rsidRPr="00382586">
        <w:rPr>
          <w:rFonts w:ascii="Times New Roman" w:hAnsi="Times New Roman" w:cs="Times New Roman" w:hint="eastAsia"/>
        </w:rPr>
        <w:t>．带动新的人口核心形成</w:t>
      </w:r>
      <w:r w:rsidRPr="00382586">
        <w:rPr>
          <w:rFonts w:ascii="Times New Roman" w:hAnsi="Times New Roman" w:cs="Times New Roman" w:hint="eastAsia"/>
        </w:rPr>
        <w:tab/>
        <w:t>D</w:t>
      </w:r>
      <w:r w:rsidRPr="00382586">
        <w:rPr>
          <w:rFonts w:ascii="Times New Roman" w:hAnsi="Times New Roman" w:cs="Times New Roman" w:hint="eastAsia"/>
        </w:rPr>
        <w:t>．促使通信技术公司集聚地南移</w:t>
      </w:r>
    </w:p>
    <w:p w:rsidR="002006CE" w:rsidP="002006CE" w14:paraId="6C98A877" w14:textId="77777777">
      <w:pPr>
        <w:spacing w:line="360" w:lineRule="auto"/>
        <w:jc w:val="left"/>
        <w:textAlignment w:val="center"/>
        <w:rPr>
          <w:rFonts w:ascii="Times New Roman" w:hAnsi="Times New Roman" w:cs="Times New Roman" w:hint="eastAsia"/>
          <w:color w:val="FF0000"/>
        </w:rPr>
      </w:pPr>
    </w:p>
    <w:p w:rsidR="002006CE" w:rsidP="002006CE" w14:paraId="3783C695"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17</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P="002006CE" w14:paraId="55660497" w14:textId="77777777">
      <w:pPr>
        <w:spacing w:line="360" w:lineRule="auto"/>
        <w:ind w:firstLine="420" w:firstLineChars="200"/>
        <w:jc w:val="left"/>
        <w:textAlignment w:val="center"/>
        <w:rPr>
          <w:rFonts w:ascii="楷体" w:eastAsia="楷体" w:hAnsi="楷体" w:cs="楷体"/>
        </w:rPr>
      </w:pPr>
      <w:r w:rsidRPr="005975F4">
        <w:rPr>
          <w:rFonts w:ascii="楷体" w:eastAsia="楷体" w:hAnsi="楷体" w:cs="楷体" w:hint="eastAsia"/>
        </w:rPr>
        <w:t>锂电产业是我国战略性新兴产业，产业上游主要是锂盐及</w:t>
      </w:r>
      <w:r w:rsidRPr="005975F4">
        <w:rPr>
          <w:rFonts w:ascii="楷体" w:eastAsia="楷体" w:hAnsi="楷体" w:cs="楷体" w:hint="eastAsia"/>
        </w:rPr>
        <w:t>锂材料</w:t>
      </w:r>
      <w:r w:rsidRPr="005975F4">
        <w:rPr>
          <w:rFonts w:ascii="楷体" w:eastAsia="楷体" w:hAnsi="楷体" w:cs="楷体" w:hint="eastAsia"/>
        </w:rPr>
        <w:t>生产，中游主要是锂电池生产，下游主要是系列终端产品生产，如手机、电脑、电动汽车等。成渝经济圈是我国重要的新能源汽车、消费电子产品生产基地。遂宁市位于成都和重庆的中间位置，经多年发展，逐渐占据国内锂盐和</w:t>
      </w:r>
      <w:r w:rsidRPr="005975F4">
        <w:rPr>
          <w:rFonts w:ascii="楷体" w:eastAsia="楷体" w:hAnsi="楷体" w:cs="楷体" w:hint="eastAsia"/>
        </w:rPr>
        <w:t>锂材料</w:t>
      </w:r>
      <w:r w:rsidRPr="005975F4">
        <w:rPr>
          <w:rFonts w:ascii="楷体" w:eastAsia="楷体" w:hAnsi="楷体" w:cs="楷体" w:hint="eastAsia"/>
        </w:rPr>
        <w:t>的优势地位，有“锂业之都”称号。下图示意遂宁市锂电产业发展时间轨迹。</w:t>
      </w:r>
    </w:p>
    <w:p w:rsidR="002006CE" w:rsidP="002006CE" w14:paraId="45CAF31D"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5393803" cy="1828800"/>
            <wp:effectExtent l="0" t="0" r="0" b="0"/>
            <wp:docPr id="160058173" name="图片 160058173" descr="@@@ef79759d632c4f78a468412d4a3f6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58173" name=""/>
                    <pic:cNvPicPr>
                      <a:picLocks noChangeAspect="1"/>
                    </pic:cNvPicPr>
                  </pic:nvPicPr>
                  <pic:blipFill>
                    <a:blip xmlns:r="http://schemas.openxmlformats.org/officeDocument/2006/relationships" r:embed="rId11"/>
                    <a:stretch>
                      <a:fillRect/>
                    </a:stretch>
                  </pic:blipFill>
                  <pic:spPr>
                    <a:xfrm>
                      <a:off x="0" y="0"/>
                      <a:ext cx="5397040" cy="1829898"/>
                    </a:xfrm>
                    <a:prstGeom prst="rect">
                      <a:avLst/>
                    </a:prstGeom>
                  </pic:spPr>
                </pic:pic>
              </a:graphicData>
            </a:graphic>
          </wp:inline>
        </w:drawing>
      </w:r>
    </w:p>
    <w:p w:rsidR="002006CE" w:rsidP="002006CE" w14:paraId="15DD8CB5"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工业区位因素</w:t>
      </w:r>
      <w:r w:rsidRPr="00CA7B86">
        <w:rPr>
          <w:rFonts w:ascii="Times New Roman" w:hAnsi="Times New Roman" w:cs="Times New Roman" w:hint="eastAsia"/>
          <w:color w:val="00B0F0"/>
        </w:rPr>
        <w:t>】</w:t>
      </w:r>
      <w:r w:rsidRPr="005975F4">
        <w:rPr>
          <w:rFonts w:ascii="Times New Roman" w:hAnsi="Times New Roman" w:cs="Times New Roman" w:hint="eastAsia"/>
        </w:rPr>
        <w:t>说明大型锂业公司在遂宁市锂电产业发展中的作用。</w:t>
      </w:r>
    </w:p>
    <w:p w:rsidR="002006CE" w:rsidRPr="00CA7B86" w:rsidP="002006CE" w14:paraId="6F6BC82E"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5975F4">
        <w:rPr>
          <w:rFonts w:ascii="Times New Roman" w:hAnsi="Times New Roman" w:cs="Times New Roman" w:hint="eastAsia"/>
        </w:rPr>
        <w:t>简析遂宁市发展锂电全产业链的优势。</w:t>
      </w:r>
    </w:p>
    <w:p w:rsidR="002006CE" w:rsidRPr="00406796" w:rsidP="002006CE" w14:paraId="14EB710B"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工业发展及措施</w:t>
      </w:r>
      <w:r w:rsidRPr="00CA7B86">
        <w:rPr>
          <w:rFonts w:ascii="Times New Roman" w:hAnsi="Times New Roman" w:cs="Times New Roman" w:hint="eastAsia"/>
          <w:color w:val="00B0F0"/>
        </w:rPr>
        <w:t>】</w:t>
      </w:r>
      <w:r w:rsidRPr="005975F4">
        <w:rPr>
          <w:rFonts w:ascii="Times New Roman" w:hAnsi="Times New Roman" w:cs="Times New Roman" w:hint="eastAsia"/>
        </w:rPr>
        <w:t>分析遂宁市在成渝经济圈锂电产业发展中的合理定位。</w:t>
      </w:r>
    </w:p>
    <w:p w:rsidR="002006CE" w:rsidP="002006CE" w14:paraId="0C7F93B9" w14:textId="77777777">
      <w:pPr>
        <w:spacing w:line="360" w:lineRule="auto"/>
        <w:jc w:val="left"/>
        <w:textAlignment w:val="center"/>
        <w:rPr>
          <w:rFonts w:ascii="Times New Roman" w:hAnsi="Times New Roman" w:cs="Times New Roman"/>
          <w:color w:val="FF0000"/>
        </w:rPr>
      </w:pPr>
    </w:p>
    <w:p w:rsidR="002006CE" w:rsidP="002006CE" w14:paraId="1552D7E2"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18</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RPr="00406796" w:rsidP="002006CE" w14:paraId="2630AB01" w14:textId="77777777">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厄瓜多尔（位置见下图）沿海及附近低海拔地区出产的托奎拉草，新叶质地柔软且富有韧性。用托奎拉草新叶编织的草帽防晒、防雨、透气，很久前就被当地居民普遍使用。19世纪30年代，蒙特克里斯蒂开始规模化生产托奎拉草帽，并在地处国际交通要道的巴拿马建立贸易公司，将草帽销往其他国家。之后，受政府重视，昆卡发展成为托奎拉草帽产量最大的地区。托奎拉草帽主要依靠手工制作，工序复杂、耗时长，因而售价较高。近年来，受替代产品、消费习惯以及其他国家同类商品的影响，托奎拉草帽的出口压力增大。</w:t>
      </w:r>
    </w:p>
    <w:p w:rsidR="002006CE" w:rsidP="002006CE" w14:paraId="341D1E28"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14775" cy="2514600"/>
            <wp:effectExtent l="0" t="0" r="0" b="0"/>
            <wp:docPr id="100015" name="图片 100015" descr="@@@477a701d155e46b3accfdfb8ee2d42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3914775" cy="2514600"/>
                    </a:xfrm>
                    <a:prstGeom prst="rect">
                      <a:avLst/>
                    </a:prstGeom>
                  </pic:spPr>
                </pic:pic>
              </a:graphicData>
            </a:graphic>
          </wp:inline>
        </w:drawing>
      </w:r>
    </w:p>
    <w:p w:rsidR="002006CE" w:rsidP="002006CE" w14:paraId="5C1AA15F"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工业区位因素</w:t>
      </w:r>
      <w:r w:rsidRPr="00CA7B86">
        <w:rPr>
          <w:rFonts w:ascii="Times New Roman" w:hAnsi="Times New Roman" w:cs="Times New Roman" w:hint="eastAsia"/>
          <w:color w:val="00B0F0"/>
        </w:rPr>
        <w:t>】</w:t>
      </w:r>
      <w:r w:rsidRPr="00230199">
        <w:rPr>
          <w:rFonts w:ascii="Times New Roman" w:hAnsi="Times New Roman" w:cs="Times New Roman" w:hint="eastAsia"/>
        </w:rPr>
        <w:t>很久前厄瓜多尔沿海居民就普遍使用托奎拉草编织的草帽，分析其自然原因。</w:t>
      </w:r>
    </w:p>
    <w:p w:rsidR="002006CE" w:rsidRPr="00230199" w:rsidP="002006CE" w14:paraId="04ADA63D" w14:textId="77777777">
      <w:pPr>
        <w:spacing w:line="360" w:lineRule="auto"/>
        <w:jc w:val="left"/>
        <w:textAlignment w:val="center"/>
        <w:rPr>
          <w:rFonts w:hint="eastAsia"/>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服务业区位因素</w:t>
      </w:r>
      <w:r w:rsidRPr="00CA7B86">
        <w:rPr>
          <w:rFonts w:ascii="Times New Roman" w:hAnsi="Times New Roman" w:cs="Times New Roman" w:hint="eastAsia"/>
          <w:color w:val="00B0F0"/>
        </w:rPr>
        <w:t>】</w:t>
      </w:r>
      <w:r>
        <w:t>说明蒙特克里斯蒂在巴拿马建立贸易公司销售托奎拉草帽的原因。</w:t>
      </w:r>
    </w:p>
    <w:p w:rsidR="002006CE" w:rsidP="002006CE" w14:paraId="14CF14C8" w14:textId="77777777">
      <w:pPr>
        <w:spacing w:line="360" w:lineRule="auto"/>
        <w:jc w:val="left"/>
        <w:textAlignment w:val="cente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工业发展方向与措施</w:t>
      </w:r>
      <w:r w:rsidRPr="00CA7B86">
        <w:rPr>
          <w:rFonts w:ascii="Times New Roman" w:hAnsi="Times New Roman" w:cs="Times New Roman" w:hint="eastAsia"/>
          <w:color w:val="00B0F0"/>
        </w:rPr>
        <w:t>】</w:t>
      </w:r>
      <w:r>
        <w:t>指出昆卡发展托奎拉草帽产业初期需要解决的主要问题。</w:t>
      </w:r>
    </w:p>
    <w:p w:rsidR="002006CE" w:rsidRPr="00406796" w:rsidP="002006CE" w14:paraId="675CECFC" w14:textId="77777777">
      <w:pPr>
        <w:spacing w:line="360" w:lineRule="auto"/>
        <w:jc w:val="left"/>
        <w:textAlignment w:val="center"/>
        <w:rPr>
          <w:rFonts w:ascii="Times New Roman" w:hAnsi="Times New Roman" w:cs="Times New Roman" w:hint="eastAsia"/>
        </w:rPr>
      </w:pPr>
      <w:r>
        <w:rPr>
          <w:rFonts w:hint="eastAsia"/>
        </w:rPr>
        <w:t>（</w:t>
      </w:r>
      <w:r>
        <w:rPr>
          <w:rFonts w:hint="eastAsia"/>
        </w:rPr>
        <w:t>4</w:t>
      </w:r>
      <w:r>
        <w:rPr>
          <w:rFonts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工业发展方向与措施</w:t>
      </w:r>
      <w:r w:rsidRPr="00CA7B86">
        <w:rPr>
          <w:rFonts w:ascii="Times New Roman" w:hAnsi="Times New Roman" w:cs="Times New Roman" w:hint="eastAsia"/>
          <w:color w:val="00B0F0"/>
        </w:rPr>
        <w:t>】</w:t>
      </w:r>
      <w:r>
        <w:t>近年来厄瓜多尔托奎拉草帽出口压力增大，对此提出应对措施。</w:t>
      </w:r>
    </w:p>
    <w:p w:rsidR="002006CE" w:rsidP="002006CE" w14:paraId="37981127" w14:textId="77777777">
      <w:pPr>
        <w:spacing w:line="360" w:lineRule="auto"/>
        <w:jc w:val="left"/>
        <w:textAlignment w:val="center"/>
        <w:rPr>
          <w:rFonts w:ascii="Times New Roman" w:hAnsi="Times New Roman" w:cs="Times New Roman"/>
        </w:rPr>
      </w:pPr>
    </w:p>
    <w:p w:rsidR="002006CE" w:rsidP="002006CE" w14:paraId="5FD6CD53"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19</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RPr="00230199" w:rsidP="002006CE" w14:paraId="4E8FBFEB" w14:textId="77777777">
      <w:pPr>
        <w:spacing w:line="360" w:lineRule="auto"/>
        <w:ind w:firstLine="420" w:firstLineChars="200"/>
        <w:jc w:val="left"/>
        <w:textAlignment w:val="center"/>
        <w:rPr>
          <w:rFonts w:ascii="楷体" w:eastAsia="楷体" w:hAnsi="楷体" w:cs="楷体" w:hint="eastAsia"/>
        </w:rPr>
      </w:pPr>
      <w:r w:rsidRPr="00230199">
        <w:rPr>
          <w:rFonts w:ascii="楷体" w:eastAsia="楷体" w:hAnsi="楷体" w:cs="楷体" w:hint="eastAsia"/>
        </w:rPr>
        <w:t>材料</w:t>
      </w:r>
      <w:r w:rsidRPr="00230199">
        <w:rPr>
          <w:rFonts w:ascii="楷体" w:eastAsia="楷体" w:hAnsi="楷体" w:cs="楷体" w:hint="eastAsia"/>
        </w:rPr>
        <w:t>一</w:t>
      </w:r>
      <w:r w:rsidRPr="00230199">
        <w:rPr>
          <w:rFonts w:ascii="楷体" w:eastAsia="楷体" w:hAnsi="楷体" w:cs="楷体" w:hint="eastAsia"/>
        </w:rPr>
        <w:t xml:space="preserve">  吉林省辽源市曾经是我国东北地区重要的煤炭城市，煤炭开采和</w:t>
      </w:r>
      <w:r w:rsidRPr="00230199">
        <w:rPr>
          <w:rFonts w:ascii="楷体" w:eastAsia="楷体" w:hAnsi="楷体" w:cs="楷体" w:hint="eastAsia"/>
        </w:rPr>
        <w:t>洗选业</w:t>
      </w:r>
      <w:r w:rsidRPr="00230199">
        <w:rPr>
          <w:rFonts w:ascii="楷体" w:eastAsia="楷体" w:hAnsi="楷体" w:cs="楷体" w:hint="eastAsia"/>
        </w:rPr>
        <w:t>一直由辽源矿业公司经营。20世纪80年代末期，该市煤炭资源渐近枯竭。2001年以来，辽源矿业公司坚持“以煤为主、多种经营”的理念，通过开发域外煤矿，使原煤产量不降反增，逐渐发展成为一家集煤炭生产、装备制造、建筑建材、新能源于一体的现代煤炭企业。</w:t>
      </w:r>
    </w:p>
    <w:p w:rsidR="002006CE" w:rsidRPr="00406796" w:rsidP="002006CE" w14:paraId="7BC2813F" w14:textId="77777777">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材料二  20世纪60至70年代，辽源市纺织袜业较为发达。80年代末期，该市国营袜厂效益不断下降。2000年辽源市“十五”规划纲要提出，要“突出纺织、轻工业地位”“壮大袜子产业”，将纺织袜业作为煤炭产业的接续替代产业之一。辽源市东北袜业园于2005年开工建设，现已发展为全国最大的棉袜生产基地，园区内企业由最初的40家增至1200余家，通过打造“七天供应链”（如图），园区完成10万双以下订单的时间较常规节省10余天。</w:t>
      </w:r>
    </w:p>
    <w:p w:rsidR="002006CE" w:rsidP="002006CE" w14:paraId="6FE536C9"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609345"/>
            <wp:effectExtent l="0" t="0" r="0" b="0"/>
            <wp:docPr id="100017" name="图片 100017" descr="@@@9638e525-d441-49bf-8a6f-e5c6312e65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5276800" cy="609345"/>
                    </a:xfrm>
                    <a:prstGeom prst="rect">
                      <a:avLst/>
                    </a:prstGeom>
                  </pic:spPr>
                </pic:pic>
              </a:graphicData>
            </a:graphic>
          </wp:inline>
        </w:drawing>
      </w:r>
    </w:p>
    <w:p w:rsidR="002006CE" w:rsidP="002006CE" w14:paraId="4773A23F"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产业转型对区域发展的影响</w:t>
      </w:r>
      <w:r w:rsidRPr="00CA7B86">
        <w:rPr>
          <w:rFonts w:ascii="Times New Roman" w:hAnsi="Times New Roman" w:cs="Times New Roman" w:hint="eastAsia"/>
          <w:color w:val="00B0F0"/>
        </w:rPr>
        <w:t>】</w:t>
      </w:r>
      <w:r w:rsidRPr="00230199">
        <w:rPr>
          <w:rFonts w:ascii="Times New Roman" w:hAnsi="Times New Roman" w:cs="Times New Roman" w:hint="eastAsia"/>
        </w:rPr>
        <w:t>说明辽源矿业公司域外煤矿开发对辽源市产业转型的益处。</w:t>
      </w:r>
    </w:p>
    <w:p w:rsidR="002006CE" w:rsidRPr="00CA7B86" w:rsidP="002006CE" w14:paraId="3A243403"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230199">
        <w:rPr>
          <w:rFonts w:ascii="Times New Roman" w:hAnsi="Times New Roman" w:cs="Times New Roman" w:hint="eastAsia"/>
        </w:rPr>
        <w:t>分析纺织袜业作为辽源市接续替代产业的主要优势。</w:t>
      </w:r>
    </w:p>
    <w:p w:rsidR="002006CE" w:rsidRPr="00406796" w:rsidP="002006CE" w14:paraId="19EC2ADD"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3</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230199">
        <w:rPr>
          <w:rFonts w:ascii="Times New Roman" w:hAnsi="Times New Roman" w:cs="Times New Roman" w:hint="eastAsia"/>
        </w:rPr>
        <w:t>从企业生产的角度，分析东北袜业园是如何通过“七天供应链”缩短订单完成时间的。</w:t>
      </w:r>
    </w:p>
    <w:p w:rsidR="002006CE" w:rsidP="002006CE" w14:paraId="2437A47B" w14:textId="77777777">
      <w:pPr>
        <w:spacing w:line="360" w:lineRule="auto"/>
        <w:jc w:val="left"/>
        <w:textAlignment w:val="center"/>
        <w:rPr>
          <w:rFonts w:ascii="Times New Roman" w:hAnsi="Times New Roman" w:cs="Times New Roman"/>
          <w:color w:val="FF0000"/>
        </w:rPr>
      </w:pPr>
    </w:p>
    <w:p w:rsidR="002006CE" w:rsidP="002006CE" w14:paraId="05ADD662"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20</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RPr="00406796" w:rsidP="002006CE" w14:paraId="79061CF4" w14:textId="77777777">
      <w:pPr>
        <w:spacing w:line="360" w:lineRule="auto"/>
        <w:ind w:firstLine="420" w:firstLineChars="200"/>
        <w:jc w:val="left"/>
        <w:textAlignment w:val="center"/>
        <w:rPr>
          <w:rFonts w:ascii="楷体" w:eastAsia="楷体" w:hAnsi="楷体" w:cs="楷体"/>
        </w:rPr>
      </w:pPr>
      <w:r w:rsidRPr="00230199">
        <w:rPr>
          <w:rFonts w:ascii="楷体" w:eastAsia="楷体" w:hAnsi="楷体" w:cs="楷体" w:hint="eastAsia"/>
        </w:rPr>
        <w:t>材料</w:t>
      </w:r>
      <w:r w:rsidRPr="00230199">
        <w:rPr>
          <w:rFonts w:ascii="楷体" w:eastAsia="楷体" w:hAnsi="楷体" w:cs="楷体" w:hint="eastAsia"/>
        </w:rPr>
        <w:t>一</w:t>
      </w:r>
      <w:r w:rsidRPr="00230199">
        <w:rPr>
          <w:rFonts w:ascii="楷体" w:eastAsia="楷体" w:hAnsi="楷体" w:cs="楷体" w:hint="eastAsia"/>
        </w:rPr>
        <w:t>：福建省东北部主要为丘陵地形，植被覆盖率高。沿海地带构造下沉，形成了众多的海湾和岛</w:t>
      </w:r>
      <w:r w:rsidRPr="00230199">
        <w:rPr>
          <w:rFonts w:ascii="楷体" w:eastAsia="楷体" w:hAnsi="楷体" w:cs="楷体" w:hint="eastAsia"/>
        </w:rPr>
        <w:t>屿，海岸线曲折。该海岸带是福建省淤泥质滩涂的主要分布区域。下图为福建省东北部沿海略图。下表为图中甲、乙两海湾不同水深海域和滩涂面积。</w:t>
      </w:r>
    </w:p>
    <w:p w:rsidR="002006CE" w:rsidP="002006CE" w14:paraId="7A91B50C"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590800" cy="2379430"/>
            <wp:effectExtent l="0" t="0" r="0" b="1905"/>
            <wp:docPr id="100019" name="图片 100019" descr="@@@5a629b1e-fdc7-4b4d-822c-f01eb8e217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2595635" cy="2383871"/>
                    </a:xfrm>
                    <a:prstGeom prst="rect">
                      <a:avLst/>
                    </a:prstGeom>
                  </pic:spPr>
                </pic:pic>
              </a:graphicData>
            </a:graphic>
          </wp:inline>
        </w:drawing>
      </w:r>
      <w:r w:rsidRPr="00230199">
        <w:drawing>
          <wp:inline distT="0" distB="0" distL="0" distR="0">
            <wp:extent cx="2781300" cy="2076450"/>
            <wp:effectExtent l="0" t="0" r="0" b="0"/>
            <wp:docPr id="68090165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901658" name="Picture 2"/>
                    <pic:cNvPicPr>
                      <a:picLocks noChangeAspect="1" noChangeArrowheads="1"/>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rcRect r="48844" b="8710"/>
                    <a:stretch>
                      <a:fillRect/>
                    </a:stretch>
                  </pic:blipFill>
                  <pic:spPr bwMode="auto">
                    <a:xfrm>
                      <a:off x="0" y="0"/>
                      <a:ext cx="2781300" cy="2076450"/>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2006CE" w:rsidRPr="00230199" w:rsidP="002006CE" w14:paraId="42DB89AA" w14:textId="77777777">
      <w:pPr>
        <w:spacing w:line="360" w:lineRule="auto"/>
        <w:ind w:firstLine="420" w:firstLineChars="200"/>
        <w:jc w:val="left"/>
        <w:textAlignment w:val="center"/>
        <w:rPr>
          <w:rFonts w:ascii="楷体" w:eastAsia="楷体" w:hAnsi="楷体" w:cs="楷体" w:hint="eastAsia"/>
        </w:rPr>
      </w:pPr>
      <w:r>
        <w:rPr>
          <w:rFonts w:ascii="楷体" w:eastAsia="楷体" w:hAnsi="楷体" w:cs="楷体"/>
        </w:rPr>
        <w:t>材料二：锂电池、电动载人汽车等被称为中国外贸的“新三样”。宁德市形成了临海分布，内部具有产业链关系的锂电新能源、新能源汽车、不锈钢新材料和</w:t>
      </w:r>
      <w:r>
        <w:rPr>
          <w:rFonts w:ascii="楷体" w:eastAsia="楷体" w:hAnsi="楷体" w:cs="楷体"/>
        </w:rPr>
        <w:t>铜材料</w:t>
      </w:r>
      <w:r>
        <w:rPr>
          <w:rFonts w:ascii="楷体" w:eastAsia="楷体" w:hAnsi="楷体" w:cs="楷体"/>
        </w:rPr>
        <w:t>四大主导产业。</w:t>
      </w:r>
    </w:p>
    <w:p w:rsidR="002006CE" w:rsidP="002006CE" w14:paraId="7B3D25C8"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230199">
        <w:rPr>
          <w:rFonts w:ascii="Times New Roman" w:hAnsi="Times New Roman" w:cs="Times New Roman" w:hint="eastAsia"/>
        </w:rPr>
        <w:t>为促进主导产业发展，宁德市大力发展物流服务业，说明原因。</w:t>
      </w:r>
    </w:p>
    <w:p w:rsidR="002006CE" w:rsidP="002006CE" w14:paraId="44659FE7" w14:textId="77777777">
      <w:pPr>
        <w:spacing w:line="360" w:lineRule="auto"/>
        <w:jc w:val="left"/>
        <w:textAlignment w:val="center"/>
        <w:rPr>
          <w:rFonts w:ascii="Times New Roman" w:hAnsi="Times New Roman" w:cs="Times New Roman"/>
          <w:color w:val="FF0000"/>
        </w:rPr>
      </w:pPr>
    </w:p>
    <w:p w:rsidR="002006CE" w:rsidP="002006CE" w14:paraId="74DEB733" w14:textId="5A2E7C5B">
      <w:pPr>
        <w:spacing w:line="360" w:lineRule="auto"/>
        <w:jc w:val="left"/>
        <w:textAlignment w:val="center"/>
        <w:rPr>
          <w:rFonts w:ascii="Times New Roman" w:hAnsi="Times New Roman" w:cs="Times New Roman"/>
        </w:rPr>
      </w:pPr>
      <w:r>
        <w:rPr>
          <w:rFonts w:ascii="Times New Roman" w:hAnsi="Times New Roman" w:cs="Times New Roman" w:hint="eastAsia"/>
        </w:rPr>
        <w:t>21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RPr="00406796" w:rsidP="002006CE" w14:paraId="1F27207B" w14:textId="77777777">
      <w:pPr>
        <w:spacing w:line="360" w:lineRule="auto"/>
        <w:ind w:firstLine="420" w:firstLineChars="200"/>
        <w:jc w:val="left"/>
        <w:textAlignment w:val="center"/>
        <w:rPr>
          <w:rFonts w:ascii="楷体" w:eastAsia="楷体" w:hAnsi="楷体" w:cs="楷体"/>
        </w:rPr>
      </w:pPr>
      <w:r w:rsidRPr="00476774">
        <w:rPr>
          <w:rFonts w:ascii="楷体" w:eastAsia="楷体" w:hAnsi="楷体" w:cs="楷体" w:hint="eastAsia"/>
        </w:rPr>
        <w:t>东京都市</w:t>
      </w:r>
      <w:r w:rsidRPr="00476774">
        <w:rPr>
          <w:rFonts w:ascii="楷体" w:eastAsia="楷体" w:hAnsi="楷体" w:cs="楷体" w:hint="eastAsia"/>
        </w:rPr>
        <w:t>圈包括</w:t>
      </w:r>
      <w:r w:rsidRPr="00476774">
        <w:rPr>
          <w:rFonts w:ascii="楷体" w:eastAsia="楷体" w:hAnsi="楷体" w:cs="楷体" w:hint="eastAsia"/>
        </w:rPr>
        <w:t>东京中心城区及外围地区。20世纪70年代以后，日本政府推行疏解政策，城市功能和人口从东京中心城区向外围地区分散。2000年，颁布相关法规，进一步促使大型商业设施（大型购物中心和网购物流中心等）在东京都市圈外围地区开设，然而由于经济长期低迷，东京中心城区的活力下降。为了扭转这种趋势，东京通过改善基础设施、减少土地利用限制等措施，促进大型购物中心在中心城区再集聚，如图示意2019年东京都市</w:t>
      </w:r>
      <w:r w:rsidRPr="00476774">
        <w:rPr>
          <w:rFonts w:ascii="楷体" w:eastAsia="楷体" w:hAnsi="楷体" w:cs="楷体" w:hint="eastAsia"/>
        </w:rPr>
        <w:t>圈大型</w:t>
      </w:r>
      <w:r w:rsidRPr="00476774">
        <w:rPr>
          <w:rFonts w:ascii="楷体" w:eastAsia="楷体" w:hAnsi="楷体" w:cs="楷体" w:hint="eastAsia"/>
        </w:rPr>
        <w:t>商业设施的分布。</w:t>
      </w:r>
    </w:p>
    <w:p w:rsidR="002006CE" w:rsidP="002006CE" w14:paraId="3B15D963" w14:textId="77777777">
      <w:pPr>
        <w:spacing w:line="360" w:lineRule="auto"/>
        <w:jc w:val="center"/>
        <w:textAlignment w:val="center"/>
        <w:rPr>
          <w:rFonts w:ascii="楷体" w:eastAsia="楷体" w:hAnsi="楷体" w:cs="楷体"/>
        </w:rPr>
      </w:pPr>
      <w:r>
        <w:rPr>
          <w:rFonts w:eastAsia="Times New Roman"/>
          <w:noProof/>
          <w:kern w:val="0"/>
          <w:sz w:val="24"/>
          <w:szCs w:val="24"/>
        </w:rPr>
        <w:drawing>
          <wp:inline distT="0" distB="0" distL="0" distR="0">
            <wp:extent cx="3876675" cy="2447925"/>
            <wp:effectExtent l="0" t="0" r="0" b="0"/>
            <wp:docPr id="100021" name="图片 100021" descr="@@@081e0ffc-8fc5-46a9-8a28-693848c454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6"/>
                    <a:stretch>
                      <a:fillRect/>
                    </a:stretch>
                  </pic:blipFill>
                  <pic:spPr>
                    <a:xfrm>
                      <a:off x="0" y="0"/>
                      <a:ext cx="3876675" cy="2447925"/>
                    </a:xfrm>
                    <a:prstGeom prst="rect">
                      <a:avLst/>
                    </a:prstGeom>
                  </pic:spPr>
                </pic:pic>
              </a:graphicData>
            </a:graphic>
          </wp:inline>
        </w:drawing>
      </w:r>
    </w:p>
    <w:p w:rsidR="002006CE" w:rsidP="002006CE" w14:paraId="5041887A"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描述服务业的分布特征</w:t>
      </w:r>
      <w:r w:rsidRPr="00CA7B86">
        <w:rPr>
          <w:rFonts w:ascii="Times New Roman" w:hAnsi="Times New Roman" w:cs="Times New Roman" w:hint="eastAsia"/>
          <w:color w:val="00B0F0"/>
        </w:rPr>
        <w:t>】</w:t>
      </w:r>
      <w:r w:rsidRPr="00476774">
        <w:rPr>
          <w:rFonts w:ascii="Times New Roman" w:hAnsi="Times New Roman" w:cs="Times New Roman" w:hint="eastAsia"/>
        </w:rPr>
        <w:t>指出</w:t>
      </w:r>
      <w:r w:rsidRPr="00476774">
        <w:rPr>
          <w:rFonts w:ascii="Times New Roman" w:hAnsi="Times New Roman" w:cs="Times New Roman" w:hint="eastAsia"/>
        </w:rPr>
        <w:t>2000</w:t>
      </w:r>
      <w:r w:rsidRPr="00476774">
        <w:rPr>
          <w:rFonts w:ascii="Times New Roman" w:hAnsi="Times New Roman" w:cs="Times New Roman" w:hint="eastAsia"/>
        </w:rPr>
        <w:t>年前后东京都市</w:t>
      </w:r>
      <w:r w:rsidRPr="00476774">
        <w:rPr>
          <w:rFonts w:ascii="Times New Roman" w:hAnsi="Times New Roman" w:cs="Times New Roman" w:hint="eastAsia"/>
        </w:rPr>
        <w:t>圈大型</w:t>
      </w:r>
      <w:r w:rsidRPr="00476774">
        <w:rPr>
          <w:rFonts w:ascii="Times New Roman" w:hAnsi="Times New Roman" w:cs="Times New Roman" w:hint="eastAsia"/>
        </w:rPr>
        <w:t>购物中心分布的变化特点。</w:t>
      </w:r>
    </w:p>
    <w:p w:rsidR="002006CE" w:rsidP="002006CE" w14:paraId="7D1D7E2B"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476774">
        <w:rPr>
          <w:rFonts w:ascii="Times New Roman" w:hAnsi="Times New Roman" w:cs="Times New Roman" w:hint="eastAsia"/>
        </w:rPr>
        <w:t>说明交通布局对东京都市</w:t>
      </w:r>
      <w:r w:rsidRPr="00476774">
        <w:rPr>
          <w:rFonts w:ascii="Times New Roman" w:hAnsi="Times New Roman" w:cs="Times New Roman" w:hint="eastAsia"/>
        </w:rPr>
        <w:t>圈大型</w:t>
      </w:r>
      <w:r w:rsidRPr="00476774">
        <w:rPr>
          <w:rFonts w:ascii="Times New Roman" w:hAnsi="Times New Roman" w:cs="Times New Roman" w:hint="eastAsia"/>
        </w:rPr>
        <w:t>购物中心分布的有利影响。</w:t>
      </w:r>
    </w:p>
    <w:p w:rsidR="002006CE" w:rsidP="002006CE" w14:paraId="6F7E2D42"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描述服务业的分布特征</w:t>
      </w:r>
      <w:r>
        <w:rPr>
          <w:rFonts w:ascii="Times New Roman" w:hAnsi="Times New Roman" w:cs="Times New Roman" w:hint="eastAsia"/>
          <w:color w:val="00B0F0"/>
        </w:rPr>
        <w:t>/</w:t>
      </w:r>
      <w:r>
        <w:rPr>
          <w:rFonts w:ascii="Times New Roman" w:hAnsi="Times New Roman" w:cs="Times New Roman" w:hint="eastAsia"/>
          <w:color w:val="00B0F0"/>
        </w:rPr>
        <w:t>服务业的区位因素</w:t>
      </w:r>
      <w:r w:rsidRPr="00CA7B86">
        <w:rPr>
          <w:rFonts w:ascii="Times New Roman" w:hAnsi="Times New Roman" w:cs="Times New Roman" w:hint="eastAsia"/>
          <w:color w:val="00B0F0"/>
        </w:rPr>
        <w:t>】</w:t>
      </w:r>
      <w:r w:rsidRPr="00476774">
        <w:rPr>
          <w:rFonts w:ascii="Times New Roman" w:hAnsi="Times New Roman" w:cs="Times New Roman" w:hint="eastAsia"/>
        </w:rPr>
        <w:t>指出东京</w:t>
      </w:r>
      <w:r w:rsidRPr="00476774">
        <w:rPr>
          <w:rFonts w:ascii="Times New Roman" w:hAnsi="Times New Roman" w:cs="Times New Roman" w:hint="eastAsia"/>
        </w:rPr>
        <w:t>都市圈网购物</w:t>
      </w:r>
      <w:r w:rsidRPr="00476774">
        <w:rPr>
          <w:rFonts w:ascii="Times New Roman" w:hAnsi="Times New Roman" w:cs="Times New Roman" w:hint="eastAsia"/>
        </w:rPr>
        <w:t>流中心的分布特点，并说明原</w:t>
      </w:r>
      <w:r w:rsidRPr="00476774">
        <w:rPr>
          <w:rFonts w:ascii="Times New Roman" w:hAnsi="Times New Roman" w:cs="Times New Roman" w:hint="eastAsia"/>
        </w:rPr>
        <w:t>因。</w:t>
      </w:r>
    </w:p>
    <w:p w:rsidR="002006CE" w:rsidP="002006CE" w14:paraId="569B1DB5"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w:t>
      </w:r>
      <w:r>
        <w:rPr>
          <w:rFonts w:ascii="Times New Roman" w:hAnsi="Times New Roman" w:cs="Times New Roman" w:hint="eastAsia"/>
        </w:rPr>
        <w:t>4</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服务业集聚的影响因素</w:t>
      </w:r>
      <w:r w:rsidRPr="00CA7B86">
        <w:rPr>
          <w:rFonts w:ascii="Times New Roman" w:hAnsi="Times New Roman" w:cs="Times New Roman" w:hint="eastAsia"/>
          <w:color w:val="00B0F0"/>
        </w:rPr>
        <w:t>】</w:t>
      </w:r>
      <w:r w:rsidRPr="00476774">
        <w:rPr>
          <w:rFonts w:ascii="Times New Roman" w:hAnsi="Times New Roman" w:cs="Times New Roman" w:hint="eastAsia"/>
        </w:rPr>
        <w:t>说明大型购物中心向东京中心城区再集聚的有利条件。</w:t>
      </w:r>
    </w:p>
    <w:p w:rsidR="002006CE" w:rsidP="002006CE" w14:paraId="4CF0A9F8" w14:textId="77777777">
      <w:pPr>
        <w:spacing w:line="360" w:lineRule="auto"/>
        <w:jc w:val="left"/>
        <w:textAlignment w:val="center"/>
        <w:rPr>
          <w:rFonts w:ascii="Times New Roman" w:hAnsi="Times New Roman" w:cs="Times New Roman"/>
          <w:color w:val="FF0000"/>
        </w:rPr>
      </w:pPr>
    </w:p>
    <w:p w:rsidR="002006CE" w:rsidP="002006CE" w14:paraId="47B567A9"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21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006CE" w:rsidRPr="00406796" w:rsidP="002006CE" w14:paraId="15568CB3" w14:textId="77777777">
      <w:pPr>
        <w:spacing w:line="360" w:lineRule="auto"/>
        <w:ind w:firstLine="420" w:firstLineChars="200"/>
        <w:jc w:val="left"/>
        <w:textAlignment w:val="center"/>
        <w:rPr>
          <w:rFonts w:ascii="楷体" w:eastAsia="楷体" w:hAnsi="楷体" w:cs="楷体"/>
        </w:rPr>
      </w:pPr>
      <w:r w:rsidRPr="00476774">
        <w:rPr>
          <w:rFonts w:ascii="楷体" w:eastAsia="楷体" w:hAnsi="楷体" w:cs="楷体" w:hint="eastAsia"/>
        </w:rPr>
        <w:t>镍用途广泛，有“钢铁工业维生素”之称。21世纪以来，我国</w:t>
      </w:r>
      <w:r w:rsidRPr="00476774">
        <w:rPr>
          <w:rFonts w:ascii="楷体" w:eastAsia="楷体" w:hAnsi="楷体" w:cs="楷体" w:hint="eastAsia"/>
        </w:rPr>
        <w:t>镍产业</w:t>
      </w:r>
      <w:r w:rsidRPr="00476774">
        <w:rPr>
          <w:rFonts w:ascii="楷体" w:eastAsia="楷体" w:hAnsi="楷体" w:cs="楷体" w:hint="eastAsia"/>
        </w:rPr>
        <w:t>链日渐完善，是全球主要的生产和消费国。2020年，我国镍资源产品出口国家（地区）达176个。图1为2001—2020年我国镍资源贸易产品结构变化情况，图2为</w:t>
      </w:r>
      <w:r w:rsidRPr="00476774">
        <w:rPr>
          <w:rFonts w:ascii="楷体" w:eastAsia="楷体" w:hAnsi="楷体" w:cs="楷体" w:hint="eastAsia"/>
        </w:rPr>
        <w:t>镍产业</w:t>
      </w:r>
      <w:r w:rsidRPr="00476774">
        <w:rPr>
          <w:rFonts w:ascii="楷体" w:eastAsia="楷体" w:hAnsi="楷体" w:cs="楷体" w:hint="eastAsia"/>
        </w:rPr>
        <w:t>链示意。</w:t>
      </w:r>
    </w:p>
    <w:p w:rsidR="002006CE" w:rsidP="002006CE" w14:paraId="34605B63" w14:textId="77777777">
      <w:pPr>
        <w:spacing w:line="360" w:lineRule="auto"/>
        <w:jc w:val="center"/>
        <w:textAlignment w:val="center"/>
        <w:rPr>
          <w:rFonts w:ascii="楷体" w:eastAsia="楷体" w:hAnsi="楷体" w:cs="楷体"/>
        </w:rPr>
      </w:pPr>
      <w:r>
        <w:rPr>
          <w:rFonts w:eastAsia="Times New Roman"/>
          <w:noProof/>
          <w:kern w:val="0"/>
          <w:sz w:val="24"/>
          <w:szCs w:val="24"/>
        </w:rPr>
        <w:drawing>
          <wp:inline distT="0" distB="0" distL="0" distR="0">
            <wp:extent cx="2286000" cy="3724275"/>
            <wp:effectExtent l="0" t="0" r="0" b="0"/>
            <wp:docPr id="100023" name="图片 100023" descr="@@@cdcc58af0d8443d196d90354877b74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
                    <a:stretch>
                      <a:fillRect/>
                    </a:stretch>
                  </pic:blipFill>
                  <pic:spPr>
                    <a:xfrm>
                      <a:off x="0" y="0"/>
                      <a:ext cx="2286000" cy="3724275"/>
                    </a:xfrm>
                    <a:prstGeom prst="rect">
                      <a:avLst/>
                    </a:prstGeom>
                  </pic:spPr>
                </pic:pic>
              </a:graphicData>
            </a:graphic>
          </wp:inline>
        </w:drawing>
      </w:r>
      <w:r>
        <w:rPr>
          <w:rFonts w:eastAsia="Times New Roman"/>
          <w:noProof/>
          <w:kern w:val="0"/>
          <w:sz w:val="24"/>
          <w:szCs w:val="24"/>
        </w:rPr>
        <w:drawing>
          <wp:inline distT="0" distB="0" distL="0" distR="0">
            <wp:extent cx="3409950" cy="1647825"/>
            <wp:effectExtent l="0" t="0" r="0" b="0"/>
            <wp:docPr id="100025" name="图片 100025" descr="@@@9ba8bda326ee47809552e10e2fb13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8"/>
                    <a:stretch>
                      <a:fillRect/>
                    </a:stretch>
                  </pic:blipFill>
                  <pic:spPr>
                    <a:xfrm>
                      <a:off x="0" y="0"/>
                      <a:ext cx="3409950" cy="1647825"/>
                    </a:xfrm>
                    <a:prstGeom prst="rect">
                      <a:avLst/>
                    </a:prstGeom>
                  </pic:spPr>
                </pic:pic>
              </a:graphicData>
            </a:graphic>
          </wp:inline>
        </w:drawing>
      </w:r>
    </w:p>
    <w:p w:rsidR="002006CE" w:rsidP="002006CE" w14:paraId="6F9EACD2" w14:textId="77777777">
      <w:pPr>
        <w:spacing w:line="360" w:lineRule="auto"/>
        <w:jc w:val="center"/>
        <w:textAlignment w:val="center"/>
        <w:rPr>
          <w:rFonts w:ascii="楷体" w:eastAsia="楷体" w:hAnsi="楷体" w:cs="楷体" w:hint="eastAsia"/>
        </w:rPr>
      </w:pPr>
      <w:r>
        <w:rPr>
          <w:rFonts w:ascii="楷体" w:eastAsia="楷体" w:hAnsi="楷体" w:cs="楷体" w:hint="eastAsia"/>
        </w:rPr>
        <w:t>图1                                           图2</w:t>
      </w:r>
    </w:p>
    <w:p w:rsidR="002006CE" w:rsidP="002006CE" w14:paraId="3558D58C" w14:textId="77777777">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1</w:t>
      </w:r>
      <w:r w:rsidRPr="00CA7B86">
        <w:rPr>
          <w:rFonts w:ascii="Times New Roman" w:hAnsi="Times New Roman" w:cs="Times New Roman" w:hint="eastAsia"/>
        </w:rPr>
        <w:t>）</w:t>
      </w:r>
      <w:r>
        <w:rPr>
          <w:rFonts w:ascii="Times New Roman" w:hAnsi="Times New Roman" w:cs="Times New Roman" w:hint="eastAsia"/>
          <w:color w:val="00B0F0"/>
        </w:rPr>
        <w:t>【工业区位因素</w:t>
      </w:r>
      <w:r w:rsidRPr="00CA7B86">
        <w:rPr>
          <w:rFonts w:ascii="Times New Roman" w:hAnsi="Times New Roman" w:cs="Times New Roman" w:hint="eastAsia"/>
          <w:color w:val="00B0F0"/>
        </w:rPr>
        <w:t>】</w:t>
      </w:r>
      <w:r w:rsidRPr="00476774">
        <w:rPr>
          <w:rFonts w:ascii="Times New Roman" w:hAnsi="Times New Roman" w:cs="Times New Roman" w:hint="eastAsia"/>
        </w:rPr>
        <w:t>概括</w:t>
      </w:r>
      <w:r w:rsidRPr="00476774">
        <w:rPr>
          <w:rFonts w:ascii="Times New Roman" w:hAnsi="Times New Roman" w:cs="Times New Roman" w:hint="eastAsia"/>
        </w:rPr>
        <w:t>2001</w:t>
      </w:r>
      <w:r w:rsidRPr="00476774">
        <w:rPr>
          <w:rFonts w:ascii="Times New Roman" w:hAnsi="Times New Roman" w:cs="Times New Roman" w:hint="eastAsia"/>
        </w:rPr>
        <w:t>—</w:t>
      </w:r>
      <w:r w:rsidRPr="00476774">
        <w:rPr>
          <w:rFonts w:ascii="Times New Roman" w:hAnsi="Times New Roman" w:cs="Times New Roman" w:hint="eastAsia"/>
        </w:rPr>
        <w:t>2020</w:t>
      </w:r>
      <w:r w:rsidRPr="00476774">
        <w:rPr>
          <w:rFonts w:ascii="Times New Roman" w:hAnsi="Times New Roman" w:cs="Times New Roman" w:hint="eastAsia"/>
        </w:rPr>
        <w:t>年我国镍资源贸易产品结构变化的特点。</w:t>
      </w:r>
    </w:p>
    <w:p w:rsidR="002006CE" w:rsidP="002006CE" w14:paraId="2C052D02"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工业区位因素的变化</w:t>
      </w:r>
      <w:r w:rsidRPr="00CA7B86">
        <w:rPr>
          <w:rFonts w:ascii="Times New Roman" w:hAnsi="Times New Roman" w:cs="Times New Roman" w:hint="eastAsia"/>
          <w:color w:val="00B0F0"/>
        </w:rPr>
        <w:t>】</w:t>
      </w:r>
      <w:r w:rsidRPr="00476774">
        <w:rPr>
          <w:rFonts w:ascii="Times New Roman" w:hAnsi="Times New Roman" w:cs="Times New Roman" w:hint="eastAsia"/>
        </w:rPr>
        <w:t>结合材料，分析我国</w:t>
      </w:r>
      <w:r w:rsidRPr="00476774">
        <w:rPr>
          <w:rFonts w:ascii="Times New Roman" w:hAnsi="Times New Roman" w:cs="Times New Roman" w:hint="eastAsia"/>
        </w:rPr>
        <w:t>镍产业</w:t>
      </w:r>
      <w:r w:rsidRPr="00476774">
        <w:rPr>
          <w:rFonts w:ascii="Times New Roman" w:hAnsi="Times New Roman" w:cs="Times New Roman" w:hint="eastAsia"/>
        </w:rPr>
        <w:t>发展的市场潜力。</w:t>
      </w:r>
    </w:p>
    <w:p w:rsidR="002006CE" w:rsidP="002006CE" w14:paraId="5D9C74B3"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工业发展方向及措施</w:t>
      </w:r>
      <w:r w:rsidRPr="00CA7B86">
        <w:rPr>
          <w:rFonts w:ascii="Times New Roman" w:hAnsi="Times New Roman" w:cs="Times New Roman" w:hint="eastAsia"/>
          <w:color w:val="00B0F0"/>
        </w:rPr>
        <w:t>】</w:t>
      </w:r>
      <w:r w:rsidRPr="00476774">
        <w:rPr>
          <w:rFonts w:ascii="Times New Roman" w:hAnsi="Times New Roman" w:cs="Times New Roman" w:hint="eastAsia"/>
        </w:rPr>
        <w:t>从绿色生产角度，为我国镍资源的合理利用提出建议。</w:t>
      </w:r>
    </w:p>
    <w:p w:rsidR="002006CE" w:rsidP="002006CE" w14:paraId="14C38DCE"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2006CE" w:rsidP="002006CE" w14:paraId="2D23E144" w14:textId="77777777">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文本&#10;&#10;描述已自动生成"/>
                    <pic:cNvPicPr>
                      <a:picLocks noChangeAspect="1"/>
                    </pic:cNvPicPr>
                  </pic:nvPicPr>
                  <pic:blipFill>
                    <a:blip xmlns:r="http://schemas.openxmlformats.org/officeDocument/2006/relationships" r:embed="rId19"/>
                    <a:stretch>
                      <a:fillRect/>
                    </a:stretch>
                  </pic:blipFill>
                  <pic:spPr>
                    <a:xfrm>
                      <a:off x="0" y="0"/>
                      <a:ext cx="1673860" cy="595630"/>
                    </a:xfrm>
                    <a:prstGeom prst="rect">
                      <a:avLst/>
                    </a:prstGeom>
                    <a:noFill/>
                    <a:ln>
                      <a:noFill/>
                    </a:ln>
                  </pic:spPr>
                </pic:pic>
              </a:graphicData>
            </a:graphic>
          </wp:inline>
        </w:drawing>
      </w:r>
    </w:p>
    <w:p w:rsidR="002006CE" w:rsidRPr="009014E6" w:rsidP="002006CE" w14:paraId="5485C7D7"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云南昆明</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二</w:t>
      </w:r>
      <w:r w:rsidRP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Pr>
          <w:rFonts w:ascii="Times New Roman" w:eastAsia="楷体" w:hAnsi="Times New Roman" w:cs="Times New Roman" w:hint="eastAsia"/>
        </w:rPr>
        <w:t>江西金溪县香樟木资源丰富，</w:t>
      </w:r>
      <w:r w:rsidRPr="007F2015">
        <w:rPr>
          <w:rFonts w:ascii="Times New Roman" w:eastAsia="楷体" w:hAnsi="Times New Roman" w:cs="Times New Roman" w:hint="eastAsia"/>
        </w:rPr>
        <w:t>20</w:t>
      </w:r>
      <w:r w:rsidRPr="007F2015">
        <w:rPr>
          <w:rFonts w:ascii="Times New Roman" w:eastAsia="楷体" w:hAnsi="Times New Roman" w:cs="Times New Roman" w:hint="eastAsia"/>
        </w:rPr>
        <w:t>世纪中期，香樟木多用于制箱。</w:t>
      </w:r>
      <w:r w:rsidRPr="007F2015">
        <w:rPr>
          <w:rFonts w:ascii="Times New Roman" w:eastAsia="楷体" w:hAnsi="Times New Roman" w:cs="Times New Roman" w:hint="eastAsia"/>
        </w:rPr>
        <w:t>1996</w:t>
      </w:r>
      <w:r w:rsidRPr="007F2015">
        <w:rPr>
          <w:rFonts w:ascii="Times New Roman" w:eastAsia="楷体" w:hAnsi="Times New Roman" w:cs="Times New Roman" w:hint="eastAsia"/>
        </w:rPr>
        <w:t>年，通过萃取香樟木中丰富的天然香料，江西金溪县开始发展香料香精产业，实现从“制箱”到“制香”的转变。</w:t>
      </w:r>
      <w:r w:rsidRPr="007F2015">
        <w:rPr>
          <w:rFonts w:ascii="Times New Roman" w:eastAsia="楷体" w:hAnsi="Times New Roman" w:cs="Times New Roman" w:hint="eastAsia"/>
        </w:rPr>
        <w:t>2006</w:t>
      </w:r>
      <w:r w:rsidRPr="007F2015">
        <w:rPr>
          <w:rFonts w:ascii="Times New Roman" w:eastAsia="楷体" w:hAnsi="Times New Roman" w:cs="Times New Roman" w:hint="eastAsia"/>
        </w:rPr>
        <w:t>年，该县五大香料企业联合组建香料集团。目前，该县已成为全国最大的天然香料生产基地，产品远销美国、日本及欧洲各国。据此完成下面小题。</w:t>
      </w:r>
    </w:p>
    <w:p w:rsidR="002006CE" w:rsidRPr="007F2015" w:rsidP="002006CE" w14:paraId="2B5070A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w:t>
      </w:r>
      <w:r w:rsidRPr="007F2015">
        <w:rPr>
          <w:rFonts w:ascii="Times New Roman" w:hAnsi="Times New Roman" w:cs="Times New Roman" w:hint="eastAsia"/>
        </w:rPr>
        <w:t>．金溪县实现从“制箱”到“制香”转变的主要因素是（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47FE7F9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．市场</w:t>
      </w:r>
      <w:r w:rsidRPr="007F2015">
        <w:rPr>
          <w:rFonts w:ascii="Times New Roman" w:hAnsi="Times New Roman" w:cs="Times New Roman" w:hint="eastAsia"/>
        </w:rPr>
        <w:tab/>
        <w:t>B</w:t>
      </w:r>
      <w:r w:rsidRPr="007F2015">
        <w:rPr>
          <w:rFonts w:ascii="Times New Roman" w:hAnsi="Times New Roman" w:cs="Times New Roman" w:hint="eastAsia"/>
        </w:rPr>
        <w:t>．原料</w:t>
      </w:r>
      <w:r w:rsidRPr="007F2015">
        <w:rPr>
          <w:rFonts w:ascii="Times New Roman" w:hAnsi="Times New Roman" w:cs="Times New Roman" w:hint="eastAsia"/>
        </w:rPr>
        <w:tab/>
        <w:t>C</w:t>
      </w:r>
      <w:r w:rsidRPr="007F2015">
        <w:rPr>
          <w:rFonts w:ascii="Times New Roman" w:hAnsi="Times New Roman" w:cs="Times New Roman" w:hint="eastAsia"/>
        </w:rPr>
        <w:t>．政策</w:t>
      </w:r>
      <w:r w:rsidRPr="007F2015">
        <w:rPr>
          <w:rFonts w:ascii="Times New Roman" w:hAnsi="Times New Roman" w:cs="Times New Roman" w:hint="eastAsia"/>
        </w:rPr>
        <w:tab/>
        <w:t>D</w:t>
      </w:r>
      <w:r w:rsidRPr="007F2015">
        <w:rPr>
          <w:rFonts w:ascii="Times New Roman" w:hAnsi="Times New Roman" w:cs="Times New Roman" w:hint="eastAsia"/>
        </w:rPr>
        <w:t>．技术</w:t>
      </w:r>
    </w:p>
    <w:p w:rsidR="002006CE" w:rsidRPr="007F2015" w:rsidP="002006CE" w14:paraId="0970FA2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2</w:t>
      </w:r>
      <w:r w:rsidRPr="007F2015">
        <w:rPr>
          <w:rFonts w:ascii="Times New Roman" w:hAnsi="Times New Roman" w:cs="Times New Roman" w:hint="eastAsia"/>
        </w:rPr>
        <w:t>．金溪县五大香料企业联组建香料集团的主要目的是（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4E3881A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①打造香料品牌②提高香料价格③减少无序竞争④实现产业转型</w:t>
      </w:r>
    </w:p>
    <w:p w:rsidR="002006CE" w:rsidRPr="007F2015" w:rsidP="002006CE" w14:paraId="68D2D05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．①③</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．②④</w:t>
      </w:r>
    </w:p>
    <w:p w:rsidR="002006CE" w:rsidRPr="007F2015" w:rsidP="002006CE" w14:paraId="7A8E75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3</w:t>
      </w:r>
      <w:r w:rsidRPr="007F2015">
        <w:rPr>
          <w:rFonts w:ascii="Times New Roman" w:hAnsi="Times New Roman" w:cs="Times New Roman" w:hint="eastAsia"/>
        </w:rPr>
        <w:t>．随着香料销售市场的扩大，最适合金溪县保障原料持续供应的措施是（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463C248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．当地大规模种植樟树</w:t>
      </w:r>
      <w:r w:rsidRPr="007F2015">
        <w:rPr>
          <w:rFonts w:ascii="Times New Roman" w:hAnsi="Times New Roman" w:cs="Times New Roman" w:hint="eastAsia"/>
        </w:rPr>
        <w:tab/>
        <w:t>B</w:t>
      </w:r>
      <w:r w:rsidRPr="007F2015">
        <w:rPr>
          <w:rFonts w:ascii="Times New Roman" w:hAnsi="Times New Roman" w:cs="Times New Roman" w:hint="eastAsia"/>
        </w:rPr>
        <w:t>．转向石化合成香料</w:t>
      </w:r>
    </w:p>
    <w:p w:rsidR="002006CE" w:rsidRPr="00372706" w:rsidP="002006CE" w14:paraId="0C51220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7F2015">
        <w:rPr>
          <w:rFonts w:ascii="Times New Roman" w:hAnsi="Times New Roman" w:cs="Times New Roman" w:hint="eastAsia"/>
        </w:rPr>
        <w:t>C</w:t>
      </w:r>
      <w:r w:rsidRPr="007F2015">
        <w:rPr>
          <w:rFonts w:ascii="Times New Roman" w:hAnsi="Times New Roman" w:cs="Times New Roman" w:hint="eastAsia"/>
        </w:rPr>
        <w:t>．发掘多种可替代植物</w:t>
      </w:r>
      <w:r w:rsidRPr="007F2015">
        <w:rPr>
          <w:rFonts w:ascii="Times New Roman" w:hAnsi="Times New Roman" w:cs="Times New Roman" w:hint="eastAsia"/>
        </w:rPr>
        <w:tab/>
        <w:t>D</w:t>
      </w:r>
      <w:r w:rsidRPr="007F2015">
        <w:rPr>
          <w:rFonts w:ascii="Times New Roman" w:hAnsi="Times New Roman" w:cs="Times New Roman" w:hint="eastAsia"/>
        </w:rPr>
        <w:t>．主要从国外进口樟树</w:t>
      </w:r>
    </w:p>
    <w:p w:rsidR="002006CE" w:rsidRPr="007F2015" w:rsidP="002006CE" w14:paraId="2DC0F270" w14:textId="77777777">
      <w:pPr>
        <w:shd w:val="clear" w:color="auto" w:fill="FFFFFF"/>
        <w:spacing w:line="360" w:lineRule="auto"/>
        <w:ind w:firstLine="420"/>
        <w:jc w:val="left"/>
        <w:textAlignment w:val="center"/>
        <w:rPr>
          <w:rFonts w:ascii="Times New Roman" w:hAnsi="Times New Roman" w:cs="Times New Roman" w:hint="eastAsia"/>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新疆</w:t>
      </w:r>
      <w:r w:rsidRPr="009014E6">
        <w:rPr>
          <w:rFonts w:ascii="Times New Roman" w:eastAsia="黑体" w:hAnsi="Times New Roman" w:cs="Times New Roman" w:hint="eastAsia"/>
          <w:b/>
          <w:bCs/>
          <w:color w:val="E36C0A" w:themeColor="accent6" w:themeShade="BF"/>
        </w:rPr>
        <w:t>·模拟预测</w:t>
      </w:r>
      <w:r>
        <w:rPr>
          <w:rFonts w:ascii="Times New Roman" w:eastAsia="黑体" w:hAnsi="Times New Roman" w:cs="Times New Roman"/>
          <w:b/>
          <w:bCs/>
          <w:color w:val="E36C0A" w:themeColor="accent6" w:themeShade="BF"/>
        </w:rPr>
        <w:t>）</w:t>
      </w:r>
      <w:r w:rsidRPr="007F2015">
        <w:rPr>
          <w:rFonts w:ascii="楷体" w:eastAsia="楷体" w:hAnsi="楷体" w:cs="楷体" w:hint="eastAsia"/>
        </w:rPr>
        <w:t>江苏省南通市棉花种植历史悠久，曾是全国的布匹生产中心和贸易中心。现在南通侧重于纺织品的加工与贸易，棉花种植面积减小，需大量从外省采购棉花。2020年南通设立国际家</w:t>
      </w:r>
      <w:r w:rsidRPr="007F2015">
        <w:rPr>
          <w:rFonts w:ascii="楷体" w:eastAsia="楷体" w:hAnsi="楷体" w:cs="楷体" w:hint="eastAsia"/>
        </w:rPr>
        <w:t>纺产业</w:t>
      </w:r>
      <w:r w:rsidRPr="007F2015">
        <w:rPr>
          <w:rFonts w:ascii="楷体" w:eastAsia="楷体" w:hAnsi="楷体" w:cs="楷体" w:hint="eastAsia"/>
        </w:rPr>
        <w:t>园，目前园内集聚企业几千家，纺织品种类齐全，产品远销130多个国家和地区。据此完成下面小题。</w:t>
      </w:r>
    </w:p>
    <w:p w:rsidR="002006CE" w:rsidRPr="007F2015" w:rsidP="002006CE" w14:paraId="5E21887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4</w:t>
      </w:r>
      <w:r w:rsidRPr="007F2015">
        <w:rPr>
          <w:rFonts w:ascii="Times New Roman" w:hAnsi="Times New Roman" w:cs="Times New Roman" w:hint="eastAsia"/>
        </w:rPr>
        <w:t>．推测南通棉花种植面积减小的主要原因是（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477DAFB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．气候异常</w:t>
      </w:r>
      <w:r w:rsidRPr="007F2015">
        <w:rPr>
          <w:rFonts w:ascii="Times New Roman" w:hAnsi="Times New Roman" w:cs="Times New Roman" w:hint="eastAsia"/>
        </w:rPr>
        <w:tab/>
        <w:t>B</w:t>
      </w:r>
      <w:r w:rsidRPr="007F2015">
        <w:rPr>
          <w:rFonts w:ascii="Times New Roman" w:hAnsi="Times New Roman" w:cs="Times New Roman" w:hint="eastAsia"/>
        </w:rPr>
        <w:t>．收益降低</w:t>
      </w:r>
      <w:r w:rsidRPr="007F2015">
        <w:rPr>
          <w:rFonts w:ascii="Times New Roman" w:hAnsi="Times New Roman" w:cs="Times New Roman" w:hint="eastAsia"/>
        </w:rPr>
        <w:tab/>
        <w:t>C</w:t>
      </w:r>
      <w:r w:rsidRPr="007F2015">
        <w:rPr>
          <w:rFonts w:ascii="Times New Roman" w:hAnsi="Times New Roman" w:cs="Times New Roman" w:hint="eastAsia"/>
        </w:rPr>
        <w:t>．技术落后</w:t>
      </w:r>
      <w:r w:rsidRPr="007F2015">
        <w:rPr>
          <w:rFonts w:ascii="Times New Roman" w:hAnsi="Times New Roman" w:cs="Times New Roman" w:hint="eastAsia"/>
        </w:rPr>
        <w:tab/>
        <w:t>D</w:t>
      </w:r>
      <w:r w:rsidRPr="007F2015">
        <w:rPr>
          <w:rFonts w:ascii="Times New Roman" w:hAnsi="Times New Roman" w:cs="Times New Roman" w:hint="eastAsia"/>
        </w:rPr>
        <w:t>．人口减少</w:t>
      </w:r>
    </w:p>
    <w:p w:rsidR="002006CE" w:rsidRPr="007F2015" w:rsidP="002006CE" w14:paraId="3BCA37C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5</w:t>
      </w:r>
      <w:r w:rsidRPr="007F2015">
        <w:rPr>
          <w:rFonts w:ascii="Times New Roman" w:hAnsi="Times New Roman" w:cs="Times New Roman" w:hint="eastAsia"/>
        </w:rPr>
        <w:t>．南通家</w:t>
      </w:r>
      <w:r w:rsidRPr="007F2015">
        <w:rPr>
          <w:rFonts w:ascii="Times New Roman" w:hAnsi="Times New Roman" w:cs="Times New Roman" w:hint="eastAsia"/>
        </w:rPr>
        <w:t>纺产业</w:t>
      </w:r>
      <w:r w:rsidRPr="007F2015">
        <w:rPr>
          <w:rFonts w:ascii="Times New Roman" w:hAnsi="Times New Roman" w:cs="Times New Roman" w:hint="eastAsia"/>
        </w:rPr>
        <w:t>的快速发展，直接带动的产业是（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57CA874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．物流业</w:t>
      </w:r>
      <w:r w:rsidRPr="007F2015">
        <w:rPr>
          <w:rFonts w:ascii="Times New Roman" w:hAnsi="Times New Roman" w:cs="Times New Roman" w:hint="eastAsia"/>
        </w:rPr>
        <w:tab/>
        <w:t>B</w:t>
      </w:r>
      <w:r w:rsidRPr="007F2015">
        <w:rPr>
          <w:rFonts w:ascii="Times New Roman" w:hAnsi="Times New Roman" w:cs="Times New Roman" w:hint="eastAsia"/>
        </w:rPr>
        <w:t>．通信业</w:t>
      </w:r>
      <w:r w:rsidRPr="007F2015">
        <w:rPr>
          <w:rFonts w:ascii="Times New Roman" w:hAnsi="Times New Roman" w:cs="Times New Roman" w:hint="eastAsia"/>
        </w:rPr>
        <w:tab/>
        <w:t>C</w:t>
      </w:r>
      <w:r w:rsidRPr="007F2015">
        <w:rPr>
          <w:rFonts w:ascii="Times New Roman" w:hAnsi="Times New Roman" w:cs="Times New Roman" w:hint="eastAsia"/>
        </w:rPr>
        <w:t>．房地产业</w:t>
      </w:r>
      <w:r w:rsidRPr="007F2015">
        <w:rPr>
          <w:rFonts w:ascii="Times New Roman" w:hAnsi="Times New Roman" w:cs="Times New Roman" w:hint="eastAsia"/>
        </w:rPr>
        <w:tab/>
        <w:t>D</w:t>
      </w:r>
      <w:r w:rsidRPr="007F2015">
        <w:rPr>
          <w:rFonts w:ascii="Times New Roman" w:hAnsi="Times New Roman" w:cs="Times New Roman" w:hint="eastAsia"/>
        </w:rPr>
        <w:t>．</w:t>
      </w:r>
      <w:r w:rsidRPr="007F2015">
        <w:rPr>
          <w:rFonts w:ascii="Times New Roman" w:hAnsi="Times New Roman" w:cs="Times New Roman" w:hint="eastAsia"/>
        </w:rPr>
        <w:t>文旅产业</w:t>
      </w:r>
    </w:p>
    <w:p w:rsidR="002006CE" w:rsidRPr="007F2015" w:rsidP="002006CE" w14:paraId="0FB4EBF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6</w:t>
      </w:r>
      <w:r w:rsidRPr="007F2015">
        <w:rPr>
          <w:rFonts w:ascii="Times New Roman" w:hAnsi="Times New Roman" w:cs="Times New Roman" w:hint="eastAsia"/>
        </w:rPr>
        <w:t>．南通设立国际家</w:t>
      </w:r>
      <w:r w:rsidRPr="007F2015">
        <w:rPr>
          <w:rFonts w:ascii="Times New Roman" w:hAnsi="Times New Roman" w:cs="Times New Roman" w:hint="eastAsia"/>
        </w:rPr>
        <w:t>纺产业</w:t>
      </w:r>
      <w:r w:rsidRPr="007F2015">
        <w:rPr>
          <w:rFonts w:ascii="Times New Roman" w:hAnsi="Times New Roman" w:cs="Times New Roman" w:hint="eastAsia"/>
        </w:rPr>
        <w:t>园的主要目的是（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2ACE150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①降低交易价格②提升物流效率③形成规模效应④提高产品竞争力</w:t>
      </w:r>
    </w:p>
    <w:p w:rsidR="002006CE" w:rsidP="002006CE" w14:paraId="3F09E91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A</w:t>
      </w:r>
      <w:r w:rsidRPr="007F2015">
        <w:rPr>
          <w:rFonts w:ascii="Times New Roman" w:hAnsi="Times New Roman" w:cs="Times New Roman" w:hint="eastAsia"/>
        </w:rPr>
        <w:t>．①②</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．③④</w:t>
      </w:r>
    </w:p>
    <w:p w:rsidR="002006CE" w:rsidP="002006CE" w14:paraId="56618868"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北京昌平</w:t>
      </w:r>
      <w:r w:rsidRPr="00B10DC5">
        <w:rPr>
          <w:rFonts w:ascii="Times New Roman" w:eastAsia="黑体" w:hAnsi="Times New Roman" w:cs="Times New Roman" w:hint="eastAsia"/>
          <w:b/>
          <w:bCs/>
          <w:color w:val="E36C0A" w:themeColor="accent6" w:themeShade="BF"/>
        </w:rPr>
        <w:t>·二模</w:t>
      </w:r>
      <w:r>
        <w:rPr>
          <w:rFonts w:ascii="Times New Roman" w:eastAsia="黑体" w:hAnsi="Times New Roman" w:cs="Times New Roman"/>
          <w:b/>
          <w:bCs/>
          <w:color w:val="E36C0A" w:themeColor="accent6" w:themeShade="BF"/>
        </w:rPr>
        <w:t>）</w:t>
      </w:r>
      <w:r w:rsidRPr="007F2015">
        <w:rPr>
          <w:rFonts w:ascii="Times New Roman" w:eastAsia="楷体" w:hAnsi="Times New Roman" w:cs="Times New Roman" w:hint="eastAsia"/>
        </w:rPr>
        <w:t>匈牙利位于欧洲中部，是欧洲重要的汽车产业链、供应链基地，在中东欧地区的电动汽车市场增速处于领先地位。近年来，多家中国企业在该国投资建设锂电池生产基地，上游材料端、设备端及下游电池回收端也在此布局。据此，完成下面小题。</w:t>
      </w:r>
    </w:p>
    <w:p w:rsidR="002006CE" w:rsidRPr="007F2015" w:rsidP="002006CE" w14:paraId="76BAE2B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7</w:t>
      </w:r>
      <w:r w:rsidRPr="007F2015">
        <w:rPr>
          <w:rFonts w:ascii="Times New Roman" w:hAnsi="Times New Roman" w:cs="Times New Roman" w:hint="eastAsia"/>
        </w:rPr>
        <w:t>．中国企业在匈牙利建设锂电池生产基地考虑的主要条件是（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7A982D4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．市场需求量大</w:t>
      </w:r>
      <w:r w:rsidRPr="007F2015">
        <w:rPr>
          <w:rFonts w:ascii="Times New Roman" w:hAnsi="Times New Roman" w:cs="Times New Roman" w:hint="eastAsia"/>
        </w:rPr>
        <w:tab/>
        <w:t>B</w:t>
      </w:r>
      <w:r w:rsidRPr="007F2015">
        <w:rPr>
          <w:rFonts w:ascii="Times New Roman" w:hAnsi="Times New Roman" w:cs="Times New Roman" w:hint="eastAsia"/>
        </w:rPr>
        <w:t>．劳动力廉价</w:t>
      </w:r>
      <w:r w:rsidRPr="007F2015">
        <w:rPr>
          <w:rFonts w:ascii="Times New Roman" w:hAnsi="Times New Roman" w:cs="Times New Roman" w:hint="eastAsia"/>
        </w:rPr>
        <w:t>丰富</w:t>
      </w:r>
      <w:r w:rsidRPr="007F2015">
        <w:rPr>
          <w:rFonts w:ascii="Times New Roman" w:hAnsi="Times New Roman" w:cs="Times New Roman" w:hint="eastAsia"/>
        </w:rPr>
        <w:tab/>
      </w:r>
      <w:r w:rsidRPr="007F2015">
        <w:rPr>
          <w:rFonts w:ascii="Times New Roman" w:hAnsi="Times New Roman" w:cs="Times New Roman" w:hint="eastAsia"/>
        </w:rPr>
        <w:t>C</w:t>
      </w:r>
      <w:r w:rsidRPr="007F2015">
        <w:rPr>
          <w:rFonts w:ascii="Times New Roman" w:hAnsi="Times New Roman" w:cs="Times New Roman" w:hint="eastAsia"/>
        </w:rPr>
        <w:t>．科技水平高</w:t>
      </w:r>
      <w:r w:rsidRPr="007F2015">
        <w:rPr>
          <w:rFonts w:ascii="Times New Roman" w:hAnsi="Times New Roman" w:cs="Times New Roman" w:hint="eastAsia"/>
        </w:rPr>
        <w:tab/>
        <w:t>D</w:t>
      </w:r>
      <w:r w:rsidRPr="007F2015">
        <w:rPr>
          <w:rFonts w:ascii="Times New Roman" w:hAnsi="Times New Roman" w:cs="Times New Roman" w:hint="eastAsia"/>
        </w:rPr>
        <w:t>．原材料充足</w:t>
      </w:r>
    </w:p>
    <w:p w:rsidR="002006CE" w:rsidRPr="007F2015" w:rsidP="002006CE" w14:paraId="3B0E73A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8</w:t>
      </w:r>
      <w:r w:rsidRPr="007F2015">
        <w:rPr>
          <w:rFonts w:ascii="Times New Roman" w:hAnsi="Times New Roman" w:cs="Times New Roman" w:hint="eastAsia"/>
        </w:rPr>
        <w:t>．锂电池上下游企业集聚布局的优势（</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3478C78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．共用基础设施，提高产品质量</w:t>
      </w:r>
      <w:r w:rsidRPr="007F2015">
        <w:rPr>
          <w:rFonts w:ascii="Times New Roman" w:hAnsi="Times New Roman" w:cs="Times New Roman" w:hint="eastAsia"/>
        </w:rPr>
        <w:tab/>
        <w:t>B</w:t>
      </w:r>
      <w:r w:rsidRPr="007F2015">
        <w:rPr>
          <w:rFonts w:ascii="Times New Roman" w:hAnsi="Times New Roman" w:cs="Times New Roman" w:hint="eastAsia"/>
        </w:rPr>
        <w:t>．加强企业竞争，提升技术水平</w:t>
      </w:r>
    </w:p>
    <w:p w:rsidR="002006CE" w:rsidRPr="00B10DC5" w:rsidP="002006CE" w14:paraId="188B86C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．延长自身产业链，提高附加值</w:t>
      </w:r>
      <w:r w:rsidRPr="007F2015">
        <w:rPr>
          <w:rFonts w:ascii="Times New Roman" w:hAnsi="Times New Roman" w:cs="Times New Roman" w:hint="eastAsia"/>
        </w:rPr>
        <w:tab/>
        <w:t>D</w:t>
      </w:r>
      <w:r w:rsidRPr="007F2015">
        <w:rPr>
          <w:rFonts w:ascii="Times New Roman" w:hAnsi="Times New Roman" w:cs="Times New Roman" w:hint="eastAsia"/>
        </w:rPr>
        <w:t>．提高协作效率，降低生产成本</w:t>
      </w:r>
    </w:p>
    <w:p w:rsidR="002006CE" w:rsidP="002006CE" w14:paraId="4B0624B7" w14:textId="77777777">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河北</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二模</w:t>
      </w:r>
      <w:r>
        <w:rPr>
          <w:rFonts w:ascii="Times New Roman" w:eastAsia="黑体" w:hAnsi="Times New Roman" w:cs="Times New Roman"/>
          <w:b/>
          <w:bCs/>
          <w:color w:val="E36C0A" w:themeColor="accent6" w:themeShade="BF"/>
        </w:rPr>
        <w:t>）</w:t>
      </w:r>
      <w:r w:rsidRPr="007F2015">
        <w:rPr>
          <w:rFonts w:ascii="Times New Roman" w:eastAsia="楷体" w:hAnsi="Times New Roman" w:cs="Times New Roman" w:hint="eastAsia"/>
        </w:rPr>
        <w:t>在我国西北地区，高级别景区是吸引外源性客源市场的核心吸引物，其数量以</w:t>
      </w:r>
      <w:r w:rsidRPr="007F2015">
        <w:rPr>
          <w:rFonts w:ascii="Times New Roman" w:eastAsia="楷体" w:hAnsi="Times New Roman" w:cs="Times New Roman" w:hint="eastAsia"/>
        </w:rPr>
        <w:t>及空间分布决定城市旅游的空间结构，但是仅依靠</w:t>
      </w:r>
      <w:r w:rsidRPr="007F2015">
        <w:rPr>
          <w:rFonts w:ascii="Times New Roman" w:eastAsia="楷体" w:hAnsi="Times New Roman" w:cs="Times New Roman" w:hint="eastAsia"/>
        </w:rPr>
        <w:t>5A</w:t>
      </w:r>
      <w:r w:rsidRPr="007F2015">
        <w:rPr>
          <w:rFonts w:ascii="Times New Roman" w:eastAsia="楷体" w:hAnsi="Times New Roman" w:cs="Times New Roman" w:hint="eastAsia"/>
        </w:rPr>
        <w:t>级景区拉动旅游经济增长具有局限性。图示意西北地区</w:t>
      </w:r>
      <w:r w:rsidRPr="007F2015">
        <w:rPr>
          <w:rFonts w:ascii="Times New Roman" w:eastAsia="楷体" w:hAnsi="Times New Roman" w:cs="Times New Roman" w:hint="eastAsia"/>
        </w:rPr>
        <w:t>5A</w:t>
      </w:r>
      <w:r w:rsidRPr="007F2015">
        <w:rPr>
          <w:rFonts w:ascii="Times New Roman" w:eastAsia="楷体" w:hAnsi="Times New Roman" w:cs="Times New Roman" w:hint="eastAsia"/>
        </w:rPr>
        <w:t>级景区分布。完成下面小题。</w:t>
      </w:r>
    </w:p>
    <w:p w:rsidR="002006CE" w:rsidP="002006CE" w14:paraId="45BB55AD"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905375" cy="2428875"/>
            <wp:effectExtent l="0" t="0" r="0" b="0"/>
            <wp:docPr id="100003" name="图片 100003" descr="@@@06a9b622-0417-49b9-bc1a-43615d59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0"/>
                    <a:stretch>
                      <a:fillRect/>
                    </a:stretch>
                  </pic:blipFill>
                  <pic:spPr>
                    <a:xfrm>
                      <a:off x="0" y="0"/>
                      <a:ext cx="4905375" cy="2428875"/>
                    </a:xfrm>
                    <a:prstGeom prst="rect">
                      <a:avLst/>
                    </a:prstGeom>
                  </pic:spPr>
                </pic:pic>
              </a:graphicData>
            </a:graphic>
          </wp:inline>
        </w:drawing>
      </w:r>
    </w:p>
    <w:p w:rsidR="002006CE" w:rsidRPr="007F2015" w:rsidP="002006CE" w14:paraId="3ED2AC7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9</w:t>
      </w:r>
      <w:r w:rsidRPr="007F2015">
        <w:rPr>
          <w:rFonts w:ascii="Times New Roman" w:hAnsi="Times New Roman" w:cs="Times New Roman" w:hint="eastAsia"/>
        </w:rPr>
        <w:t>．仅依靠</w:t>
      </w:r>
      <w:r w:rsidRPr="007F2015">
        <w:rPr>
          <w:rFonts w:ascii="Times New Roman" w:hAnsi="Times New Roman" w:cs="Times New Roman" w:hint="eastAsia"/>
        </w:rPr>
        <w:t>5A</w:t>
      </w:r>
      <w:r w:rsidRPr="007F2015">
        <w:rPr>
          <w:rFonts w:ascii="Times New Roman" w:hAnsi="Times New Roman" w:cs="Times New Roman" w:hint="eastAsia"/>
        </w:rPr>
        <w:t>级景区拉动西北地区旅游经济增长具有局限性，主要原因是该区域</w:t>
      </w:r>
      <w:r w:rsidRPr="007F2015">
        <w:rPr>
          <w:rFonts w:ascii="Times New Roman" w:hAnsi="Times New Roman" w:cs="Times New Roman" w:hint="eastAsia"/>
        </w:rPr>
        <w:t>5A</w:t>
      </w:r>
      <w:r w:rsidRPr="007F2015">
        <w:rPr>
          <w:rFonts w:ascii="Times New Roman" w:hAnsi="Times New Roman" w:cs="Times New Roman" w:hint="eastAsia"/>
        </w:rPr>
        <w:t>级景区（</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332FD45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．密度和规模度较低</w:t>
      </w:r>
      <w:r w:rsidRPr="007F2015">
        <w:rPr>
          <w:rFonts w:ascii="Times New Roman" w:hAnsi="Times New Roman" w:cs="Times New Roman" w:hint="eastAsia"/>
        </w:rPr>
        <w:tab/>
        <w:t>B</w:t>
      </w:r>
      <w:r w:rsidRPr="007F2015">
        <w:rPr>
          <w:rFonts w:ascii="Times New Roman" w:hAnsi="Times New Roman" w:cs="Times New Roman" w:hint="eastAsia"/>
        </w:rPr>
        <w:t>．旅游人次增长有限</w:t>
      </w:r>
    </w:p>
    <w:p w:rsidR="002006CE" w:rsidRPr="007F2015" w:rsidP="002006CE" w14:paraId="4CF19F1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C</w:t>
      </w:r>
      <w:r w:rsidRPr="007F2015">
        <w:rPr>
          <w:rFonts w:ascii="Times New Roman" w:hAnsi="Times New Roman" w:cs="Times New Roman" w:hint="eastAsia"/>
        </w:rPr>
        <w:t>．交通通达程度较差</w:t>
      </w:r>
      <w:r w:rsidRPr="007F2015">
        <w:rPr>
          <w:rFonts w:ascii="Times New Roman" w:hAnsi="Times New Roman" w:cs="Times New Roman" w:hint="eastAsia"/>
        </w:rPr>
        <w:tab/>
        <w:t>D</w:t>
      </w:r>
      <w:r w:rsidRPr="007F2015">
        <w:rPr>
          <w:rFonts w:ascii="Times New Roman" w:hAnsi="Times New Roman" w:cs="Times New Roman" w:hint="eastAsia"/>
        </w:rPr>
        <w:t>．景观同质现象突出</w:t>
      </w:r>
    </w:p>
    <w:p w:rsidR="002006CE" w:rsidRPr="007F2015" w:rsidP="002006CE" w14:paraId="6C700F0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10</w:t>
      </w:r>
      <w:r w:rsidRPr="007F2015">
        <w:rPr>
          <w:rFonts w:ascii="Times New Roman" w:hAnsi="Times New Roman" w:cs="Times New Roman" w:hint="eastAsia"/>
        </w:rPr>
        <w:t>．促进西北地区旅游发展的核心策略是（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21FCDD0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．推进全域旅游发展</w:t>
      </w:r>
      <w:r w:rsidRPr="007F2015">
        <w:rPr>
          <w:rFonts w:ascii="Times New Roman" w:hAnsi="Times New Roman" w:cs="Times New Roman" w:hint="eastAsia"/>
        </w:rPr>
        <w:tab/>
        <w:t>B</w:t>
      </w:r>
      <w:r w:rsidRPr="007F2015">
        <w:rPr>
          <w:rFonts w:ascii="Times New Roman" w:hAnsi="Times New Roman" w:cs="Times New Roman" w:hint="eastAsia"/>
        </w:rPr>
        <w:t>．加强邻近城市合作</w:t>
      </w:r>
    </w:p>
    <w:p w:rsidR="002006CE" w:rsidRPr="00B10DC5" w:rsidP="002006CE" w14:paraId="7CB72D0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．提升旅游接待水平</w:t>
      </w:r>
      <w:r w:rsidRPr="007F2015">
        <w:rPr>
          <w:rFonts w:ascii="Times New Roman" w:hAnsi="Times New Roman" w:cs="Times New Roman" w:hint="eastAsia"/>
        </w:rPr>
        <w:tab/>
        <w:t>D</w:t>
      </w:r>
      <w:r w:rsidRPr="007F2015">
        <w:rPr>
          <w:rFonts w:ascii="Times New Roman" w:hAnsi="Times New Roman" w:cs="Times New Roman" w:hint="eastAsia"/>
        </w:rPr>
        <w:t>．研发旅游文创产品</w:t>
      </w:r>
    </w:p>
    <w:p w:rsidR="002006CE" w:rsidP="002006CE" w14:paraId="713B7F30" w14:textId="77777777">
      <w:pPr>
        <w:shd w:val="clear" w:color="auto" w:fill="FFFFFF"/>
        <w:spacing w:line="360" w:lineRule="auto"/>
        <w:ind w:firstLine="420"/>
        <w:jc w:val="left"/>
        <w:textAlignment w:val="center"/>
        <w:rPr>
          <w:rFonts w:ascii="Times New Roman" w:hAnsi="Times New Roman" w:cs="Times New Roman" w:hint="eastAsia"/>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7F2015">
        <w:rPr>
          <w:rFonts w:ascii="Times New Roman" w:eastAsia="黑体" w:hAnsi="Times New Roman" w:cs="Times New Roman" w:hint="eastAsia"/>
          <w:b/>
          <w:bCs/>
          <w:color w:val="E36C0A" w:themeColor="accent6" w:themeShade="BF"/>
        </w:rPr>
        <w:t>黑龙江齐齐哈尔</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三</w:t>
      </w:r>
      <w:r w:rsidRP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Pr>
          <w:rFonts w:ascii="楷体" w:eastAsia="楷体" w:hAnsi="楷体" w:cs="楷体" w:hint="eastAsia"/>
        </w:rPr>
        <w:t>海南澄迈游戏产业起步晚，发展快，众多小</w:t>
      </w:r>
      <w:r w:rsidRPr="007F2015">
        <w:rPr>
          <w:rFonts w:ascii="楷体" w:eastAsia="楷体" w:hAnsi="楷体" w:cs="楷体" w:hint="eastAsia"/>
        </w:rPr>
        <w:t>微企业</w:t>
      </w:r>
      <w:r w:rsidRPr="007F2015">
        <w:rPr>
          <w:rFonts w:ascii="楷体" w:eastAsia="楷体" w:hAnsi="楷体" w:cs="楷体" w:hint="eastAsia"/>
        </w:rPr>
        <w:t>从事游戏创作与运营。2023年国家新闻出版署发放的游戏版号中，共有56个发放给了海南澄迈县的公司，数量仅次于北上广深杭，排名全国第六。借助海南自贸区的优势，澄迈积极推进“游戏出海”，已有52款游戏完成备案申请，并受到境外市场欢迎。完成下面小题。</w:t>
      </w:r>
    </w:p>
    <w:p w:rsidR="002006CE" w:rsidRPr="007F2015" w:rsidP="002006CE" w14:paraId="128B45B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11</w:t>
      </w:r>
      <w:r w:rsidRPr="007F2015">
        <w:rPr>
          <w:rFonts w:ascii="Times New Roman" w:hAnsi="Times New Roman" w:cs="Times New Roman" w:hint="eastAsia"/>
        </w:rPr>
        <w:t>．与北上广深相比，澄迈发展游戏产业需要付出更高的（</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03FEE2F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①信息对接成本②场地办公成本③版权专利成本④人才招募成本</w:t>
      </w:r>
    </w:p>
    <w:p w:rsidR="002006CE" w:rsidRPr="007F2015" w:rsidP="002006CE" w14:paraId="6456C56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．①②</w:t>
      </w:r>
      <w:r w:rsidRPr="007F2015">
        <w:rPr>
          <w:rFonts w:ascii="Times New Roman" w:hAnsi="Times New Roman" w:cs="Times New Roman" w:hint="eastAsia"/>
        </w:rPr>
        <w:tab/>
        <w:t>B</w:t>
      </w:r>
      <w:r w:rsidRPr="007F2015">
        <w:rPr>
          <w:rFonts w:ascii="Times New Roman" w:hAnsi="Times New Roman" w:cs="Times New Roman" w:hint="eastAsia"/>
        </w:rPr>
        <w:t>．①④</w:t>
      </w:r>
      <w:r w:rsidRPr="007F2015">
        <w:rPr>
          <w:rFonts w:ascii="Times New Roman" w:hAnsi="Times New Roman" w:cs="Times New Roman" w:hint="eastAsia"/>
        </w:rPr>
        <w:tab/>
        <w:t>C</w:t>
      </w:r>
      <w:r w:rsidRPr="007F2015">
        <w:rPr>
          <w:rFonts w:ascii="Times New Roman" w:hAnsi="Times New Roman" w:cs="Times New Roman" w:hint="eastAsia"/>
        </w:rPr>
        <w:t>．②③</w:t>
      </w:r>
      <w:r w:rsidRPr="007F2015">
        <w:rPr>
          <w:rFonts w:ascii="Times New Roman" w:hAnsi="Times New Roman" w:cs="Times New Roman" w:hint="eastAsia"/>
        </w:rPr>
        <w:tab/>
        <w:t>D</w:t>
      </w:r>
      <w:r w:rsidRPr="007F2015">
        <w:rPr>
          <w:rFonts w:ascii="Times New Roman" w:hAnsi="Times New Roman" w:cs="Times New Roman" w:hint="eastAsia"/>
        </w:rPr>
        <w:t>．③④</w:t>
      </w:r>
    </w:p>
    <w:p w:rsidR="002006CE" w:rsidRPr="007F2015" w:rsidP="002006CE" w14:paraId="6FDFAA7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12</w:t>
      </w:r>
      <w:r w:rsidRPr="007F2015">
        <w:rPr>
          <w:rFonts w:ascii="Times New Roman" w:hAnsi="Times New Roman" w:cs="Times New Roman" w:hint="eastAsia"/>
        </w:rPr>
        <w:t>．海南自贸区为澄迈“游戏出海”提供（</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729AFA2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．技术</w:t>
      </w:r>
      <w:r w:rsidRPr="007F2015">
        <w:rPr>
          <w:rFonts w:ascii="Times New Roman" w:hAnsi="Times New Roman" w:cs="Times New Roman" w:hint="eastAsia"/>
        </w:rPr>
        <w:tab/>
        <w:t>B</w:t>
      </w:r>
      <w:r w:rsidRPr="007F2015">
        <w:rPr>
          <w:rFonts w:ascii="Times New Roman" w:hAnsi="Times New Roman" w:cs="Times New Roman" w:hint="eastAsia"/>
        </w:rPr>
        <w:t>．市场</w:t>
      </w:r>
      <w:r w:rsidRPr="007F2015">
        <w:rPr>
          <w:rFonts w:ascii="Times New Roman" w:hAnsi="Times New Roman" w:cs="Times New Roman" w:hint="eastAsia"/>
        </w:rPr>
        <w:tab/>
        <w:t>C</w:t>
      </w:r>
      <w:r w:rsidRPr="007F2015">
        <w:rPr>
          <w:rFonts w:ascii="Times New Roman" w:hAnsi="Times New Roman" w:cs="Times New Roman" w:hint="eastAsia"/>
        </w:rPr>
        <w:t>．资金</w:t>
      </w:r>
      <w:r w:rsidRPr="007F2015">
        <w:rPr>
          <w:rFonts w:ascii="Times New Roman" w:hAnsi="Times New Roman" w:cs="Times New Roman" w:hint="eastAsia"/>
        </w:rPr>
        <w:tab/>
        <w:t>D</w:t>
      </w:r>
      <w:r w:rsidRPr="007F2015">
        <w:rPr>
          <w:rFonts w:ascii="Times New Roman" w:hAnsi="Times New Roman" w:cs="Times New Roman" w:hint="eastAsia"/>
        </w:rPr>
        <w:t>．交通</w:t>
      </w:r>
    </w:p>
    <w:p w:rsidR="002006CE" w:rsidRPr="007F2015" w:rsidP="002006CE" w14:paraId="3E7BBE7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13</w:t>
      </w:r>
      <w:r w:rsidRPr="007F2015">
        <w:rPr>
          <w:rFonts w:ascii="Times New Roman" w:hAnsi="Times New Roman" w:cs="Times New Roman" w:hint="eastAsia"/>
        </w:rPr>
        <w:t>．澄迈积极探索“游戏出海”，主要为了（</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2C462D9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．保障跨境数据传输安全</w:t>
      </w:r>
      <w:r w:rsidRPr="007F2015">
        <w:rPr>
          <w:rFonts w:ascii="Times New Roman" w:hAnsi="Times New Roman" w:cs="Times New Roman" w:hint="eastAsia"/>
        </w:rPr>
        <w:tab/>
        <w:t>B</w:t>
      </w:r>
      <w:r w:rsidRPr="007F2015">
        <w:rPr>
          <w:rFonts w:ascii="Times New Roman" w:hAnsi="Times New Roman" w:cs="Times New Roman" w:hint="eastAsia"/>
        </w:rPr>
        <w:t>．</w:t>
      </w:r>
      <w:r w:rsidRPr="007F2015">
        <w:rPr>
          <w:rFonts w:ascii="Times New Roman" w:hAnsi="Times New Roman" w:cs="Times New Roman" w:hint="eastAsia"/>
        </w:rPr>
        <w:t>优化自</w:t>
      </w:r>
      <w:r w:rsidRPr="007F2015">
        <w:rPr>
          <w:rFonts w:ascii="Times New Roman" w:hAnsi="Times New Roman" w:cs="Times New Roman" w:hint="eastAsia"/>
        </w:rPr>
        <w:t>贸区内产业结构</w:t>
      </w:r>
    </w:p>
    <w:p w:rsidR="002006CE" w:rsidRPr="004E28FC" w:rsidP="002006CE" w14:paraId="1B502F0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．增加游戏产业就业机会</w:t>
      </w:r>
      <w:r w:rsidRPr="007F2015">
        <w:rPr>
          <w:rFonts w:ascii="Times New Roman" w:hAnsi="Times New Roman" w:cs="Times New Roman" w:hint="eastAsia"/>
        </w:rPr>
        <w:tab/>
        <w:t>D</w:t>
      </w:r>
      <w:r w:rsidRPr="007F2015">
        <w:rPr>
          <w:rFonts w:ascii="Times New Roman" w:hAnsi="Times New Roman" w:cs="Times New Roman" w:hint="eastAsia"/>
        </w:rPr>
        <w:t>．避开国内游戏激烈竞争</w:t>
      </w:r>
    </w:p>
    <w:p w:rsidR="002006CE" w:rsidRPr="00FF6C97" w:rsidP="002006CE" w14:paraId="19A63FBF"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广西</w:t>
      </w:r>
      <w:r w:rsidRPr="003153A6">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三</w:t>
      </w:r>
      <w:r w:rsidRPr="003153A6">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7F2015">
        <w:rPr>
          <w:rFonts w:ascii="Times New Roman" w:eastAsia="楷体" w:hAnsi="Times New Roman" w:cs="Times New Roman" w:hint="eastAsia"/>
        </w:rPr>
        <w:t>位于湘江新区的岳</w:t>
      </w:r>
      <w:r w:rsidRPr="007F2015">
        <w:rPr>
          <w:rFonts w:ascii="Times New Roman" w:eastAsia="楷体" w:hAnsi="Times New Roman" w:cs="Times New Roman" w:hint="eastAsia"/>
        </w:rPr>
        <w:t>麓</w:t>
      </w:r>
      <w:r w:rsidRPr="007F2015">
        <w:rPr>
          <w:rFonts w:ascii="Times New Roman" w:eastAsia="楷体" w:hAnsi="Times New Roman" w:cs="Times New Roman" w:hint="eastAsia"/>
        </w:rPr>
        <w:t>高新区区位优越，科教资源雄厚。</w:t>
      </w:r>
      <w:r w:rsidRPr="007F2015">
        <w:rPr>
          <w:rFonts w:ascii="Times New Roman" w:eastAsia="楷体" w:hAnsi="Times New Roman" w:cs="Times New Roman" w:hint="eastAsia"/>
        </w:rPr>
        <w:t>2017</w:t>
      </w:r>
      <w:r w:rsidRPr="007F2015">
        <w:rPr>
          <w:rFonts w:ascii="Times New Roman" w:eastAsia="楷体" w:hAnsi="Times New Roman" w:cs="Times New Roman" w:hint="eastAsia"/>
        </w:rPr>
        <w:t>年，长沙市委、市政府将检验检测产业</w:t>
      </w:r>
      <w:r w:rsidRPr="007F2015">
        <w:rPr>
          <w:rFonts w:ascii="Times New Roman" w:eastAsia="楷体" w:hAnsi="Times New Roman" w:cs="Times New Roman" w:hint="eastAsia"/>
        </w:rPr>
        <w:t>链作为</w:t>
      </w:r>
      <w:r w:rsidRPr="007F2015">
        <w:rPr>
          <w:rFonts w:ascii="Times New Roman" w:eastAsia="楷体" w:hAnsi="Times New Roman" w:cs="Times New Roman" w:hint="eastAsia"/>
        </w:rPr>
        <w:t>长沙市重点打造的优势产业链之一，以岳</w:t>
      </w:r>
      <w:r w:rsidRPr="007F2015">
        <w:rPr>
          <w:rFonts w:ascii="Times New Roman" w:eastAsia="楷体" w:hAnsi="Times New Roman" w:cs="Times New Roman" w:hint="eastAsia"/>
        </w:rPr>
        <w:t>麓</w:t>
      </w:r>
      <w:r w:rsidRPr="007F2015">
        <w:rPr>
          <w:rFonts w:ascii="Times New Roman" w:eastAsia="楷体" w:hAnsi="Times New Roman" w:cs="Times New Roman" w:hint="eastAsia"/>
        </w:rPr>
        <w:t>高新区为核心，打造“中国中部检测之都”。当前，湘江新区已集聚检验检测产业</w:t>
      </w:r>
      <w:r w:rsidRPr="007F2015">
        <w:rPr>
          <w:rFonts w:ascii="Times New Roman" w:eastAsia="楷体" w:hAnsi="Times New Roman" w:cs="Times New Roman" w:hint="eastAsia"/>
        </w:rPr>
        <w:t>链企业</w:t>
      </w:r>
      <w:r w:rsidRPr="007F2015">
        <w:rPr>
          <w:rFonts w:ascii="Times New Roman" w:eastAsia="楷体" w:hAnsi="Times New Roman" w:cs="Times New Roman" w:hint="eastAsia"/>
        </w:rPr>
        <w:t>机构</w:t>
      </w:r>
      <w:r w:rsidRPr="007F2015">
        <w:rPr>
          <w:rFonts w:ascii="Times New Roman" w:eastAsia="楷体" w:hAnsi="Times New Roman" w:cs="Times New Roman" w:hint="eastAsia"/>
        </w:rPr>
        <w:t>300</w:t>
      </w:r>
      <w:r w:rsidRPr="007F2015">
        <w:rPr>
          <w:rFonts w:ascii="Times New Roman" w:eastAsia="楷体" w:hAnsi="Times New Roman" w:cs="Times New Roman" w:hint="eastAsia"/>
        </w:rPr>
        <w:t>余家，当中，岳</w:t>
      </w:r>
      <w:r w:rsidRPr="007F2015">
        <w:rPr>
          <w:rFonts w:ascii="Times New Roman" w:eastAsia="楷体" w:hAnsi="Times New Roman" w:cs="Times New Roman" w:hint="eastAsia"/>
        </w:rPr>
        <w:t>麓</w:t>
      </w:r>
      <w:r w:rsidRPr="007F2015">
        <w:rPr>
          <w:rFonts w:ascii="Times New Roman" w:eastAsia="楷体" w:hAnsi="Times New Roman" w:cs="Times New Roman" w:hint="eastAsia"/>
        </w:rPr>
        <w:t>山种业创新中心打造了“从种子到餐桌”的全链条检测业务系统，内容涉及种子质量检测、土壤环境检测、米质检测、农产品食品检测。完成下面小题。</w:t>
      </w:r>
    </w:p>
    <w:p w:rsidR="002006CE" w:rsidRPr="007F2015" w:rsidP="002006CE" w14:paraId="19E850E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14</w:t>
      </w:r>
      <w:r w:rsidRPr="007F2015">
        <w:rPr>
          <w:rFonts w:ascii="Times New Roman" w:hAnsi="Times New Roman" w:cs="Times New Roman" w:hint="eastAsia"/>
        </w:rPr>
        <w:t>．长沙市打造“中国中部检测之都”的主导区位因素是（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0074E24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．地理位置优越</w:t>
      </w:r>
      <w:r w:rsidRPr="007F2015">
        <w:rPr>
          <w:rFonts w:ascii="Times New Roman" w:hAnsi="Times New Roman" w:cs="Times New Roman" w:hint="eastAsia"/>
        </w:rPr>
        <w:tab/>
        <w:t>B</w:t>
      </w:r>
      <w:r w:rsidRPr="007F2015">
        <w:rPr>
          <w:rFonts w:ascii="Times New Roman" w:hAnsi="Times New Roman" w:cs="Times New Roman" w:hint="eastAsia"/>
        </w:rPr>
        <w:t>．国内市场广阔</w:t>
      </w:r>
    </w:p>
    <w:p w:rsidR="002006CE" w:rsidRPr="007F2015" w:rsidP="002006CE" w14:paraId="1F1952E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C</w:t>
      </w:r>
      <w:r w:rsidRPr="007F2015">
        <w:rPr>
          <w:rFonts w:ascii="Times New Roman" w:hAnsi="Times New Roman" w:cs="Times New Roman" w:hint="eastAsia"/>
        </w:rPr>
        <w:t>．交通方便</w:t>
      </w:r>
      <w:r w:rsidRPr="007F2015">
        <w:rPr>
          <w:rFonts w:ascii="Times New Roman" w:hAnsi="Times New Roman" w:cs="Times New Roman" w:hint="eastAsia"/>
        </w:rPr>
        <w:t>快捷</w:t>
      </w:r>
      <w:r w:rsidRPr="007F2015">
        <w:rPr>
          <w:rFonts w:ascii="Times New Roman" w:hAnsi="Times New Roman" w:cs="Times New Roman" w:hint="eastAsia"/>
        </w:rPr>
        <w:tab/>
      </w:r>
      <w:r w:rsidRPr="007F2015">
        <w:rPr>
          <w:rFonts w:ascii="Times New Roman" w:hAnsi="Times New Roman" w:cs="Times New Roman" w:hint="eastAsia"/>
        </w:rPr>
        <w:t>D</w:t>
      </w:r>
      <w:r w:rsidRPr="007F2015">
        <w:rPr>
          <w:rFonts w:ascii="Times New Roman" w:hAnsi="Times New Roman" w:cs="Times New Roman" w:hint="eastAsia"/>
        </w:rPr>
        <w:t>．科技人才丰富</w:t>
      </w:r>
    </w:p>
    <w:p w:rsidR="002006CE" w:rsidRPr="007F2015" w:rsidP="002006CE" w14:paraId="298F0A1E"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15</w:t>
      </w:r>
      <w:r w:rsidRPr="007F2015">
        <w:rPr>
          <w:rFonts w:ascii="Times New Roman" w:hAnsi="Times New Roman" w:cs="Times New Roman" w:hint="eastAsia"/>
        </w:rPr>
        <w:t>．国外某认证检测公司选定在岳</w:t>
      </w:r>
      <w:r w:rsidRPr="007F2015">
        <w:rPr>
          <w:rFonts w:ascii="Times New Roman" w:hAnsi="Times New Roman" w:cs="Times New Roman" w:hint="eastAsia"/>
        </w:rPr>
        <w:t>麓</w:t>
      </w:r>
      <w:r w:rsidRPr="007F2015">
        <w:rPr>
          <w:rFonts w:ascii="Times New Roman" w:hAnsi="Times New Roman" w:cs="Times New Roman" w:hint="eastAsia"/>
        </w:rPr>
        <w:t>高新区开设分公司，看中的主要人文地理条件是（</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6F83F2D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．基础设施</w:t>
      </w:r>
      <w:r w:rsidRPr="007F2015">
        <w:rPr>
          <w:rFonts w:ascii="Times New Roman" w:hAnsi="Times New Roman" w:cs="Times New Roman" w:hint="eastAsia"/>
        </w:rPr>
        <w:tab/>
        <w:t>B</w:t>
      </w:r>
      <w:r w:rsidRPr="007F2015">
        <w:rPr>
          <w:rFonts w:ascii="Times New Roman" w:hAnsi="Times New Roman" w:cs="Times New Roman" w:hint="eastAsia"/>
        </w:rPr>
        <w:t>．配套产业</w:t>
      </w:r>
      <w:r w:rsidRPr="007F2015">
        <w:rPr>
          <w:rFonts w:ascii="Times New Roman" w:hAnsi="Times New Roman" w:cs="Times New Roman" w:hint="eastAsia"/>
        </w:rPr>
        <w:tab/>
        <w:t>C</w:t>
      </w:r>
      <w:r w:rsidRPr="007F2015">
        <w:rPr>
          <w:rFonts w:ascii="Times New Roman" w:hAnsi="Times New Roman" w:cs="Times New Roman" w:hint="eastAsia"/>
        </w:rPr>
        <w:t>．营商环境</w:t>
      </w:r>
      <w:r w:rsidRPr="007F2015">
        <w:rPr>
          <w:rFonts w:ascii="Times New Roman" w:hAnsi="Times New Roman" w:cs="Times New Roman" w:hint="eastAsia"/>
        </w:rPr>
        <w:tab/>
        <w:t>D</w:t>
      </w:r>
      <w:r w:rsidRPr="007F2015">
        <w:rPr>
          <w:rFonts w:ascii="Times New Roman" w:hAnsi="Times New Roman" w:cs="Times New Roman" w:hint="eastAsia"/>
        </w:rPr>
        <w:t>．消费水平</w:t>
      </w:r>
    </w:p>
    <w:p w:rsidR="002006CE" w:rsidRPr="007F2015" w:rsidP="002006CE" w14:paraId="3407B3F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7F2015">
        <w:rPr>
          <w:rFonts w:ascii="Times New Roman" w:hAnsi="Times New Roman" w:cs="Times New Roman" w:hint="eastAsia"/>
        </w:rPr>
        <w:t>16</w:t>
      </w:r>
      <w:r w:rsidRPr="007F2015">
        <w:rPr>
          <w:rFonts w:ascii="Times New Roman" w:hAnsi="Times New Roman" w:cs="Times New Roman" w:hint="eastAsia"/>
        </w:rPr>
        <w:t>．岳</w:t>
      </w:r>
      <w:r w:rsidRPr="007F2015">
        <w:rPr>
          <w:rFonts w:ascii="Times New Roman" w:hAnsi="Times New Roman" w:cs="Times New Roman" w:hint="eastAsia"/>
        </w:rPr>
        <w:t>麓</w:t>
      </w:r>
      <w:r w:rsidRPr="007F2015">
        <w:rPr>
          <w:rFonts w:ascii="Times New Roman" w:hAnsi="Times New Roman" w:cs="Times New Roman" w:hint="eastAsia"/>
        </w:rPr>
        <w:t>山种业创新中心打造了“从种子到餐桌”的全链条检测业务系统，检验检测与农业跨界合作可以（</w:t>
      </w:r>
      <w:r w:rsidRPr="007F2015">
        <w:rPr>
          <w:rFonts w:ascii="Times New Roman" w:hAnsi="Times New Roman" w:cs="Times New Roman" w:hint="eastAsia"/>
        </w:rPr>
        <w:t xml:space="preserve">   </w:t>
      </w:r>
      <w:r w:rsidRPr="007F2015">
        <w:rPr>
          <w:rFonts w:ascii="Times New Roman" w:hAnsi="Times New Roman" w:cs="Times New Roman" w:hint="eastAsia"/>
        </w:rPr>
        <w:t>）</w:t>
      </w:r>
    </w:p>
    <w:p w:rsidR="002006CE" w:rsidRPr="007F2015" w:rsidP="002006CE" w14:paraId="269050E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7F2015">
        <w:rPr>
          <w:rFonts w:ascii="Times New Roman" w:hAnsi="Times New Roman" w:cs="Times New Roman" w:hint="eastAsia"/>
        </w:rPr>
        <w:t>A</w:t>
      </w:r>
      <w:r w:rsidRPr="007F2015">
        <w:rPr>
          <w:rFonts w:ascii="Times New Roman" w:hAnsi="Times New Roman" w:cs="Times New Roman" w:hint="eastAsia"/>
        </w:rPr>
        <w:t>．丰富种植结构，提高产出效益</w:t>
      </w:r>
      <w:r w:rsidRPr="007F2015">
        <w:rPr>
          <w:rFonts w:ascii="Times New Roman" w:hAnsi="Times New Roman" w:cs="Times New Roman" w:hint="eastAsia"/>
        </w:rPr>
        <w:tab/>
        <w:t>B</w:t>
      </w:r>
      <w:r w:rsidRPr="007F2015">
        <w:rPr>
          <w:rFonts w:ascii="Times New Roman" w:hAnsi="Times New Roman" w:cs="Times New Roman" w:hint="eastAsia"/>
        </w:rPr>
        <w:t>．改善农业生态环境，保障食品安全</w:t>
      </w:r>
    </w:p>
    <w:p w:rsidR="002006CE" w:rsidRPr="009014E6" w:rsidP="002006CE" w14:paraId="097D0BB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7F2015">
        <w:rPr>
          <w:rFonts w:ascii="Times New Roman" w:hAnsi="Times New Roman" w:cs="Times New Roman" w:hint="eastAsia"/>
        </w:rPr>
        <w:t>C</w:t>
      </w:r>
      <w:r w:rsidRPr="007F2015">
        <w:rPr>
          <w:rFonts w:ascii="Times New Roman" w:hAnsi="Times New Roman" w:cs="Times New Roman" w:hint="eastAsia"/>
        </w:rPr>
        <w:t>．打造农业高科技，提高复种指数</w:t>
      </w:r>
      <w:r w:rsidRPr="007F2015">
        <w:rPr>
          <w:rFonts w:ascii="Times New Roman" w:hAnsi="Times New Roman" w:cs="Times New Roman" w:hint="eastAsia"/>
        </w:rPr>
        <w:tab/>
        <w:t>D</w:t>
      </w:r>
      <w:r w:rsidRPr="007F2015">
        <w:rPr>
          <w:rFonts w:ascii="Times New Roman" w:hAnsi="Times New Roman" w:cs="Times New Roman" w:hint="eastAsia"/>
        </w:rPr>
        <w:t>．实现农业现代化，提高劳动生产率</w:t>
      </w:r>
    </w:p>
    <w:p w:rsidR="002006CE" w:rsidP="002006CE" w14:paraId="28A659DA" w14:textId="77777777">
      <w:pPr>
        <w:spacing w:line="360" w:lineRule="auto"/>
        <w:jc w:val="left"/>
        <w:textAlignment w:val="center"/>
      </w:pPr>
    </w:p>
    <w:p w:rsidR="002006CE" w:rsidP="002006CE" w14:paraId="10D1BA31" w14:textId="77777777">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7F2015">
        <w:rPr>
          <w:rFonts w:ascii="Times New Roman" w:eastAsia="黑体" w:hAnsi="Times New Roman" w:cs="Times New Roman" w:hint="eastAsia"/>
          <w:b/>
          <w:bCs/>
          <w:color w:val="E36C0A" w:themeColor="accent6" w:themeShade="BF"/>
        </w:rPr>
        <w:t>辽宁大连·二模</w:t>
      </w:r>
      <w:r w:rsidRPr="002E6D49">
        <w:rPr>
          <w:rFonts w:ascii="Times New Roman" w:eastAsia="黑体" w:hAnsi="Times New Roman" w:cs="Times New Roman"/>
          <w:b/>
          <w:bCs/>
          <w:color w:val="E36C0A" w:themeColor="accent6" w:themeShade="BF"/>
        </w:rPr>
        <w:t>）</w:t>
      </w:r>
      <w:r>
        <w:t>阅读图文材料，完成下列要求。</w:t>
      </w:r>
    </w:p>
    <w:p w:rsidR="002006CE" w:rsidP="002006CE" w14:paraId="58E0B3E7" w14:textId="77777777">
      <w:pPr>
        <w:spacing w:line="360" w:lineRule="auto"/>
        <w:ind w:firstLine="420" w:firstLineChars="200"/>
        <w:rPr>
          <w:rFonts w:ascii="楷体" w:eastAsia="楷体" w:hAnsi="楷体" w:cs="楷体"/>
        </w:rPr>
      </w:pPr>
      <w:r>
        <w:rPr>
          <w:rFonts w:ascii="楷体" w:eastAsia="楷体" w:hAnsi="楷体" w:cs="楷体"/>
        </w:rPr>
        <w:t>原创性新药经过对成千上万种化合物层层筛选和严格的临床试验才得以获准上市，整个过程通常投入数十亿资金和大量的时间。总部位于江苏省连云港市的H企业是集科研、生产和销售为一体的原创性新药上市企业。2000年，H企业在上海市建设了研发中心（左图）。近年，受国家对进口抗癌药实施进口零关税、鼓励创新药研发、协商降价成为</w:t>
      </w:r>
      <w:r>
        <w:rPr>
          <w:rFonts w:ascii="楷体" w:eastAsia="楷体" w:hAnsi="楷体" w:cs="楷体"/>
        </w:rPr>
        <w:t>医</w:t>
      </w:r>
      <w:r>
        <w:rPr>
          <w:rFonts w:ascii="楷体" w:eastAsia="楷体" w:hAnsi="楷体" w:cs="楷体"/>
        </w:rPr>
        <w:t>保用药等因素影响，H企业净利润变化明显（右图）。2023年，H企业授权多种自</w:t>
      </w:r>
      <w:r>
        <w:rPr>
          <w:rFonts w:ascii="楷体" w:eastAsia="楷体" w:hAnsi="楷体" w:cs="楷体"/>
        </w:rPr>
        <w:t>研</w:t>
      </w:r>
      <w:r>
        <w:rPr>
          <w:rFonts w:ascii="楷体" w:eastAsia="楷体" w:hAnsi="楷体" w:cs="楷体"/>
        </w:rPr>
        <w:t>新药于国外著名医药公司在全球生产和销售，获取了大量预付款。</w:t>
      </w:r>
    </w:p>
    <w:p w:rsidR="002006CE" w:rsidP="002006CE" w14:paraId="3F629769"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2752725" cy="2451931"/>
            <wp:effectExtent l="0" t="0" r="0" b="5715"/>
            <wp:docPr id="100005" name="图片 100005" descr="@@@8f72ba60-6267-4caa-ab94-6a1f149a78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1"/>
                    <a:stretch>
                      <a:fillRect/>
                    </a:stretch>
                  </pic:blipFill>
                  <pic:spPr>
                    <a:xfrm>
                      <a:off x="0" y="0"/>
                      <a:ext cx="2753898" cy="2452976"/>
                    </a:xfrm>
                    <a:prstGeom prst="rect">
                      <a:avLst/>
                    </a:prstGeom>
                  </pic:spPr>
                </pic:pic>
              </a:graphicData>
            </a:graphic>
          </wp:inline>
        </w:drawing>
      </w:r>
    </w:p>
    <w:p w:rsidR="002006CE" w:rsidP="002006CE" w14:paraId="44575F9A" w14:textId="77777777">
      <w:pPr>
        <w:spacing w:line="360" w:lineRule="auto"/>
        <w:jc w:val="center"/>
        <w:rPr>
          <w:rFonts w:ascii="楷体" w:eastAsia="楷体" w:hAnsi="楷体" w:cs="楷体" w:hint="eastAsia"/>
        </w:rPr>
      </w:pPr>
      <w:r>
        <w:rPr>
          <w:rFonts w:eastAsia="Times New Roman"/>
          <w:noProof/>
          <w:kern w:val="0"/>
          <w:sz w:val="24"/>
          <w:szCs w:val="24"/>
        </w:rPr>
        <w:drawing>
          <wp:inline distT="0" distB="0" distL="0" distR="0">
            <wp:extent cx="4333875" cy="2000250"/>
            <wp:effectExtent l="0" t="0" r="0" b="0"/>
            <wp:docPr id="131792726" name="图片 131792726" descr="@@@68c5ef5f-f81c-4c80-96ce-ac000aaf9a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92726" name=""/>
                    <pic:cNvPicPr>
                      <a:picLocks noChangeAspect="1"/>
                    </pic:cNvPicPr>
                  </pic:nvPicPr>
                  <pic:blipFill>
                    <a:blip xmlns:r="http://schemas.openxmlformats.org/officeDocument/2006/relationships" r:embed="rId22"/>
                    <a:stretch>
                      <a:fillRect/>
                    </a:stretch>
                  </pic:blipFill>
                  <pic:spPr>
                    <a:xfrm>
                      <a:off x="0" y="0"/>
                      <a:ext cx="4333875" cy="2000250"/>
                    </a:xfrm>
                    <a:prstGeom prst="rect">
                      <a:avLst/>
                    </a:prstGeom>
                  </pic:spPr>
                </pic:pic>
              </a:graphicData>
            </a:graphic>
          </wp:inline>
        </w:drawing>
      </w:r>
    </w:p>
    <w:p w:rsidR="002006CE" w:rsidP="002006CE" w14:paraId="66FB6338" w14:textId="77777777">
      <w:pPr>
        <w:spacing w:line="360" w:lineRule="auto"/>
        <w:jc w:val="left"/>
        <w:textAlignment w:val="center"/>
      </w:pPr>
      <w:r>
        <w:rPr>
          <w:rFonts w:hint="eastAsia"/>
        </w:rPr>
        <w:t>（</w:t>
      </w:r>
      <w:r>
        <w:rPr>
          <w:rFonts w:hint="eastAsia"/>
        </w:rPr>
        <w:t>1</w:t>
      </w:r>
      <w:r>
        <w:rPr>
          <w:rFonts w:hint="eastAsia"/>
        </w:rPr>
        <w:t>）</w:t>
      </w:r>
      <w:r w:rsidRPr="007F2015">
        <w:rPr>
          <w:rFonts w:hint="eastAsia"/>
        </w:rPr>
        <w:t>分析上海市吸引</w:t>
      </w:r>
      <w:r w:rsidRPr="007F2015">
        <w:rPr>
          <w:rFonts w:hint="eastAsia"/>
        </w:rPr>
        <w:t>H</w:t>
      </w:r>
      <w:r w:rsidRPr="007F2015">
        <w:rPr>
          <w:rFonts w:hint="eastAsia"/>
        </w:rPr>
        <w:t>企业建设研发中心的有利区位条件。</w:t>
      </w:r>
    </w:p>
    <w:p w:rsidR="002006CE" w:rsidP="002006CE" w14:paraId="551A5819" w14:textId="77777777">
      <w:pPr>
        <w:spacing w:line="360" w:lineRule="auto"/>
        <w:jc w:val="left"/>
        <w:textAlignment w:val="center"/>
      </w:pPr>
      <w:r>
        <w:rPr>
          <w:rFonts w:hint="eastAsia"/>
        </w:rPr>
        <w:t>（</w:t>
      </w:r>
      <w:r>
        <w:rPr>
          <w:rFonts w:hint="eastAsia"/>
        </w:rPr>
        <w:t>2</w:t>
      </w:r>
      <w:r>
        <w:rPr>
          <w:rFonts w:hint="eastAsia"/>
        </w:rPr>
        <w:t>）</w:t>
      </w:r>
      <w:r w:rsidRPr="007F2015">
        <w:rPr>
          <w:rFonts w:hint="eastAsia"/>
        </w:rPr>
        <w:t>指出</w:t>
      </w:r>
      <w:r w:rsidRPr="007F2015">
        <w:rPr>
          <w:rFonts w:hint="eastAsia"/>
        </w:rPr>
        <w:t>2020</w:t>
      </w:r>
      <w:r w:rsidRPr="007F2015">
        <w:rPr>
          <w:rFonts w:hint="eastAsia"/>
        </w:rPr>
        <w:t>年以后</w:t>
      </w:r>
      <w:r w:rsidRPr="007F2015">
        <w:rPr>
          <w:rFonts w:hint="eastAsia"/>
        </w:rPr>
        <w:t>H</w:t>
      </w:r>
      <w:r w:rsidRPr="007F2015">
        <w:rPr>
          <w:rFonts w:hint="eastAsia"/>
        </w:rPr>
        <w:t>企业净利润的变化趋势并分析其成因。</w:t>
      </w:r>
    </w:p>
    <w:p w:rsidR="002006CE" w:rsidRPr="00EC267B" w:rsidP="002006CE" w14:paraId="6EB2A17A" w14:textId="77777777">
      <w:pPr>
        <w:spacing w:line="360" w:lineRule="auto"/>
        <w:jc w:val="left"/>
        <w:textAlignment w:val="center"/>
      </w:pPr>
      <w:r>
        <w:rPr>
          <w:rFonts w:hint="eastAsia"/>
        </w:rPr>
        <w:t>（</w:t>
      </w:r>
      <w:r>
        <w:rPr>
          <w:rFonts w:hint="eastAsia"/>
        </w:rPr>
        <w:t>3</w:t>
      </w:r>
      <w:r>
        <w:rPr>
          <w:rFonts w:hint="eastAsia"/>
        </w:rPr>
        <w:t>）</w:t>
      </w:r>
      <w:r w:rsidRPr="007F2015">
        <w:rPr>
          <w:rFonts w:hint="eastAsia"/>
        </w:rPr>
        <w:t>推测</w:t>
      </w:r>
      <w:r w:rsidRPr="007F2015">
        <w:rPr>
          <w:rFonts w:hint="eastAsia"/>
        </w:rPr>
        <w:t>H</w:t>
      </w:r>
      <w:r w:rsidRPr="007F2015">
        <w:rPr>
          <w:rFonts w:hint="eastAsia"/>
        </w:rPr>
        <w:t>公司将自主研发原</w:t>
      </w:r>
      <w:r w:rsidRPr="007F2015">
        <w:rPr>
          <w:rFonts w:hint="eastAsia"/>
        </w:rPr>
        <w:t>研</w:t>
      </w:r>
      <w:r w:rsidRPr="007F2015">
        <w:rPr>
          <w:rFonts w:hint="eastAsia"/>
        </w:rPr>
        <w:t>药有偿授权国外公司全球销售的意义。</w:t>
      </w:r>
    </w:p>
    <w:p w:rsidR="002006CE" w:rsidP="002006CE" w14:paraId="2FF50A31" w14:textId="77777777">
      <w:pPr>
        <w:spacing w:line="360" w:lineRule="auto"/>
        <w:rPr>
          <w:rFonts w:ascii="Times New Roman" w:hAnsi="Times New Roman" w:cs="Times New Roman"/>
          <w:color w:val="FF0000"/>
        </w:rPr>
      </w:pPr>
    </w:p>
    <w:p w:rsidR="002006CE" w:rsidP="002006CE" w14:paraId="6694D3CA" w14:textId="77777777">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山东聊城</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二</w:t>
      </w:r>
      <w:r w:rsidRPr="00B10DC5">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006CE" w:rsidP="002006CE" w14:paraId="768DCBFD" w14:textId="77777777">
      <w:pPr>
        <w:spacing w:line="360" w:lineRule="auto"/>
        <w:ind w:firstLine="420" w:firstLineChars="200"/>
        <w:rPr>
          <w:rFonts w:ascii="楷体" w:eastAsia="楷体" w:hAnsi="楷体" w:cs="楷体"/>
        </w:rPr>
      </w:pPr>
      <w:r w:rsidRPr="007F2015">
        <w:rPr>
          <w:rFonts w:ascii="楷体" w:eastAsia="楷体" w:hAnsi="楷体" w:cs="楷体" w:hint="eastAsia"/>
        </w:rPr>
        <w:t>随着“健康中国”战略的开展，“康养”一词进入大众视野。</w:t>
      </w:r>
      <w:r w:rsidRPr="007F2015">
        <w:rPr>
          <w:rFonts w:ascii="楷体" w:eastAsia="楷体" w:hAnsi="楷体" w:cs="楷体" w:hint="eastAsia"/>
        </w:rPr>
        <w:t>康养产业</w:t>
      </w:r>
      <w:r w:rsidRPr="007F2015">
        <w:rPr>
          <w:rFonts w:ascii="楷体" w:eastAsia="楷体" w:hAnsi="楷体" w:cs="楷体" w:hint="eastAsia"/>
        </w:rPr>
        <w:t>是集养老、养生、医疗、文化、体育、旅游等诸多业态为一体的产业链，</w:t>
      </w:r>
      <w:r w:rsidRPr="007F2015">
        <w:rPr>
          <w:rFonts w:ascii="楷体" w:eastAsia="楷体" w:hAnsi="楷体" w:cs="楷体" w:hint="eastAsia"/>
        </w:rPr>
        <w:t>康养产业</w:t>
      </w:r>
      <w:r w:rsidRPr="007F2015">
        <w:rPr>
          <w:rFonts w:ascii="楷体" w:eastAsia="楷体" w:hAnsi="楷体" w:cs="楷体" w:hint="eastAsia"/>
        </w:rPr>
        <w:t>未来的市场发展潜力巨大。2024年2月，以“协同发力大康养、塑造发展新动能”为主题的首届长</w:t>
      </w:r>
      <w:r w:rsidRPr="007F2015">
        <w:rPr>
          <w:rFonts w:ascii="楷体" w:eastAsia="楷体" w:hAnsi="楷体" w:cs="楷体" w:hint="eastAsia"/>
        </w:rPr>
        <w:t>三角康养产业</w:t>
      </w:r>
      <w:r w:rsidRPr="007F2015">
        <w:rPr>
          <w:rFonts w:ascii="楷体" w:eastAsia="楷体" w:hAnsi="楷体" w:cs="楷体" w:hint="eastAsia"/>
        </w:rPr>
        <w:t>对接会在安徽广德召开，并把广德定为沪皖</w:t>
      </w:r>
      <w:r w:rsidRPr="007F2015">
        <w:rPr>
          <w:rFonts w:ascii="楷体" w:eastAsia="楷体" w:hAnsi="楷体" w:cs="楷体" w:hint="eastAsia"/>
        </w:rPr>
        <w:t>共建康养基地</w:t>
      </w:r>
      <w:r w:rsidRPr="007F2015">
        <w:rPr>
          <w:rFonts w:ascii="楷体" w:eastAsia="楷体" w:hAnsi="楷体" w:cs="楷体" w:hint="eastAsia"/>
        </w:rPr>
        <w:t>的先行区。广德市生态环境优越，自然资源丰富，拥有千顷卢湖、万亩竹海和“天下四绝”之一的太极洞风景区，是中国板栗之乡、中国黄金</w:t>
      </w:r>
      <w:r w:rsidRPr="007F2015">
        <w:rPr>
          <w:rFonts w:ascii="楷体" w:eastAsia="楷体" w:hAnsi="楷体" w:cs="楷体" w:hint="eastAsia"/>
        </w:rPr>
        <w:t>芽</w:t>
      </w:r>
      <w:r w:rsidRPr="007F2015">
        <w:rPr>
          <w:rFonts w:ascii="楷体" w:eastAsia="楷体" w:hAnsi="楷体" w:cs="楷体" w:hint="eastAsia"/>
        </w:rPr>
        <w:t>第一县，也是中国最美县域、中国最佳</w:t>
      </w:r>
      <w:r w:rsidRPr="007F2015">
        <w:rPr>
          <w:rFonts w:ascii="楷体" w:eastAsia="楷体" w:hAnsi="楷体" w:cs="楷体" w:hint="eastAsia"/>
        </w:rPr>
        <w:t>生态康养旅游</w:t>
      </w:r>
      <w:r w:rsidRPr="007F2015">
        <w:rPr>
          <w:rFonts w:ascii="楷体" w:eastAsia="楷体" w:hAnsi="楷体" w:cs="楷体" w:hint="eastAsia"/>
        </w:rPr>
        <w:t>名城、中国最美乡村旅游目的地。下图为广德位置及周边地理事物示意图。</w:t>
      </w:r>
    </w:p>
    <w:p w:rsidR="002006CE" w:rsidRPr="00B10DC5" w:rsidP="002006CE" w14:paraId="38D7A06C" w14:textId="77777777">
      <w:pPr>
        <w:spacing w:line="360" w:lineRule="auto"/>
        <w:jc w:val="center"/>
        <w:textAlignment w:val="center"/>
      </w:pPr>
      <w:r>
        <w:rPr>
          <w:rFonts w:eastAsia="Times New Roman"/>
          <w:noProof/>
          <w:kern w:val="0"/>
          <w:sz w:val="24"/>
          <w:szCs w:val="24"/>
        </w:rPr>
        <w:drawing>
          <wp:inline distT="0" distB="0" distL="0" distR="0">
            <wp:extent cx="5276800" cy="3166080"/>
            <wp:effectExtent l="0" t="0" r="0" b="0"/>
            <wp:docPr id="100009" name="图片 100009" descr="@@@d8b16783-f545-4ade-93a1-295dc2ebbe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3"/>
                    <a:stretch>
                      <a:fillRect/>
                    </a:stretch>
                  </pic:blipFill>
                  <pic:spPr>
                    <a:xfrm>
                      <a:off x="0" y="0"/>
                      <a:ext cx="5276800" cy="3166080"/>
                    </a:xfrm>
                    <a:prstGeom prst="rect">
                      <a:avLst/>
                    </a:prstGeom>
                  </pic:spPr>
                </pic:pic>
              </a:graphicData>
            </a:graphic>
          </wp:inline>
        </w:drawing>
      </w:r>
    </w:p>
    <w:p w:rsidR="002006CE" w:rsidP="002006CE" w14:paraId="43321E49" w14:textId="77777777">
      <w:pPr>
        <w:spacing w:line="360" w:lineRule="auto"/>
        <w:jc w:val="left"/>
        <w:textAlignment w:val="center"/>
      </w:pPr>
      <w:r>
        <w:rPr>
          <w:rFonts w:hint="eastAsia"/>
        </w:rPr>
        <w:t>（</w:t>
      </w:r>
      <w:r>
        <w:rPr>
          <w:rFonts w:hint="eastAsia"/>
        </w:rPr>
        <w:t>1</w:t>
      </w:r>
      <w:r>
        <w:rPr>
          <w:rFonts w:hint="eastAsia"/>
        </w:rPr>
        <w:t>）</w:t>
      </w:r>
      <w:r>
        <w:t>分析</w:t>
      </w:r>
      <w:r>
        <w:t>我国康养产业</w:t>
      </w:r>
      <w:r>
        <w:t>市场潜力大的原因。</w:t>
      </w:r>
    </w:p>
    <w:p w:rsidR="002006CE" w:rsidP="002006CE" w14:paraId="74C0A232" w14:textId="77777777">
      <w:pPr>
        <w:spacing w:line="360" w:lineRule="auto"/>
        <w:jc w:val="left"/>
        <w:textAlignment w:val="center"/>
      </w:pPr>
      <w:r>
        <w:rPr>
          <w:rFonts w:hint="eastAsia"/>
        </w:rPr>
        <w:t>（</w:t>
      </w:r>
      <w:r>
        <w:rPr>
          <w:rFonts w:hint="eastAsia"/>
        </w:rPr>
        <w:t>2</w:t>
      </w:r>
      <w:r>
        <w:rPr>
          <w:rFonts w:hint="eastAsia"/>
        </w:rPr>
        <w:t>）</w:t>
      </w:r>
      <w:r>
        <w:t>说明广德建设长</w:t>
      </w:r>
      <w:r>
        <w:t>三角康养基地</w:t>
      </w:r>
      <w:r>
        <w:t>的优势条件。</w:t>
      </w:r>
    </w:p>
    <w:p w:rsidR="002006CE" w:rsidRPr="00BE1759" w:rsidP="002006CE" w14:paraId="1D1B438A" w14:textId="77777777">
      <w:pPr>
        <w:spacing w:line="360" w:lineRule="auto"/>
        <w:jc w:val="left"/>
        <w:textAlignment w:val="center"/>
      </w:pPr>
      <w:r>
        <w:rPr>
          <w:rFonts w:hint="eastAsia"/>
        </w:rPr>
        <w:t>（</w:t>
      </w:r>
      <w:r>
        <w:rPr>
          <w:rFonts w:hint="eastAsia"/>
        </w:rPr>
        <w:t>3</w:t>
      </w:r>
      <w:r>
        <w:rPr>
          <w:rFonts w:hint="eastAsia"/>
        </w:rPr>
        <w:t>）</w:t>
      </w:r>
      <w:r>
        <w:t>从区域协同发展角度，为</w:t>
      </w:r>
      <w:r>
        <w:t>广德康养基地</w:t>
      </w:r>
      <w:r>
        <w:t>建设提出合理化建议。</w:t>
      </w:r>
    </w:p>
    <w:p w:rsidR="002006CE" w:rsidP="002006CE" w14:paraId="3FA8C8AB" w14:textId="77777777">
      <w:pPr>
        <w:spacing w:line="360" w:lineRule="auto"/>
        <w:rPr>
          <w:rFonts w:ascii="Times New Roman" w:hAnsi="Times New Roman" w:cs="Times New Roman"/>
          <w:color w:val="FF0000"/>
        </w:rPr>
      </w:pPr>
    </w:p>
    <w:p w:rsidR="002006CE" w:rsidP="002006CE" w14:paraId="49272435" w14:textId="77777777">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7F2015">
        <w:rPr>
          <w:rFonts w:ascii="Times New Roman" w:eastAsia="黑体" w:hAnsi="Times New Roman" w:cs="Times New Roman" w:hint="eastAsia"/>
          <w:b/>
          <w:bCs/>
          <w:color w:val="E36C0A" w:themeColor="accent6" w:themeShade="BF"/>
        </w:rPr>
        <w:t>广东佛山·二模</w:t>
      </w:r>
      <w:r w:rsidRPr="002E6D49">
        <w:rPr>
          <w:rFonts w:ascii="Times New Roman" w:eastAsia="黑体" w:hAnsi="Times New Roman" w:cs="Times New Roman"/>
          <w:b/>
          <w:bCs/>
          <w:color w:val="E36C0A" w:themeColor="accent6" w:themeShade="BF"/>
        </w:rPr>
        <w:t>）</w:t>
      </w:r>
      <w:r>
        <w:t>阅读图文材料，完成下列要求。</w:t>
      </w:r>
    </w:p>
    <w:p w:rsidR="002006CE" w:rsidRPr="009014E6" w:rsidP="002006CE" w14:paraId="7DA4E828" w14:textId="77777777">
      <w:pPr>
        <w:spacing w:line="360" w:lineRule="auto"/>
        <w:ind w:firstLine="420" w:firstLineChars="200"/>
        <w:rPr>
          <w:rFonts w:ascii="楷体" w:eastAsia="楷体" w:hAnsi="楷体" w:cs="楷体"/>
        </w:rPr>
      </w:pPr>
      <w:r w:rsidRPr="007F2015">
        <w:rPr>
          <w:rFonts w:ascii="楷体" w:eastAsia="楷体" w:hAnsi="楷体" w:cs="楷体" w:hint="eastAsia"/>
        </w:rPr>
        <w:t>2024年全国两会，备受关注</w:t>
      </w:r>
      <w:r w:rsidRPr="007F2015">
        <w:rPr>
          <w:rFonts w:ascii="楷体" w:eastAsia="楷体" w:hAnsi="楷体" w:cs="楷体" w:hint="eastAsia"/>
        </w:rPr>
        <w:t>的热词“新质生产力”</w:t>
      </w:r>
      <w:r w:rsidRPr="007F2015">
        <w:rPr>
          <w:rFonts w:ascii="楷体" w:eastAsia="楷体" w:hAnsi="楷体" w:cs="楷体" w:hint="eastAsia"/>
        </w:rPr>
        <w:t>是指用新技术改造提升传统产业，积极促进产业高端化、智能化、绿色化。安徽合肥市在汽车产业方面正加快发展新质生产力。合肥市汽车产业起步于1968年，形成了一批汽车自主品牌。早在2002年，合肥市逐步向新能源汽车转型。2009年，合肥市入选全国首批新能源汽车推广应用城市。2021年，合肥市与W汽车公司规划建设</w:t>
      </w:r>
      <w:r w:rsidRPr="007F2015">
        <w:rPr>
          <w:rFonts w:ascii="楷体" w:eastAsia="楷体" w:hAnsi="楷体" w:cs="楷体" w:hint="eastAsia"/>
        </w:rPr>
        <w:t>蜀</w:t>
      </w:r>
      <w:r w:rsidRPr="007F2015">
        <w:rPr>
          <w:rFonts w:ascii="楷体" w:eastAsia="楷体" w:hAnsi="楷体" w:cs="楷体" w:hint="eastAsia"/>
        </w:rPr>
        <w:t>山区新桥产业园，园区集研发、制造、示范应用、产业配套服务于一体，打造具备完整产业链的世界级智能电动汽车产业集群。下图示意</w:t>
      </w:r>
      <w:r w:rsidRPr="007F2015">
        <w:rPr>
          <w:rFonts w:ascii="楷体" w:eastAsia="楷体" w:hAnsi="楷体" w:cs="楷体" w:hint="eastAsia"/>
        </w:rPr>
        <w:t>蜀</w:t>
      </w:r>
      <w:r w:rsidRPr="007F2015">
        <w:rPr>
          <w:rFonts w:ascii="楷体" w:eastAsia="楷体" w:hAnsi="楷体" w:cs="楷体" w:hint="eastAsia"/>
        </w:rPr>
        <w:t>山区新桥产业园位置。</w:t>
      </w:r>
      <w:r>
        <w:rPr>
          <w:noProof/>
        </w:rPr>
        <w:drawing>
          <wp:anchor distT="0" distB="0" distL="114300" distR="114300" simplePos="0" relativeHeight="251659264" behindDoc="0" locked="0" layoutInCell="1" allowOverlap="1">
            <wp:simplePos x="0" y="0"/>
            <wp:positionH relativeFrom="column">
              <wp:posOffset>5040630</wp:posOffset>
            </wp:positionH>
            <wp:positionV relativeFrom="paragraph">
              <wp:posOffset>3364865</wp:posOffset>
            </wp:positionV>
            <wp:extent cx="475615" cy="97790"/>
            <wp:effectExtent l="0" t="0" r="635" b="0"/>
            <wp:wrapNone/>
            <wp:docPr id="4519833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83331" name="Picture 2"/>
                    <pic:cNvPicPr>
                      <a:picLocks noChangeAspect="1" noChangeArrowheads="1"/>
                    </pic:cNvPicPr>
                  </pic:nvPicPr>
                  <pic:blipFill>
                    <a:blip xmlns:r="http://schemas.openxmlformats.org/officeDocument/2006/relationships" r:embed="rId24">
                      <a:extLst>
                        <a:ext xmlns:a="http://schemas.openxmlformats.org/drawingml/2006/main" uri="{28A0092B-C50C-407E-A947-70E740481C1C}">
                          <a14:useLocalDpi xmlns:a14="http://schemas.microsoft.com/office/drawing/2010/main" val="0"/>
                        </a:ext>
                      </a:extLst>
                    </a:blip>
                    <a:stretch>
                      <a:fillRect/>
                    </a:stretch>
                  </pic:blipFill>
                  <pic:spPr bwMode="auto">
                    <a:xfrm>
                      <a:off x="0" y="0"/>
                      <a:ext cx="475615" cy="97790"/>
                    </a:xfrm>
                    <a:prstGeom prst="rect">
                      <a:avLst/>
                    </a:prstGeom>
                    <a:noFill/>
                  </pic:spPr>
                </pic:pic>
              </a:graphicData>
            </a:graphic>
          </wp:anchor>
        </w:drawing>
      </w:r>
    </w:p>
    <w:p w:rsidR="002006CE" w:rsidP="002006CE" w14:paraId="3A6B3DBE" w14:textId="77777777">
      <w:pPr>
        <w:spacing w:line="360" w:lineRule="auto"/>
        <w:jc w:val="center"/>
        <w:textAlignment w:val="center"/>
      </w:pPr>
      <w:r>
        <w:rPr>
          <w:rFonts w:eastAsia="Times New Roman"/>
          <w:noProof/>
          <w:kern w:val="0"/>
          <w:sz w:val="24"/>
          <w:szCs w:val="24"/>
        </w:rPr>
        <w:drawing>
          <wp:inline distT="0" distB="0" distL="0" distR="0">
            <wp:extent cx="3200400" cy="2762250"/>
            <wp:effectExtent l="0" t="0" r="0" b="0"/>
            <wp:docPr id="100011" name="图片 100011" descr="@@@ed34e11e8ef141e989aba884bdd45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5"/>
                    <a:stretch>
                      <a:fillRect/>
                    </a:stretch>
                  </pic:blipFill>
                  <pic:spPr>
                    <a:xfrm>
                      <a:off x="0" y="0"/>
                      <a:ext cx="3200400" cy="2762250"/>
                    </a:xfrm>
                    <a:prstGeom prst="rect">
                      <a:avLst/>
                    </a:prstGeom>
                  </pic:spPr>
                </pic:pic>
              </a:graphicData>
            </a:graphic>
          </wp:inline>
        </w:drawing>
      </w:r>
    </w:p>
    <w:p w:rsidR="002006CE" w:rsidP="002006CE" w14:paraId="3F2C7B90" w14:textId="77777777">
      <w:pPr>
        <w:spacing w:line="360" w:lineRule="auto"/>
        <w:jc w:val="left"/>
        <w:textAlignment w:val="center"/>
      </w:pPr>
      <w:r>
        <w:rPr>
          <w:rFonts w:hint="eastAsia"/>
        </w:rPr>
        <w:t>（</w:t>
      </w:r>
      <w:r>
        <w:rPr>
          <w:rFonts w:hint="eastAsia"/>
        </w:rPr>
        <w:t>1</w:t>
      </w:r>
      <w:r>
        <w:rPr>
          <w:rFonts w:hint="eastAsia"/>
        </w:rPr>
        <w:t>）</w:t>
      </w:r>
      <w:r w:rsidRPr="007F2015">
        <w:rPr>
          <w:rFonts w:hint="eastAsia"/>
        </w:rPr>
        <w:t>说明合肥市从</w:t>
      </w:r>
      <w:r w:rsidRPr="007F2015">
        <w:rPr>
          <w:rFonts w:hint="eastAsia"/>
        </w:rPr>
        <w:t>2002</w:t>
      </w:r>
      <w:r w:rsidRPr="007F2015">
        <w:rPr>
          <w:rFonts w:hint="eastAsia"/>
        </w:rPr>
        <w:t>年开始向新能源汽车转型的主要原因。</w:t>
      </w:r>
    </w:p>
    <w:p w:rsidR="002006CE" w:rsidP="002006CE" w14:paraId="288D1F7A" w14:textId="77777777">
      <w:pPr>
        <w:spacing w:line="360" w:lineRule="auto"/>
        <w:jc w:val="left"/>
        <w:textAlignment w:val="center"/>
      </w:pPr>
      <w:r>
        <w:rPr>
          <w:rFonts w:hint="eastAsia"/>
        </w:rPr>
        <w:t>（</w:t>
      </w:r>
      <w:r>
        <w:rPr>
          <w:rFonts w:hint="eastAsia"/>
        </w:rPr>
        <w:t>2</w:t>
      </w:r>
      <w:r>
        <w:rPr>
          <w:rFonts w:hint="eastAsia"/>
        </w:rPr>
        <w:t>）</w:t>
      </w:r>
      <w:r w:rsidRPr="007F2015">
        <w:rPr>
          <w:rFonts w:hint="eastAsia"/>
        </w:rPr>
        <w:t>分析</w:t>
      </w:r>
      <w:r w:rsidRPr="007F2015">
        <w:rPr>
          <w:rFonts w:hint="eastAsia"/>
        </w:rPr>
        <w:t>蜀</w:t>
      </w:r>
      <w:r w:rsidRPr="007F2015">
        <w:rPr>
          <w:rFonts w:hint="eastAsia"/>
        </w:rPr>
        <w:t>山区新桥智能电动汽车产业园的位置优势。</w:t>
      </w:r>
    </w:p>
    <w:p w:rsidR="002006CE" w:rsidRPr="009014E6" w:rsidP="002006CE" w14:paraId="48FD4ED5" w14:textId="77777777">
      <w:pPr>
        <w:spacing w:line="360" w:lineRule="auto"/>
        <w:jc w:val="left"/>
        <w:textAlignment w:val="center"/>
        <w:rPr>
          <w:i/>
          <w:iCs/>
        </w:rPr>
      </w:pPr>
      <w:r>
        <w:rPr>
          <w:rFonts w:hint="eastAsia"/>
        </w:rPr>
        <w:t>（</w:t>
      </w:r>
      <w:r>
        <w:rPr>
          <w:rFonts w:hint="eastAsia"/>
        </w:rPr>
        <w:t>3</w:t>
      </w:r>
      <w:r>
        <w:rPr>
          <w:rFonts w:hint="eastAsia"/>
        </w:rPr>
        <w:t>）</w:t>
      </w:r>
      <w:r w:rsidRPr="007F2015">
        <w:rPr>
          <w:rFonts w:hint="eastAsia"/>
        </w:rPr>
        <w:t>从培育新质生产力角度，请为新桥产业园发展智能电动汽车提出合理建议。</w:t>
      </w:r>
    </w:p>
    <w:p w:rsidR="004C096E" w:rsidRPr="002006CE" w:rsidP="002006CE" w14:paraId="7F7C45D4" w14:textId="1DDBA0DB"/>
    <w:sectPr w:rsidSect="00135EE3">
      <w:pgSz w:w="11906" w:h="16838"/>
      <w:pgMar w:top="448"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06667"/>
    <w:rsid w:val="000230DF"/>
    <w:rsid w:val="00103D7F"/>
    <w:rsid w:val="00106834"/>
    <w:rsid w:val="00111792"/>
    <w:rsid w:val="00135EE3"/>
    <w:rsid w:val="0015466C"/>
    <w:rsid w:val="00156B83"/>
    <w:rsid w:val="00173594"/>
    <w:rsid w:val="00185B75"/>
    <w:rsid w:val="00190124"/>
    <w:rsid w:val="001F6345"/>
    <w:rsid w:val="002006CE"/>
    <w:rsid w:val="00230199"/>
    <w:rsid w:val="002471D3"/>
    <w:rsid w:val="0027310D"/>
    <w:rsid w:val="00274650"/>
    <w:rsid w:val="00283418"/>
    <w:rsid w:val="002851BF"/>
    <w:rsid w:val="002B1C28"/>
    <w:rsid w:val="002D5D15"/>
    <w:rsid w:val="002E6D49"/>
    <w:rsid w:val="0031389C"/>
    <w:rsid w:val="003153A6"/>
    <w:rsid w:val="00342EC0"/>
    <w:rsid w:val="00372706"/>
    <w:rsid w:val="00382586"/>
    <w:rsid w:val="0038359D"/>
    <w:rsid w:val="00406796"/>
    <w:rsid w:val="004151FC"/>
    <w:rsid w:val="004605CE"/>
    <w:rsid w:val="00476774"/>
    <w:rsid w:val="004C096E"/>
    <w:rsid w:val="004E28FC"/>
    <w:rsid w:val="00564D83"/>
    <w:rsid w:val="005975F4"/>
    <w:rsid w:val="005D65B7"/>
    <w:rsid w:val="005E33AC"/>
    <w:rsid w:val="00623982"/>
    <w:rsid w:val="00650644"/>
    <w:rsid w:val="00670463"/>
    <w:rsid w:val="00690F3A"/>
    <w:rsid w:val="006A657E"/>
    <w:rsid w:val="007246F3"/>
    <w:rsid w:val="00760983"/>
    <w:rsid w:val="0077137E"/>
    <w:rsid w:val="007A614D"/>
    <w:rsid w:val="007F2015"/>
    <w:rsid w:val="00812F65"/>
    <w:rsid w:val="00814001"/>
    <w:rsid w:val="00817B36"/>
    <w:rsid w:val="0085603E"/>
    <w:rsid w:val="00861E6C"/>
    <w:rsid w:val="008E22A7"/>
    <w:rsid w:val="009014E6"/>
    <w:rsid w:val="0092674D"/>
    <w:rsid w:val="0093534F"/>
    <w:rsid w:val="00967161"/>
    <w:rsid w:val="00986FAD"/>
    <w:rsid w:val="00A110DE"/>
    <w:rsid w:val="00A261D9"/>
    <w:rsid w:val="00A843D3"/>
    <w:rsid w:val="00A85626"/>
    <w:rsid w:val="00AC23DB"/>
    <w:rsid w:val="00AD002E"/>
    <w:rsid w:val="00B10DC5"/>
    <w:rsid w:val="00B4787A"/>
    <w:rsid w:val="00B7421E"/>
    <w:rsid w:val="00B82E50"/>
    <w:rsid w:val="00BB6CAC"/>
    <w:rsid w:val="00BC0F9D"/>
    <w:rsid w:val="00BE1759"/>
    <w:rsid w:val="00C02FC6"/>
    <w:rsid w:val="00C0537D"/>
    <w:rsid w:val="00C4616A"/>
    <w:rsid w:val="00CA79E3"/>
    <w:rsid w:val="00CA7B86"/>
    <w:rsid w:val="00CC460C"/>
    <w:rsid w:val="00CE61F1"/>
    <w:rsid w:val="00D934EA"/>
    <w:rsid w:val="00DA1F65"/>
    <w:rsid w:val="00DA5A58"/>
    <w:rsid w:val="00DD0412"/>
    <w:rsid w:val="00E028DC"/>
    <w:rsid w:val="00E35988"/>
    <w:rsid w:val="00EB3030"/>
    <w:rsid w:val="00EC267B"/>
    <w:rsid w:val="00EC51DD"/>
    <w:rsid w:val="00F163E2"/>
    <w:rsid w:val="00F31807"/>
    <w:rsid w:val="00F6175F"/>
    <w:rsid w:val="00F7113A"/>
    <w:rsid w:val="00FC65FF"/>
    <w:rsid w:val="00FD5936"/>
    <w:rsid w:val="00FE5479"/>
    <w:rsid w:val="00FF6C97"/>
    <w:rsid w:val="01D2770D"/>
    <w:rsid w:val="025C34C7"/>
    <w:rsid w:val="10B97633"/>
    <w:rsid w:val="16E1492E"/>
    <w:rsid w:val="1A4B621C"/>
    <w:rsid w:val="1FC90CAF"/>
    <w:rsid w:val="2E735AD9"/>
    <w:rsid w:val="3C8F48A0"/>
    <w:rsid w:val="4D0E7126"/>
    <w:rsid w:val="63903DE6"/>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8D5F3C5"/>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006CE"/>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emf"/><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theme" Target="theme/theme1.xml"/><Relationship Id="rId27"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