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55618">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10668000</wp:posOffset>
            </wp:positionH>
            <wp:positionV relativeFrom="topMargin">
              <wp:posOffset>12230100</wp:posOffset>
            </wp:positionV>
            <wp:extent cx="393700" cy="3429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rFonts w:ascii="宋体" w:hAnsi="宋体" w:eastAsia="宋体" w:cs="宋体"/>
          <w:b/>
          <w:color w:val="auto"/>
          <w:sz w:val="32"/>
        </w:rPr>
        <w:t>合肥一中2025届高三年级上学期阶段性诊断检测卷政治试题</w:t>
      </w:r>
    </w:p>
    <w:p w14:paraId="21368C16">
      <w:pPr>
        <w:spacing w:line="285" w:lineRule="auto"/>
        <w:jc w:val="center"/>
      </w:pPr>
      <w:r>
        <w:rPr>
          <w:rFonts w:ascii="宋体" w:hAnsi="宋体" w:eastAsia="宋体" w:cs="宋体"/>
          <w:b/>
          <w:color w:val="auto"/>
          <w:sz w:val="24"/>
        </w:rPr>
        <w:t>（考试时间：75分钟 满分：100分）</w:t>
      </w:r>
    </w:p>
    <w:p w14:paraId="19AE0E1E">
      <w:pPr>
        <w:spacing w:line="285" w:lineRule="auto"/>
        <w:jc w:val="left"/>
      </w:pPr>
      <w:r>
        <w:rPr>
          <w:rFonts w:ascii="宋体" w:hAnsi="宋体" w:eastAsia="宋体" w:cs="宋体"/>
          <w:b/>
          <w:color w:val="auto"/>
          <w:sz w:val="24"/>
        </w:rPr>
        <w:t>注意事项：</w:t>
      </w:r>
    </w:p>
    <w:p w14:paraId="226EE626">
      <w:pPr>
        <w:spacing w:line="285" w:lineRule="auto"/>
        <w:jc w:val="left"/>
      </w:pPr>
      <w:r>
        <w:rPr>
          <w:rFonts w:ascii="宋体" w:hAnsi="宋体" w:eastAsia="宋体" w:cs="宋体"/>
          <w:b/>
          <w:color w:val="auto"/>
          <w:sz w:val="24"/>
        </w:rPr>
        <w:t>1.答题前，务必在答题卡和答题卷规定的地方填写自己的姓名、准考证号和座位号后两位。</w:t>
      </w:r>
    </w:p>
    <w:p w14:paraId="0BA1A7E2">
      <w:pPr>
        <w:spacing w:line="285" w:lineRule="auto"/>
        <w:jc w:val="left"/>
      </w:pPr>
      <w:r>
        <w:rPr>
          <w:rFonts w:ascii="宋体" w:hAnsi="宋体" w:eastAsia="宋体" w:cs="宋体"/>
          <w:b/>
          <w:color w:val="auto"/>
          <w:sz w:val="24"/>
        </w:rPr>
        <w:t>2.答题时，每小题选出答案后，用2B铅笔把答题卡上对应题目的答案标号涂黑。如需改动，用橡皮擦干净后，再选涂其他答案标号。</w:t>
      </w:r>
    </w:p>
    <w:p w14:paraId="7C13A9AD">
      <w:pPr>
        <w:spacing w:line="285" w:lineRule="auto"/>
        <w:jc w:val="left"/>
      </w:pPr>
      <w:r>
        <w:rPr>
          <w:rFonts w:ascii="宋体" w:hAnsi="宋体" w:eastAsia="宋体" w:cs="宋体"/>
          <w:b/>
          <w:color w:val="auto"/>
          <w:sz w:val="24"/>
        </w:rPr>
        <w:t>3.答题时，必须使用0.5毫米的黑色墨水签字笔在答题卷上书写，要求字体工整、笔迹清晰。作图题可先用铅笔在答题卷规定的位置绘出，确认后再用0.5毫米的黑色墨水签字笔描清楚。必须在题号所指示的答题区域作答，超出答题区域书写的答案无效，在试题卷、草稿纸上答题无效。</w:t>
      </w:r>
    </w:p>
    <w:p w14:paraId="49942DF5">
      <w:pPr>
        <w:spacing w:line="285" w:lineRule="auto"/>
        <w:jc w:val="left"/>
      </w:pPr>
      <w:r>
        <w:rPr>
          <w:rFonts w:ascii="宋体" w:hAnsi="宋体" w:eastAsia="宋体" w:cs="宋体"/>
          <w:b/>
          <w:color w:val="auto"/>
          <w:sz w:val="24"/>
        </w:rPr>
        <w:t>4.考试结束，务必将答题卡和答题卷一并上交。</w:t>
      </w:r>
    </w:p>
    <w:p w14:paraId="1166ACBB">
      <w:pPr>
        <w:spacing w:line="285" w:lineRule="auto"/>
        <w:jc w:val="left"/>
      </w:pPr>
      <w:r>
        <w:rPr>
          <w:rFonts w:ascii="宋体" w:hAnsi="宋体" w:eastAsia="宋体" w:cs="宋体"/>
          <w:b/>
          <w:color w:val="auto"/>
          <w:sz w:val="24"/>
        </w:rPr>
        <w:t>一、选择题：本题共16小题，每小题3分，共48分。在每小题给出的四个选项中，只有一项是符合题目要求的。</w:t>
      </w:r>
    </w:p>
    <w:p w14:paraId="08B7A0DB">
      <w:pPr>
        <w:spacing w:line="360" w:lineRule="auto"/>
        <w:jc w:val="left"/>
      </w:pPr>
      <w:r>
        <w:rPr>
          <w:color w:val="auto"/>
        </w:rPr>
        <w:t xml:space="preserve">1. </w:t>
      </w:r>
      <w:r>
        <w:rPr>
          <w:rFonts w:ascii="宋体" w:hAnsi="宋体" w:eastAsia="宋体" w:cs="宋体"/>
          <w:color w:val="auto"/>
        </w:rPr>
        <w:t>2024年4月，安徽省池州市东至县华龙洞遗址第四次考古发掘工作启动，此次发掘再次发现古人类化石碎片、人工打制的石器及大量动物化石。该时期（   ）</w:t>
      </w:r>
    </w:p>
    <w:p w14:paraId="2EB7BD94">
      <w:pPr>
        <w:tabs>
          <w:tab w:val="left" w:pos="4873"/>
        </w:tabs>
        <w:spacing w:line="360" w:lineRule="auto"/>
        <w:jc w:val="left"/>
        <w:textAlignment w:val="center"/>
        <w:rPr>
          <w:color w:val="auto"/>
        </w:rPr>
      </w:pPr>
      <w:r>
        <w:t xml:space="preserve">A. </w:t>
      </w:r>
      <w:r>
        <w:rPr>
          <w:rFonts w:ascii="宋体" w:hAnsi="宋体" w:eastAsia="宋体" w:cs="宋体"/>
          <w:color w:val="auto"/>
        </w:rPr>
        <w:t>人们从食物的采集者变为生产者</w:t>
      </w:r>
      <w:r>
        <w:tab/>
      </w:r>
      <w:r>
        <w:t xml:space="preserve">B. </w:t>
      </w:r>
      <w:r>
        <w:rPr>
          <w:rFonts w:ascii="宋体" w:hAnsi="宋体" w:eastAsia="宋体" w:cs="宋体"/>
          <w:color w:val="auto"/>
        </w:rPr>
        <w:t>随着生产力发展，生产工具逐步私有</w:t>
      </w:r>
    </w:p>
    <w:p w14:paraId="59F1B2F4">
      <w:pPr>
        <w:tabs>
          <w:tab w:val="left" w:pos="4873"/>
        </w:tabs>
        <w:spacing w:line="360" w:lineRule="auto"/>
        <w:jc w:val="left"/>
        <w:textAlignment w:val="center"/>
        <w:rPr>
          <w:color w:val="000000"/>
        </w:rPr>
      </w:pPr>
      <w:r>
        <w:t xml:space="preserve">C. </w:t>
      </w:r>
      <w:r>
        <w:rPr>
          <w:rFonts w:ascii="宋体" w:hAnsi="宋体" w:eastAsia="宋体" w:cs="宋体"/>
          <w:color w:val="auto"/>
        </w:rPr>
        <w:t>打制石器体现当时生产关系状况</w:t>
      </w:r>
      <w:r>
        <w:tab/>
      </w:r>
      <w:r>
        <w:t xml:space="preserve">D. </w:t>
      </w:r>
      <w:r>
        <w:rPr>
          <w:rFonts w:ascii="宋体" w:hAnsi="宋体" w:eastAsia="宋体" w:cs="宋体"/>
          <w:color w:val="auto"/>
        </w:rPr>
        <w:t>氏族议事会是氏族成年人的民主集会</w:t>
      </w:r>
    </w:p>
    <w:p w14:paraId="0DFF044E">
      <w:pPr>
        <w:spacing w:line="360" w:lineRule="auto"/>
        <w:textAlignment w:val="center"/>
        <w:rPr>
          <w:color w:val="000000"/>
        </w:rPr>
      </w:pPr>
      <w:r>
        <w:rPr>
          <w:color w:val="2E75B6"/>
        </w:rPr>
        <w:t>【答案】</w:t>
      </w:r>
      <w:r>
        <w:rPr>
          <w:color w:val="000000"/>
        </w:rPr>
        <w:t>D</w:t>
      </w:r>
    </w:p>
    <w:p w14:paraId="59B819F3">
      <w:pPr>
        <w:spacing w:line="360" w:lineRule="auto"/>
        <w:textAlignment w:val="center"/>
        <w:rPr>
          <w:color w:val="000000"/>
        </w:rPr>
      </w:pPr>
      <w:r>
        <w:rPr>
          <w:color w:val="2E75B6"/>
        </w:rPr>
        <w:t>【解析】</w:t>
      </w:r>
    </w:p>
    <w:p w14:paraId="473C010F">
      <w:pPr>
        <w:spacing w:line="360" w:lineRule="auto"/>
        <w:jc w:val="left"/>
        <w:textAlignment w:val="center"/>
        <w:rPr>
          <w:color w:val="000000"/>
        </w:rPr>
      </w:pPr>
      <w:r>
        <w:rPr>
          <w:color w:val="000000"/>
        </w:rPr>
        <w:t>【详解】</w:t>
      </w:r>
      <w:r>
        <w:rPr>
          <w:rFonts w:ascii="宋体" w:hAnsi="宋体" w:eastAsia="宋体" w:cs="宋体"/>
          <w:color w:val="000000"/>
        </w:rPr>
        <w:t>东至县华龙洞遗址发掘再次发现古人类化石碎片、人工打制的石器及大量动物化石，这表明当时处于原始社会的旧石器时代。</w:t>
      </w:r>
    </w:p>
    <w:p w14:paraId="079A3C42">
      <w:pPr>
        <w:spacing w:line="360" w:lineRule="auto"/>
        <w:jc w:val="left"/>
        <w:textAlignment w:val="center"/>
        <w:rPr>
          <w:color w:val="000000"/>
        </w:rPr>
      </w:pPr>
      <w:r>
        <w:rPr>
          <w:rFonts w:ascii="宋体" w:hAnsi="宋体" w:eastAsia="宋体" w:cs="宋体"/>
          <w:color w:val="000000"/>
        </w:rPr>
        <w:t>A：在新石器时代，人们从食物的采集者变为生产者，A不符合题意。</w:t>
      </w:r>
    </w:p>
    <w:p w14:paraId="154AD2DD">
      <w:pPr>
        <w:spacing w:line="360" w:lineRule="auto"/>
        <w:jc w:val="left"/>
        <w:textAlignment w:val="center"/>
        <w:rPr>
          <w:color w:val="000000"/>
        </w:rPr>
      </w:pPr>
      <w:r>
        <w:rPr>
          <w:rFonts w:ascii="宋体" w:hAnsi="宋体" w:eastAsia="宋体" w:cs="宋体"/>
          <w:color w:val="000000"/>
        </w:rPr>
        <w:t>B：原始社会末期，随着生产力发展，生产工具逐步私有，B不符合题意。</w:t>
      </w:r>
    </w:p>
    <w:p w14:paraId="7D5CC0E3">
      <w:pPr>
        <w:spacing w:line="360" w:lineRule="auto"/>
        <w:jc w:val="left"/>
        <w:textAlignment w:val="center"/>
        <w:rPr>
          <w:color w:val="000000"/>
        </w:rPr>
      </w:pPr>
      <w:r>
        <w:rPr>
          <w:rFonts w:ascii="宋体" w:hAnsi="宋体" w:eastAsia="宋体" w:cs="宋体"/>
          <w:color w:val="000000"/>
        </w:rPr>
        <w:t>C：打制石器体现当时生产力状况，C说法错误。</w:t>
      </w:r>
    </w:p>
    <w:p w14:paraId="4EF16114">
      <w:pPr>
        <w:spacing w:line="360" w:lineRule="auto"/>
        <w:jc w:val="left"/>
        <w:textAlignment w:val="center"/>
        <w:rPr>
          <w:color w:val="000000"/>
        </w:rPr>
      </w:pPr>
      <w:r>
        <w:rPr>
          <w:rFonts w:ascii="宋体" w:hAnsi="宋体" w:eastAsia="宋体" w:cs="宋体"/>
          <w:color w:val="000000"/>
        </w:rPr>
        <w:t>D：在原始社会，氏族议事会是氏族全体成年人行使平等表决权的民主集会，D符合题意。</w:t>
      </w:r>
    </w:p>
    <w:p w14:paraId="6A7DB94E">
      <w:pPr>
        <w:spacing w:line="360" w:lineRule="auto"/>
        <w:jc w:val="left"/>
        <w:textAlignment w:val="center"/>
        <w:rPr>
          <w:color w:val="000000"/>
        </w:rPr>
      </w:pPr>
      <w:r>
        <w:rPr>
          <w:rFonts w:ascii="宋体" w:hAnsi="宋体" w:eastAsia="宋体" w:cs="宋体"/>
          <w:color w:val="000000"/>
        </w:rPr>
        <w:t>故本题选D。</w:t>
      </w:r>
    </w:p>
    <w:p w14:paraId="707705AD">
      <w:pPr>
        <w:spacing w:line="360" w:lineRule="auto"/>
        <w:jc w:val="left"/>
        <w:textAlignment w:val="center"/>
        <w:rPr>
          <w:color w:val="000000"/>
        </w:rPr>
      </w:pPr>
      <w:r>
        <w:rPr>
          <w:color w:val="000000"/>
        </w:rPr>
        <w:t xml:space="preserve">2. </w:t>
      </w:r>
      <w:r>
        <w:rPr>
          <w:rFonts w:ascii="宋体" w:hAnsi="宋体" w:eastAsia="宋体" w:cs="宋体"/>
          <w:color w:val="000000"/>
        </w:rPr>
        <w:t>当前和今后一个时期是以中国式现代化全面推进强国建设、民族复兴伟业的关键时期。改革开放是决定中国式现代化成败的关键一招。为此，必须（   ）</w:t>
      </w:r>
    </w:p>
    <w:p w14:paraId="18EDBB02">
      <w:pPr>
        <w:spacing w:line="360" w:lineRule="auto"/>
        <w:jc w:val="left"/>
        <w:textAlignment w:val="center"/>
        <w:rPr>
          <w:color w:val="000000"/>
        </w:rPr>
      </w:pPr>
      <w:r>
        <w:rPr>
          <w:rFonts w:ascii="宋体" w:hAnsi="宋体" w:eastAsia="宋体" w:cs="宋体"/>
          <w:color w:val="000000"/>
        </w:rPr>
        <w:t>①在党的十一届三中全会开创改革开放全新局面的基础上，全面深化改革开放</w:t>
      </w:r>
    </w:p>
    <w:p w14:paraId="528E59DD">
      <w:pPr>
        <w:spacing w:line="360" w:lineRule="auto"/>
        <w:jc w:val="left"/>
        <w:textAlignment w:val="center"/>
        <w:rPr>
          <w:color w:val="000000"/>
        </w:rPr>
      </w:pPr>
      <w:r>
        <w:rPr>
          <w:rFonts w:ascii="宋体" w:hAnsi="宋体" w:eastAsia="宋体" w:cs="宋体"/>
          <w:color w:val="000000"/>
        </w:rPr>
        <w:t>②自觉把改革摆在更加突出位置，围绕推进中国式现代化进一步全面深化改革</w:t>
      </w:r>
    </w:p>
    <w:p w14:paraId="54E0CE3C">
      <w:pPr>
        <w:spacing w:line="360" w:lineRule="auto"/>
        <w:jc w:val="left"/>
        <w:textAlignment w:val="center"/>
        <w:rPr>
          <w:color w:val="000000"/>
        </w:rPr>
      </w:pPr>
      <w:r>
        <w:rPr>
          <w:rFonts w:ascii="宋体" w:hAnsi="宋体" w:eastAsia="宋体" w:cs="宋体"/>
          <w:color w:val="000000"/>
        </w:rPr>
        <w:t>③在党的十八大开启全面建设社会主义现代化国家的基础上，推进高水平对外开放</w:t>
      </w:r>
    </w:p>
    <w:p w14:paraId="1DD06109">
      <w:pPr>
        <w:spacing w:line="360" w:lineRule="auto"/>
        <w:jc w:val="left"/>
        <w:textAlignment w:val="center"/>
        <w:rPr>
          <w:color w:val="000000"/>
        </w:rPr>
      </w:pPr>
      <w:r>
        <w:rPr>
          <w:rFonts w:ascii="宋体" w:hAnsi="宋体" w:eastAsia="宋体" w:cs="宋体"/>
          <w:color w:val="000000"/>
        </w:rPr>
        <w:t>④推动生产关系和生产力、上层建筑和经济基础、国家治理和社会发展更好相适应</w:t>
      </w:r>
    </w:p>
    <w:p w14:paraId="57DE58D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097B5CB6">
      <w:pPr>
        <w:spacing w:line="360" w:lineRule="auto"/>
        <w:textAlignment w:val="center"/>
        <w:rPr>
          <w:color w:val="000000"/>
        </w:rPr>
      </w:pPr>
      <w:r>
        <w:rPr>
          <w:color w:val="2E75B6"/>
        </w:rPr>
        <w:t>【答案】</w:t>
      </w:r>
      <w:r>
        <w:rPr>
          <w:color w:val="000000"/>
        </w:rPr>
        <w:t>C</w:t>
      </w:r>
    </w:p>
    <w:p w14:paraId="7FE2D00D">
      <w:pPr>
        <w:spacing w:line="360" w:lineRule="auto"/>
        <w:textAlignment w:val="center"/>
        <w:rPr>
          <w:color w:val="000000"/>
        </w:rPr>
      </w:pPr>
      <w:r>
        <w:rPr>
          <w:color w:val="2E75B6"/>
        </w:rPr>
        <w:t>【解析】</w:t>
      </w:r>
    </w:p>
    <w:p w14:paraId="34CE91B3">
      <w:pPr>
        <w:spacing w:line="360" w:lineRule="auto"/>
        <w:jc w:val="left"/>
        <w:textAlignment w:val="center"/>
        <w:rPr>
          <w:color w:val="000000"/>
        </w:rPr>
      </w:pPr>
      <w:r>
        <w:rPr>
          <w:color w:val="000000"/>
        </w:rPr>
        <w:t xml:space="preserve">【详解】①：党的十八届三中全会开启了新时代全面深化改革、系统整体设计推进改革新征程，开创了我国改革开放全新局面，①说法错误。 </w:t>
      </w:r>
    </w:p>
    <w:p w14:paraId="747C18D2">
      <w:pPr>
        <w:spacing w:line="360" w:lineRule="auto"/>
        <w:jc w:val="left"/>
        <w:textAlignment w:val="center"/>
        <w:rPr>
          <w:color w:val="000000"/>
        </w:rPr>
      </w:pPr>
      <w:r>
        <w:rPr>
          <w:color w:val="000000"/>
        </w:rPr>
        <w:t xml:space="preserve">②④：当前和今后一个时期是以中国式现代化全面推进强国建设、民族复兴伟业的关键时期。改革开放是决定中国式现代化成败的关键一招。为此，必须自觉把改革摆在更加突出位置，围绕推进中国式现代化进一步全面深化改革，推动生产关系和生产力、上层建筑和经济基础、国家治理和社会发展更好相适应，②④符合题意。  </w:t>
      </w:r>
    </w:p>
    <w:p w14:paraId="2263ADC9">
      <w:pPr>
        <w:spacing w:line="360" w:lineRule="auto"/>
        <w:jc w:val="left"/>
        <w:textAlignment w:val="center"/>
        <w:rPr>
          <w:color w:val="000000"/>
        </w:rPr>
      </w:pPr>
      <w:r>
        <w:rPr>
          <w:color w:val="000000"/>
        </w:rPr>
        <w:t xml:space="preserve">③：2020年全面建成小康社会之后，我国向第二个百年奋斗目标进军，开启全面建设社会主义现代化国家新征程，不是党的十八大开启全面建设社会主义现代化国家，③说法错误。  </w:t>
      </w:r>
    </w:p>
    <w:p w14:paraId="3F9B7239">
      <w:pPr>
        <w:spacing w:line="360" w:lineRule="auto"/>
        <w:jc w:val="left"/>
        <w:textAlignment w:val="center"/>
        <w:rPr>
          <w:color w:val="000000"/>
        </w:rPr>
      </w:pPr>
      <w:r>
        <w:rPr>
          <w:color w:val="000000"/>
        </w:rPr>
        <w:t>故本题选C。</w:t>
      </w:r>
    </w:p>
    <w:p w14:paraId="50909823">
      <w:pPr>
        <w:spacing w:line="360" w:lineRule="auto"/>
        <w:jc w:val="left"/>
        <w:textAlignment w:val="center"/>
        <w:rPr>
          <w:color w:val="000000"/>
        </w:rPr>
      </w:pPr>
      <w:r>
        <w:rPr>
          <w:color w:val="000000"/>
        </w:rPr>
        <w:t xml:space="preserve">3. </w:t>
      </w:r>
      <w:r>
        <w:rPr>
          <w:rFonts w:ascii="宋体" w:hAnsi="宋体" w:eastAsia="宋体" w:cs="宋体"/>
          <w:color w:val="000000"/>
        </w:rPr>
        <w:t>国家发改委近期表示，全年1万亿超长期特别国债全部安排完毕。国债发行遵循市场化原则，筹集财政资金用于支持国家重大战略实施和重点领域安全能力建设，支持推动新一轮大规模设备更新和消费品以旧换新。上述政策传导过程正确的是（   ）</w:t>
      </w:r>
    </w:p>
    <w:p w14:paraId="48CEB055">
      <w:pPr>
        <w:spacing w:line="360" w:lineRule="auto"/>
        <w:jc w:val="left"/>
        <w:textAlignment w:val="center"/>
        <w:rPr>
          <w:color w:val="000000"/>
        </w:rPr>
      </w:pPr>
      <w:r>
        <w:rPr>
          <w:rFonts w:ascii="宋体" w:hAnsi="宋体" w:eastAsia="宋体" w:cs="宋体"/>
          <w:color w:val="000000"/>
        </w:rPr>
        <w:t>①市场化发行债券→债券利率由市场决定→激活市场资金活力→提高经济效率</w:t>
      </w:r>
    </w:p>
    <w:p w14:paraId="13CA708A">
      <w:pPr>
        <w:spacing w:line="360" w:lineRule="auto"/>
        <w:jc w:val="left"/>
        <w:textAlignment w:val="center"/>
        <w:rPr>
          <w:color w:val="000000"/>
        </w:rPr>
      </w:pPr>
      <w:r>
        <w:rPr>
          <w:rFonts w:ascii="宋体" w:hAnsi="宋体" w:eastAsia="宋体" w:cs="宋体"/>
          <w:color w:val="000000"/>
        </w:rPr>
        <w:t>②支持重大战略实施→政府投资带动社会资本投资→扩大总供给→拉动经济发展</w:t>
      </w:r>
    </w:p>
    <w:p w14:paraId="0B8933E7">
      <w:pPr>
        <w:spacing w:line="360" w:lineRule="auto"/>
        <w:jc w:val="left"/>
        <w:textAlignment w:val="center"/>
        <w:rPr>
          <w:color w:val="000000"/>
        </w:rPr>
      </w:pPr>
      <w:r>
        <w:rPr>
          <w:rFonts w:ascii="宋体" w:hAnsi="宋体" w:eastAsia="宋体" w:cs="宋体"/>
          <w:color w:val="000000"/>
        </w:rPr>
        <w:t>③支持消费品以旧换新→货币政策精准有效→推动产业升级→助力高质量发展</w:t>
      </w:r>
    </w:p>
    <w:p w14:paraId="2DA654DB">
      <w:pPr>
        <w:spacing w:line="360" w:lineRule="auto"/>
        <w:jc w:val="left"/>
        <w:textAlignment w:val="center"/>
        <w:rPr>
          <w:color w:val="000000"/>
        </w:rPr>
      </w:pPr>
      <w:r>
        <w:rPr>
          <w:rFonts w:ascii="宋体" w:hAnsi="宋体" w:eastAsia="宋体" w:cs="宋体"/>
          <w:color w:val="000000"/>
        </w:rPr>
        <w:t>④支持大规模设备更新→企业有效投资扩大→优化供给结构→培育发展新动能</w:t>
      </w:r>
    </w:p>
    <w:p w14:paraId="617C720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17F55B17">
      <w:pPr>
        <w:spacing w:line="360" w:lineRule="auto"/>
        <w:textAlignment w:val="center"/>
        <w:rPr>
          <w:color w:val="000000"/>
        </w:rPr>
      </w:pPr>
      <w:r>
        <w:rPr>
          <w:color w:val="2E75B6"/>
        </w:rPr>
        <w:t>【答案】</w:t>
      </w:r>
      <w:r>
        <w:rPr>
          <w:color w:val="000000"/>
        </w:rPr>
        <w:t>B</w:t>
      </w:r>
    </w:p>
    <w:p w14:paraId="0258B2F2">
      <w:pPr>
        <w:spacing w:line="360" w:lineRule="auto"/>
        <w:textAlignment w:val="center"/>
        <w:rPr>
          <w:color w:val="000000"/>
        </w:rPr>
      </w:pPr>
      <w:r>
        <w:rPr>
          <w:color w:val="2E75B6"/>
        </w:rPr>
        <w:t>【解析】</w:t>
      </w:r>
    </w:p>
    <w:p w14:paraId="11EC2875">
      <w:pPr>
        <w:spacing w:line="360" w:lineRule="auto"/>
        <w:jc w:val="left"/>
        <w:textAlignment w:val="center"/>
        <w:rPr>
          <w:color w:val="000000"/>
        </w:rPr>
      </w:pPr>
      <w:r>
        <w:rPr>
          <w:color w:val="000000"/>
        </w:rPr>
        <w:t xml:space="preserve">【详解】①：国债发行遵循市场化原则，债券利率由市场决定，可以激活市场资金活力，促进投资和融资，优化资源配置，提高经济效率，①正确。  </w:t>
      </w:r>
    </w:p>
    <w:p w14:paraId="0DC9EB82">
      <w:pPr>
        <w:spacing w:line="360" w:lineRule="auto"/>
        <w:jc w:val="left"/>
        <w:textAlignment w:val="center"/>
        <w:rPr>
          <w:color w:val="000000"/>
        </w:rPr>
      </w:pPr>
      <w:r>
        <w:rPr>
          <w:color w:val="000000"/>
        </w:rPr>
        <w:t>②：筹集财政资金支持重大战略实施，政府投资带动社会资本投资，增加了社会总需求，而不是扩大总供给，②排除。</w:t>
      </w:r>
    </w:p>
    <w:p w14:paraId="11E5EFAC">
      <w:pPr>
        <w:spacing w:line="360" w:lineRule="auto"/>
        <w:jc w:val="left"/>
        <w:textAlignment w:val="center"/>
        <w:rPr>
          <w:color w:val="000000"/>
        </w:rPr>
      </w:pPr>
      <w:r>
        <w:rPr>
          <w:color w:val="000000"/>
        </w:rPr>
        <w:t xml:space="preserve">③：国债发行属于财政政策，而不是货币政策，③排除。  </w:t>
      </w:r>
    </w:p>
    <w:p w14:paraId="2D3F4A16">
      <w:pPr>
        <w:spacing w:line="360" w:lineRule="auto"/>
        <w:jc w:val="left"/>
        <w:textAlignment w:val="center"/>
        <w:rPr>
          <w:color w:val="000000"/>
        </w:rPr>
      </w:pPr>
      <w:r>
        <w:rPr>
          <w:color w:val="000000"/>
        </w:rPr>
        <w:t>④：发行超长期特别国债，筹集财政资金支持大规模设备更新，企业可以引入更高效、更智能的生产线和技术，从而提高生产效率和产品质量，优化供给结构，培育发展新动能，④正确。</w:t>
      </w:r>
    </w:p>
    <w:p w14:paraId="23082F1C">
      <w:pPr>
        <w:spacing w:line="360" w:lineRule="auto"/>
        <w:jc w:val="left"/>
        <w:textAlignment w:val="center"/>
        <w:rPr>
          <w:color w:val="000000"/>
        </w:rPr>
      </w:pPr>
      <w:r>
        <w:rPr>
          <w:color w:val="000000"/>
        </w:rPr>
        <w:t>故本题选B。</w:t>
      </w:r>
    </w:p>
    <w:p w14:paraId="258AFFF4">
      <w:pPr>
        <w:spacing w:line="360" w:lineRule="auto"/>
        <w:jc w:val="left"/>
        <w:textAlignment w:val="center"/>
        <w:rPr>
          <w:color w:val="000000"/>
        </w:rPr>
      </w:pPr>
      <w:r>
        <w:rPr>
          <w:color w:val="000000"/>
        </w:rPr>
        <w:t xml:space="preserve">4. </w:t>
      </w:r>
      <w:r>
        <w:rPr>
          <w:rFonts w:ascii="宋体" w:hAnsi="宋体" w:eastAsia="宋体" w:cs="宋体"/>
          <w:color w:val="000000"/>
        </w:rPr>
        <w:t>2024年12月6日，华为数字中国行2024·安徽新质生产力创新峰会在合肥举行。本次峰会由华为公司主办，旨在助力安徽数字技术与实体经济深度融合，打造具有重要影响力的人工智能和数字经济发展高地。华为公司助力安徽发展的可能原因有（   ）</w:t>
      </w:r>
    </w:p>
    <w:p w14:paraId="7ECC058F">
      <w:pPr>
        <w:spacing w:line="360" w:lineRule="auto"/>
        <w:jc w:val="left"/>
        <w:textAlignment w:val="center"/>
        <w:rPr>
          <w:color w:val="000000"/>
        </w:rPr>
      </w:pPr>
      <w:r>
        <w:rPr>
          <w:rFonts w:ascii="宋体" w:hAnsi="宋体" w:eastAsia="宋体" w:cs="宋体"/>
          <w:color w:val="000000"/>
        </w:rPr>
        <w:t>①有为政府营造了良好的营商环境，制度性成本低</w:t>
      </w:r>
    </w:p>
    <w:p w14:paraId="69FB5984">
      <w:pPr>
        <w:spacing w:line="360" w:lineRule="auto"/>
        <w:jc w:val="left"/>
        <w:textAlignment w:val="center"/>
        <w:rPr>
          <w:color w:val="000000"/>
        </w:rPr>
      </w:pPr>
      <w:r>
        <w:rPr>
          <w:rFonts w:ascii="宋体" w:hAnsi="宋体" w:eastAsia="宋体" w:cs="宋体"/>
          <w:color w:val="000000"/>
        </w:rPr>
        <w:t>②有效市场活力充足，产业链供应链和创新链健全</w:t>
      </w:r>
    </w:p>
    <w:p w14:paraId="24F02C32">
      <w:pPr>
        <w:spacing w:line="360" w:lineRule="auto"/>
        <w:jc w:val="left"/>
        <w:textAlignment w:val="center"/>
        <w:rPr>
          <w:color w:val="000000"/>
        </w:rPr>
      </w:pPr>
      <w:r>
        <w:rPr>
          <w:rFonts w:ascii="宋体" w:hAnsi="宋体" w:eastAsia="宋体" w:cs="宋体"/>
          <w:color w:val="000000"/>
        </w:rPr>
        <w:t>③华为公司的核心技术具有非排他性，市场潜力大</w:t>
      </w:r>
    </w:p>
    <w:p w14:paraId="3B8BFFDA">
      <w:pPr>
        <w:spacing w:line="360" w:lineRule="auto"/>
        <w:jc w:val="left"/>
        <w:textAlignment w:val="center"/>
        <w:rPr>
          <w:color w:val="000000"/>
        </w:rPr>
      </w:pPr>
      <w:r>
        <w:rPr>
          <w:rFonts w:ascii="宋体" w:hAnsi="宋体" w:eastAsia="宋体" w:cs="宋体"/>
          <w:color w:val="000000"/>
        </w:rPr>
        <w:t>④市场调节具有自发性，公司决策受市场规律支配</w:t>
      </w:r>
    </w:p>
    <w:p w14:paraId="09C7DD1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14:paraId="0A2FDB5C">
      <w:pPr>
        <w:spacing w:line="360" w:lineRule="auto"/>
        <w:textAlignment w:val="center"/>
        <w:rPr>
          <w:color w:val="000000"/>
        </w:rPr>
      </w:pPr>
      <w:r>
        <w:rPr>
          <w:color w:val="2E75B6"/>
        </w:rPr>
        <w:t>【答案】</w:t>
      </w:r>
      <w:r>
        <w:rPr>
          <w:color w:val="000000"/>
        </w:rPr>
        <w:t>A</w:t>
      </w:r>
    </w:p>
    <w:p w14:paraId="37B0C7E5">
      <w:pPr>
        <w:spacing w:line="360" w:lineRule="auto"/>
        <w:textAlignment w:val="center"/>
        <w:rPr>
          <w:color w:val="000000"/>
        </w:rPr>
      </w:pPr>
      <w:r>
        <w:rPr>
          <w:color w:val="2E75B6"/>
        </w:rPr>
        <w:t>【解析】</w:t>
      </w:r>
    </w:p>
    <w:p w14:paraId="47A6DF5B">
      <w:pPr>
        <w:spacing w:line="360" w:lineRule="auto"/>
        <w:jc w:val="left"/>
        <w:textAlignment w:val="center"/>
        <w:rPr>
          <w:color w:val="000000"/>
        </w:rPr>
      </w:pPr>
      <w:r>
        <w:rPr>
          <w:color w:val="000000"/>
        </w:rPr>
        <w:t>【详解】</w:t>
      </w:r>
      <w:r>
        <w:rPr>
          <w:rFonts w:ascii="宋体" w:hAnsi="宋体" w:eastAsia="宋体" w:cs="宋体"/>
          <w:color w:val="000000"/>
        </w:rPr>
        <w:t xml:space="preserve">①②：华为数字中国行2024·安徽新质生产力创新峰会之所以在合肥举行，这可能得益于安徽政府有为，营造了良好的营商环境，制度性成本低；也可能因为该地市场活力充足，产业链供应链和创新链健全，①②符合题意。  </w:t>
      </w:r>
    </w:p>
    <w:p w14:paraId="764E2F29">
      <w:pPr>
        <w:spacing w:line="360" w:lineRule="auto"/>
        <w:jc w:val="left"/>
        <w:textAlignment w:val="center"/>
        <w:rPr>
          <w:color w:val="000000"/>
        </w:rPr>
      </w:pPr>
      <w:r>
        <w:rPr>
          <w:rFonts w:ascii="宋体" w:hAnsi="宋体" w:eastAsia="宋体" w:cs="宋体"/>
          <w:color w:val="000000"/>
        </w:rPr>
        <w:t xml:space="preserve">③：非排他性是指一个人使用某种资源或服务时，无法阻止其他人使用该资源或服务。而核心技术是企业的核心竞争力和关键技术能力，其使用和收益通常由企业独占，难以被其他企业轻易获得或复制‌，具有排他性，③说法错误。  </w:t>
      </w:r>
    </w:p>
    <w:p w14:paraId="03E53BAE">
      <w:pPr>
        <w:spacing w:line="360" w:lineRule="auto"/>
        <w:jc w:val="left"/>
        <w:textAlignment w:val="center"/>
        <w:rPr>
          <w:color w:val="000000"/>
        </w:rPr>
      </w:pPr>
      <w:r>
        <w:rPr>
          <w:rFonts w:ascii="宋体" w:hAnsi="宋体" w:eastAsia="宋体" w:cs="宋体"/>
          <w:color w:val="000000"/>
        </w:rPr>
        <w:t>④：华为公司助力安徽发展和市场调节具有自发性无关，④排除。</w:t>
      </w:r>
    </w:p>
    <w:p w14:paraId="1909C152">
      <w:pPr>
        <w:spacing w:line="360" w:lineRule="auto"/>
        <w:jc w:val="left"/>
        <w:textAlignment w:val="center"/>
        <w:rPr>
          <w:color w:val="000000"/>
        </w:rPr>
      </w:pPr>
      <w:r>
        <w:rPr>
          <w:rFonts w:ascii="宋体" w:hAnsi="宋体" w:eastAsia="宋体" w:cs="宋体"/>
          <w:color w:val="000000"/>
        </w:rPr>
        <w:t>故本题选A。</w:t>
      </w:r>
    </w:p>
    <w:p w14:paraId="5D32D855">
      <w:pPr>
        <w:spacing w:line="360" w:lineRule="auto"/>
        <w:jc w:val="left"/>
        <w:textAlignment w:val="center"/>
        <w:rPr>
          <w:color w:val="000000"/>
        </w:rPr>
      </w:pPr>
      <w:r>
        <w:rPr>
          <w:color w:val="000000"/>
        </w:rPr>
        <w:t xml:space="preserve">5. </w:t>
      </w:r>
      <w:r>
        <w:rPr>
          <w:rFonts w:ascii="宋体" w:hAnsi="宋体" w:eastAsia="宋体" w:cs="宋体"/>
          <w:color w:val="000000"/>
        </w:rPr>
        <w:t>满足数量庞大的老年群众多方面需求、事关百姓福祉。近年来，各地牢记习近平总书记嘱托不断探索，“智慧+”养老新场景、“行业+”养老新业态、“志愿+”各级组织等纷纷涌现，正在托起幸福“夕阳红”。这说明，托起幸福夕阳红需要（   ）</w:t>
      </w:r>
    </w:p>
    <w:p w14:paraId="62A9092C">
      <w:pPr>
        <w:spacing w:line="360" w:lineRule="auto"/>
        <w:jc w:val="left"/>
        <w:textAlignment w:val="center"/>
        <w:rPr>
          <w:color w:val="000000"/>
        </w:rPr>
      </w:pPr>
      <w:r>
        <w:rPr>
          <w:rFonts w:ascii="宋体" w:hAnsi="宋体" w:eastAsia="宋体" w:cs="宋体"/>
          <w:color w:val="000000"/>
        </w:rPr>
        <w:t>①解放思想、守正创新，勇于推进实践创新</w:t>
      </w:r>
    </w:p>
    <w:p w14:paraId="18279835">
      <w:pPr>
        <w:spacing w:line="360" w:lineRule="auto"/>
        <w:jc w:val="left"/>
        <w:textAlignment w:val="center"/>
        <w:rPr>
          <w:color w:val="000000"/>
        </w:rPr>
      </w:pPr>
      <w:r>
        <w:rPr>
          <w:rFonts w:ascii="宋体" w:hAnsi="宋体" w:eastAsia="宋体" w:cs="宋体"/>
          <w:color w:val="000000"/>
        </w:rPr>
        <w:t>②党坚持科学执政，与时俱进推进自我革命</w:t>
      </w:r>
    </w:p>
    <w:p w14:paraId="21F25C59">
      <w:pPr>
        <w:spacing w:line="360" w:lineRule="auto"/>
        <w:jc w:val="left"/>
        <w:textAlignment w:val="center"/>
        <w:rPr>
          <w:color w:val="000000"/>
        </w:rPr>
      </w:pPr>
      <w:r>
        <w:rPr>
          <w:rFonts w:ascii="宋体" w:hAnsi="宋体" w:eastAsia="宋体" w:cs="宋体"/>
          <w:color w:val="000000"/>
        </w:rPr>
        <w:t>③坚持以人民为中心，尊重人民的首创精神</w:t>
      </w:r>
    </w:p>
    <w:p w14:paraId="1BE4D3F9">
      <w:pPr>
        <w:spacing w:line="360" w:lineRule="auto"/>
        <w:jc w:val="left"/>
        <w:textAlignment w:val="center"/>
        <w:rPr>
          <w:color w:val="000000"/>
        </w:rPr>
      </w:pPr>
      <w:r>
        <w:rPr>
          <w:rFonts w:ascii="宋体" w:hAnsi="宋体" w:eastAsia="宋体" w:cs="宋体"/>
          <w:color w:val="000000"/>
        </w:rPr>
        <w:t>④坚持党的领导，推进党的建设的伟大事业</w:t>
      </w:r>
    </w:p>
    <w:p w14:paraId="3F1D4D1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B5F0196">
      <w:pPr>
        <w:spacing w:line="360" w:lineRule="auto"/>
        <w:textAlignment w:val="center"/>
        <w:rPr>
          <w:color w:val="000000"/>
        </w:rPr>
      </w:pPr>
      <w:r>
        <w:rPr>
          <w:color w:val="2E75B6"/>
        </w:rPr>
        <w:t>【答案】</w:t>
      </w:r>
      <w:r>
        <w:rPr>
          <w:color w:val="000000"/>
        </w:rPr>
        <w:t>B</w:t>
      </w:r>
    </w:p>
    <w:p w14:paraId="1A64DDF8">
      <w:pPr>
        <w:spacing w:line="360" w:lineRule="auto"/>
        <w:textAlignment w:val="center"/>
        <w:rPr>
          <w:color w:val="000000"/>
        </w:rPr>
      </w:pPr>
      <w:r>
        <w:rPr>
          <w:color w:val="2E75B6"/>
        </w:rPr>
        <w:t>【解析】</w:t>
      </w:r>
    </w:p>
    <w:p w14:paraId="6FE85374">
      <w:pPr>
        <w:spacing w:line="360" w:lineRule="auto"/>
        <w:jc w:val="left"/>
        <w:textAlignment w:val="center"/>
        <w:rPr>
          <w:color w:val="000000"/>
        </w:rPr>
      </w:pPr>
      <w:r>
        <w:rPr>
          <w:color w:val="000000"/>
        </w:rPr>
        <w:t>【详解】</w:t>
      </w:r>
      <w:r>
        <w:rPr>
          <w:rFonts w:ascii="宋体" w:hAnsi="宋体" w:eastAsia="宋体" w:cs="宋体"/>
          <w:color w:val="000000"/>
        </w:rPr>
        <w:t>①：各地牢记习近平总书记嘱托不断探索，“智慧+”养老新场景、“行业+”养老新业态、“志愿+”各级组织等纷纷涌现，说明托起幸福夕阳红需要解放思想、守正创新，勇于推进实践创新，①符合题意。</w:t>
      </w:r>
    </w:p>
    <w:p w14:paraId="1CB87369">
      <w:pPr>
        <w:spacing w:line="360" w:lineRule="auto"/>
        <w:jc w:val="left"/>
        <w:textAlignment w:val="center"/>
        <w:rPr>
          <w:color w:val="000000"/>
        </w:rPr>
      </w:pPr>
      <w:r>
        <w:rPr>
          <w:rFonts w:ascii="宋体" w:hAnsi="宋体" w:eastAsia="宋体" w:cs="宋体"/>
          <w:color w:val="000000"/>
        </w:rPr>
        <w:t>②：材料没有涉及推进党的自我革命，②不符合题意。</w:t>
      </w:r>
    </w:p>
    <w:p w14:paraId="50872774">
      <w:pPr>
        <w:spacing w:line="360" w:lineRule="auto"/>
        <w:jc w:val="left"/>
        <w:textAlignment w:val="center"/>
        <w:rPr>
          <w:color w:val="000000"/>
        </w:rPr>
      </w:pPr>
      <w:r>
        <w:rPr>
          <w:rFonts w:ascii="宋体" w:hAnsi="宋体" w:eastAsia="宋体" w:cs="宋体"/>
          <w:color w:val="000000"/>
        </w:rPr>
        <w:t>③：满足数量庞大的老年群众多方面需求、事关百姓福祉，“智慧+”养老新场景、“行业+”养老新业态、“志愿+”各级组织等纷纷涌现，说明托起幸福夕阳红需要坚持以人民为中心，尊重人民的首创精神，③符合题意。</w:t>
      </w:r>
    </w:p>
    <w:p w14:paraId="4A548290">
      <w:pPr>
        <w:spacing w:line="360" w:lineRule="auto"/>
        <w:jc w:val="left"/>
        <w:textAlignment w:val="center"/>
        <w:rPr>
          <w:color w:val="000000"/>
        </w:rPr>
      </w:pPr>
      <w:r>
        <w:rPr>
          <w:rFonts w:ascii="宋体" w:hAnsi="宋体" w:eastAsia="宋体" w:cs="宋体"/>
          <w:color w:val="000000"/>
        </w:rPr>
        <w:t>④：推进党的建设伟大工程，不是伟大事业，④说法错误。</w:t>
      </w:r>
    </w:p>
    <w:p w14:paraId="32487A5A">
      <w:pPr>
        <w:spacing w:line="360" w:lineRule="auto"/>
        <w:jc w:val="left"/>
        <w:textAlignment w:val="center"/>
        <w:rPr>
          <w:color w:val="000000"/>
        </w:rPr>
      </w:pPr>
      <w:r>
        <w:rPr>
          <w:rFonts w:ascii="宋体" w:hAnsi="宋体" w:eastAsia="宋体" w:cs="宋体"/>
          <w:color w:val="000000"/>
        </w:rPr>
        <w:t>故本题选B。</w:t>
      </w:r>
    </w:p>
    <w:p w14:paraId="2208AA25">
      <w:pPr>
        <w:spacing w:line="360" w:lineRule="auto"/>
        <w:jc w:val="left"/>
        <w:textAlignment w:val="center"/>
        <w:rPr>
          <w:color w:val="000000"/>
        </w:rPr>
      </w:pPr>
      <w:r>
        <w:rPr>
          <w:color w:val="000000"/>
        </w:rPr>
        <w:t xml:space="preserve">6. </w:t>
      </w:r>
      <w:r>
        <w:rPr>
          <w:rFonts w:ascii="宋体" w:hAnsi="宋体" w:eastAsia="宋体" w:cs="宋体"/>
          <w:color w:val="000000"/>
        </w:rPr>
        <w:t>在民族地区，社区是各族群众共同的家，要把社区作为民族团结进步创建的重要阵地，构建多民族互嵌式社会结构和社区环境，不断拓宽各民族全方位嵌入的实践路径。此举旨在（   ）</w:t>
      </w:r>
    </w:p>
    <w:p w14:paraId="1FFC2B5C">
      <w:pPr>
        <w:spacing w:line="360" w:lineRule="auto"/>
        <w:jc w:val="left"/>
        <w:textAlignment w:val="center"/>
        <w:rPr>
          <w:color w:val="000000"/>
        </w:rPr>
      </w:pPr>
      <w:r>
        <w:rPr>
          <w:rFonts w:ascii="宋体" w:hAnsi="宋体" w:eastAsia="宋体" w:cs="宋体"/>
          <w:color w:val="000000"/>
        </w:rPr>
        <w:t>①促进各族群众交往交流交融，铸牢中华民族共同体意识</w:t>
      </w:r>
    </w:p>
    <w:p w14:paraId="45D1C46F">
      <w:pPr>
        <w:spacing w:line="360" w:lineRule="auto"/>
        <w:jc w:val="left"/>
        <w:textAlignment w:val="center"/>
        <w:rPr>
          <w:color w:val="000000"/>
        </w:rPr>
      </w:pPr>
      <w:r>
        <w:rPr>
          <w:rFonts w:ascii="宋体" w:hAnsi="宋体" w:eastAsia="宋体" w:cs="宋体"/>
          <w:color w:val="000000"/>
        </w:rPr>
        <w:t>②健全基层群众自治制度，保障人民全过程的实践参与</w:t>
      </w:r>
    </w:p>
    <w:p w14:paraId="4C591689">
      <w:pPr>
        <w:spacing w:line="360" w:lineRule="auto"/>
        <w:jc w:val="left"/>
        <w:textAlignment w:val="center"/>
        <w:rPr>
          <w:color w:val="000000"/>
        </w:rPr>
      </w:pPr>
      <w:r>
        <w:rPr>
          <w:rFonts w:ascii="宋体" w:hAnsi="宋体" w:eastAsia="宋体" w:cs="宋体"/>
          <w:color w:val="000000"/>
        </w:rPr>
        <w:t>③保障社区居民依法行使国家权力，管理国家政治生活</w:t>
      </w:r>
    </w:p>
    <w:p w14:paraId="0EA9DBCC">
      <w:pPr>
        <w:spacing w:line="360" w:lineRule="auto"/>
        <w:jc w:val="left"/>
        <w:textAlignment w:val="center"/>
        <w:rPr>
          <w:color w:val="000000"/>
        </w:rPr>
      </w:pPr>
      <w:r>
        <w:rPr>
          <w:rFonts w:ascii="宋体" w:hAnsi="宋体" w:eastAsia="宋体" w:cs="宋体"/>
          <w:color w:val="000000"/>
        </w:rPr>
        <w:t>④通过各族群众共建共治，共享民族团结一家亲的和谐家园</w:t>
      </w:r>
    </w:p>
    <w:p w14:paraId="30C1410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068C69C4">
      <w:pPr>
        <w:spacing w:line="360" w:lineRule="auto"/>
        <w:textAlignment w:val="center"/>
        <w:rPr>
          <w:color w:val="000000"/>
        </w:rPr>
      </w:pPr>
      <w:r>
        <w:rPr>
          <w:color w:val="2E75B6"/>
        </w:rPr>
        <w:t>【答案】</w:t>
      </w:r>
      <w:r>
        <w:rPr>
          <w:color w:val="000000"/>
        </w:rPr>
        <w:t>C</w:t>
      </w:r>
    </w:p>
    <w:p w14:paraId="69C9D0E8">
      <w:pPr>
        <w:spacing w:line="360" w:lineRule="auto"/>
        <w:textAlignment w:val="center"/>
        <w:rPr>
          <w:color w:val="000000"/>
        </w:rPr>
      </w:pPr>
      <w:r>
        <w:rPr>
          <w:color w:val="2E75B6"/>
        </w:rPr>
        <w:t>【解析】</w:t>
      </w:r>
    </w:p>
    <w:p w14:paraId="07271F6A">
      <w:pPr>
        <w:spacing w:line="360" w:lineRule="auto"/>
        <w:jc w:val="left"/>
        <w:textAlignment w:val="center"/>
        <w:rPr>
          <w:color w:val="000000"/>
        </w:rPr>
      </w:pPr>
      <w:r>
        <w:rPr>
          <w:color w:val="000000"/>
        </w:rPr>
        <w:t xml:space="preserve">【详解】①④：在民族地区，社区是加强民族团结进步的重要阵地，要不断拓宽各民族全方位嵌入的实践路径，构建起多民族互嵌式社会结构和社区环境，此举旨在促进各族群众交往交流交融，铸牢中华民族共同体意识；通过各族群众共建共治，共享民族团结一家亲的和谐家园，①④符合题意。  </w:t>
      </w:r>
    </w:p>
    <w:p w14:paraId="5239B77D">
      <w:pPr>
        <w:spacing w:line="360" w:lineRule="auto"/>
        <w:jc w:val="left"/>
        <w:textAlignment w:val="center"/>
        <w:rPr>
          <w:color w:val="000000"/>
        </w:rPr>
      </w:pPr>
      <w:r>
        <w:rPr>
          <w:color w:val="000000"/>
        </w:rPr>
        <w:t xml:space="preserve">②：材料意在打造共建共治共享的民族社区社会治理共同体，并不直接涉及健全基层群众自治制度，保障人民全过程的实践参与，②排除。  </w:t>
      </w:r>
    </w:p>
    <w:p w14:paraId="1F98897F">
      <w:pPr>
        <w:spacing w:line="360" w:lineRule="auto"/>
        <w:jc w:val="left"/>
        <w:textAlignment w:val="center"/>
        <w:rPr>
          <w:color w:val="000000"/>
        </w:rPr>
      </w:pPr>
      <w:r>
        <w:rPr>
          <w:color w:val="000000"/>
        </w:rPr>
        <w:t xml:space="preserve">③：我国人民并不直接行使国家权力，③说法错误。  </w:t>
      </w:r>
    </w:p>
    <w:p w14:paraId="7FBB2209">
      <w:pPr>
        <w:spacing w:line="360" w:lineRule="auto"/>
        <w:jc w:val="left"/>
        <w:textAlignment w:val="center"/>
        <w:rPr>
          <w:color w:val="000000"/>
        </w:rPr>
      </w:pPr>
      <w:r>
        <w:rPr>
          <w:color w:val="000000"/>
        </w:rPr>
        <w:t>故本题选C。</w:t>
      </w:r>
    </w:p>
    <w:p w14:paraId="22F61D01">
      <w:pPr>
        <w:spacing w:line="360" w:lineRule="auto"/>
        <w:jc w:val="left"/>
        <w:textAlignment w:val="center"/>
        <w:rPr>
          <w:color w:val="000000"/>
        </w:rPr>
      </w:pPr>
      <w:r>
        <w:rPr>
          <w:color w:val="000000"/>
        </w:rPr>
        <w:t xml:space="preserve">7. </w:t>
      </w:r>
      <w:r>
        <w:rPr>
          <w:rFonts w:ascii="宋体" w:hAnsi="宋体" w:eastAsia="宋体" w:cs="宋体"/>
          <w:color w:val="000000"/>
        </w:rPr>
        <w:t>近期国务院常务会议讨论并原则通过《中华人民共和国民用航空法（修订草案）》，决定将草案提请全国人大常委会审议。该立法过程说明（   ）</w:t>
      </w:r>
    </w:p>
    <w:p w14:paraId="443747B5">
      <w:pPr>
        <w:spacing w:line="360" w:lineRule="auto"/>
        <w:jc w:val="left"/>
        <w:textAlignment w:val="center"/>
        <w:rPr>
          <w:color w:val="000000"/>
        </w:rPr>
      </w:pPr>
      <w:r>
        <w:rPr>
          <w:color w:val="000000"/>
        </w:rPr>
        <w:t xml:space="preserve">A. </w:t>
      </w:r>
      <w:r>
        <w:rPr>
          <w:rFonts w:ascii="宋体" w:hAnsi="宋体" w:eastAsia="宋体" w:cs="宋体"/>
          <w:color w:val="000000"/>
        </w:rPr>
        <w:t>民主集中制的人民代表大会制度是我国的根本政治制度</w:t>
      </w:r>
    </w:p>
    <w:p w14:paraId="33BABC89">
      <w:pPr>
        <w:spacing w:line="360" w:lineRule="auto"/>
        <w:jc w:val="left"/>
        <w:textAlignment w:val="center"/>
        <w:rPr>
          <w:color w:val="000000"/>
        </w:rPr>
      </w:pPr>
      <w:r>
        <w:rPr>
          <w:color w:val="000000"/>
        </w:rPr>
        <w:t xml:space="preserve">B. </w:t>
      </w:r>
      <w:r>
        <w:rPr>
          <w:rFonts w:ascii="宋体" w:hAnsi="宋体" w:eastAsia="宋体" w:cs="宋体"/>
          <w:color w:val="000000"/>
        </w:rPr>
        <w:t>国务院依法行使立法权，主导立法过程，制定行政法规</w:t>
      </w:r>
    </w:p>
    <w:p w14:paraId="1ED31D3A">
      <w:pPr>
        <w:spacing w:line="360" w:lineRule="auto"/>
        <w:jc w:val="left"/>
        <w:textAlignment w:val="center"/>
        <w:rPr>
          <w:color w:val="000000"/>
        </w:rPr>
      </w:pPr>
      <w:r>
        <w:rPr>
          <w:color w:val="000000"/>
        </w:rPr>
        <w:t xml:space="preserve">C. </w:t>
      </w:r>
      <w:r>
        <w:rPr>
          <w:rFonts w:ascii="宋体" w:hAnsi="宋体" w:eastAsia="宋体" w:cs="宋体"/>
          <w:color w:val="000000"/>
        </w:rPr>
        <w:t>全国人大常委会是全国人大的专门机构，监督政府工作</w:t>
      </w:r>
    </w:p>
    <w:p w14:paraId="1C43AA5D">
      <w:pPr>
        <w:spacing w:line="360" w:lineRule="auto"/>
        <w:jc w:val="left"/>
        <w:textAlignment w:val="center"/>
        <w:rPr>
          <w:color w:val="000000"/>
        </w:rPr>
      </w:pPr>
      <w:r>
        <w:rPr>
          <w:color w:val="000000"/>
        </w:rPr>
        <w:t xml:space="preserve">D. </w:t>
      </w:r>
      <w:r>
        <w:rPr>
          <w:rFonts w:ascii="宋体" w:hAnsi="宋体" w:eastAsia="宋体" w:cs="宋体"/>
          <w:color w:val="000000"/>
        </w:rPr>
        <w:t>依法治国的基本方略得以贯彻，法治社会建设全面推进</w:t>
      </w:r>
    </w:p>
    <w:p w14:paraId="2358C83D">
      <w:pPr>
        <w:spacing w:line="360" w:lineRule="auto"/>
        <w:textAlignment w:val="center"/>
        <w:rPr>
          <w:color w:val="000000"/>
        </w:rPr>
      </w:pPr>
      <w:r>
        <w:rPr>
          <w:color w:val="2E75B6"/>
        </w:rPr>
        <w:t>【答案】</w:t>
      </w:r>
      <w:r>
        <w:rPr>
          <w:color w:val="000000"/>
        </w:rPr>
        <w:t>A</w:t>
      </w:r>
    </w:p>
    <w:p w14:paraId="06851C45">
      <w:pPr>
        <w:spacing w:line="360" w:lineRule="auto"/>
        <w:textAlignment w:val="center"/>
        <w:rPr>
          <w:color w:val="000000"/>
        </w:rPr>
      </w:pPr>
      <w:r>
        <w:rPr>
          <w:color w:val="2E75B6"/>
        </w:rPr>
        <w:t>【解析】</w:t>
      </w:r>
    </w:p>
    <w:p w14:paraId="1FE81982">
      <w:pPr>
        <w:spacing w:line="360" w:lineRule="auto"/>
        <w:jc w:val="left"/>
        <w:textAlignment w:val="center"/>
        <w:rPr>
          <w:color w:val="000000"/>
        </w:rPr>
      </w:pPr>
      <w:r>
        <w:rPr>
          <w:color w:val="000000"/>
        </w:rPr>
        <w:t>【详解】A：国务院讨论通过《中华人民共和国民用航空法（修订草案）》，并提请全国人大常委会审议，说明我国国家机构实行民主集中制，民主集中制的人民代表大会制度是我国的根本政治制度，A入选。</w:t>
      </w:r>
    </w:p>
    <w:p w14:paraId="10C50072">
      <w:pPr>
        <w:spacing w:line="360" w:lineRule="auto"/>
        <w:jc w:val="left"/>
        <w:textAlignment w:val="center"/>
        <w:rPr>
          <w:color w:val="000000"/>
        </w:rPr>
      </w:pPr>
      <w:r>
        <w:rPr>
          <w:color w:val="000000"/>
        </w:rPr>
        <w:t>B：全国人大及其常委会在国家立法中发挥主导作用，主导立法过程，B说法错误。</w:t>
      </w:r>
    </w:p>
    <w:p w14:paraId="5213BF74">
      <w:pPr>
        <w:spacing w:line="360" w:lineRule="auto"/>
        <w:jc w:val="left"/>
        <w:textAlignment w:val="center"/>
        <w:rPr>
          <w:color w:val="000000"/>
        </w:rPr>
      </w:pPr>
      <w:r>
        <w:rPr>
          <w:color w:val="000000"/>
        </w:rPr>
        <w:t>C：全国人大常委会是全国人大的常设机关，并非专门机构。且材料说明全国人大常委会行使立法权，而不是监督政府工作，C排除。</w:t>
      </w:r>
    </w:p>
    <w:p w14:paraId="42A7AE2A">
      <w:pPr>
        <w:spacing w:line="360" w:lineRule="auto"/>
        <w:jc w:val="left"/>
        <w:textAlignment w:val="center"/>
        <w:rPr>
          <w:color w:val="000000"/>
        </w:rPr>
      </w:pPr>
      <w:r>
        <w:rPr>
          <w:color w:val="000000"/>
        </w:rPr>
        <w:t>D：材料并不直接涉及法治社会建设全面推进，D排除。</w:t>
      </w:r>
    </w:p>
    <w:p w14:paraId="5360B93D">
      <w:pPr>
        <w:spacing w:line="360" w:lineRule="auto"/>
        <w:jc w:val="left"/>
        <w:textAlignment w:val="center"/>
        <w:rPr>
          <w:color w:val="000000"/>
        </w:rPr>
      </w:pPr>
      <w:r>
        <w:rPr>
          <w:color w:val="000000"/>
        </w:rPr>
        <w:t>故本题选A。</w:t>
      </w:r>
    </w:p>
    <w:p w14:paraId="09292F5C">
      <w:pPr>
        <w:spacing w:line="360" w:lineRule="auto"/>
        <w:jc w:val="left"/>
        <w:textAlignment w:val="center"/>
        <w:rPr>
          <w:color w:val="000000"/>
        </w:rPr>
      </w:pPr>
      <w:r>
        <w:rPr>
          <w:color w:val="000000"/>
        </w:rPr>
        <w:t xml:space="preserve">8. </w:t>
      </w:r>
      <w:r>
        <w:rPr>
          <w:rFonts w:ascii="宋体" w:hAnsi="宋体" w:eastAsia="宋体" w:cs="宋体"/>
          <w:color w:val="000000"/>
        </w:rPr>
        <w:t>广东佛山拥有数千年制陶工艺历史、陶瓷行业工业总产值突破千亿元。如今，陶瓷从业者们正将文化创意、艺术美学注入传统产业，将“工业砖”变成“文化砖”。从“卖产品”到“卖理念”“卖美学方案”，佛山陶瓷找到一条高质量发展的新路。该发展路径（   ）</w:t>
      </w:r>
    </w:p>
    <w:p w14:paraId="0C437EC7">
      <w:pPr>
        <w:spacing w:line="360" w:lineRule="auto"/>
        <w:jc w:val="left"/>
        <w:textAlignment w:val="center"/>
        <w:rPr>
          <w:color w:val="000000"/>
        </w:rPr>
      </w:pPr>
      <w:r>
        <w:rPr>
          <w:rFonts w:ascii="宋体" w:hAnsi="宋体" w:eastAsia="宋体" w:cs="宋体"/>
          <w:color w:val="000000"/>
        </w:rPr>
        <w:t>①尊重文化产业发展的规律，体现了主体对客体的积极意义</w:t>
      </w:r>
    </w:p>
    <w:p w14:paraId="1505AB23">
      <w:pPr>
        <w:spacing w:line="360" w:lineRule="auto"/>
        <w:jc w:val="left"/>
        <w:textAlignment w:val="center"/>
        <w:rPr>
          <w:color w:val="000000"/>
        </w:rPr>
      </w:pPr>
      <w:r>
        <w:rPr>
          <w:rFonts w:ascii="宋体" w:hAnsi="宋体" w:eastAsia="宋体" w:cs="宋体"/>
          <w:color w:val="000000"/>
        </w:rPr>
        <w:t>②促进了文化与经济的交融，文化通过实践转化为物质力量</w:t>
      </w:r>
    </w:p>
    <w:p w14:paraId="0F0F3AB7">
      <w:pPr>
        <w:spacing w:line="360" w:lineRule="auto"/>
        <w:jc w:val="left"/>
        <w:textAlignment w:val="center"/>
        <w:rPr>
          <w:color w:val="000000"/>
        </w:rPr>
      </w:pPr>
      <w:r>
        <w:rPr>
          <w:rFonts w:ascii="宋体" w:hAnsi="宋体" w:eastAsia="宋体" w:cs="宋体"/>
          <w:color w:val="000000"/>
        </w:rPr>
        <w:t>③是一个辩证否定的过程，通过否定打破了旧的矛盾统一体</w:t>
      </w:r>
    </w:p>
    <w:p w14:paraId="687D4BB3">
      <w:pPr>
        <w:spacing w:line="360" w:lineRule="auto"/>
        <w:jc w:val="left"/>
        <w:textAlignment w:val="center"/>
        <w:rPr>
          <w:color w:val="000000"/>
        </w:rPr>
      </w:pPr>
      <w:r>
        <w:rPr>
          <w:rFonts w:ascii="宋体" w:hAnsi="宋体" w:eastAsia="宋体" w:cs="宋体"/>
          <w:color w:val="000000"/>
        </w:rPr>
        <w:t>④坚持破立并举，在破的基础上立，推动传统产业转型升级</w:t>
      </w:r>
    </w:p>
    <w:p w14:paraId="5A399F8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②③</w:t>
      </w:r>
    </w:p>
    <w:p w14:paraId="5936E098">
      <w:pPr>
        <w:spacing w:line="360" w:lineRule="auto"/>
        <w:textAlignment w:val="center"/>
        <w:rPr>
          <w:color w:val="000000"/>
        </w:rPr>
      </w:pPr>
      <w:r>
        <w:rPr>
          <w:color w:val="2E75B6"/>
        </w:rPr>
        <w:t>【答案】</w:t>
      </w:r>
      <w:r>
        <w:rPr>
          <w:color w:val="000000"/>
        </w:rPr>
        <w:t>D</w:t>
      </w:r>
    </w:p>
    <w:p w14:paraId="1C435A77">
      <w:pPr>
        <w:spacing w:line="360" w:lineRule="auto"/>
        <w:textAlignment w:val="center"/>
        <w:rPr>
          <w:color w:val="000000"/>
        </w:rPr>
      </w:pPr>
      <w:r>
        <w:rPr>
          <w:color w:val="2E75B6"/>
        </w:rPr>
        <w:t>【解析】</w:t>
      </w:r>
    </w:p>
    <w:p w14:paraId="1002E86B">
      <w:pPr>
        <w:spacing w:line="360" w:lineRule="auto"/>
        <w:jc w:val="left"/>
        <w:textAlignment w:val="center"/>
        <w:rPr>
          <w:color w:val="000000"/>
        </w:rPr>
      </w:pPr>
      <w:r>
        <w:rPr>
          <w:color w:val="000000"/>
        </w:rPr>
        <w:t>【详解】</w:t>
      </w:r>
      <w:r>
        <w:rPr>
          <w:rFonts w:ascii="宋体" w:hAnsi="宋体" w:eastAsia="宋体" w:cs="宋体"/>
          <w:color w:val="000000"/>
        </w:rPr>
        <w:t>①：哲学上的价值是指客体对主体的积极意义，不是主体对客体的，①说法错误。</w:t>
      </w:r>
    </w:p>
    <w:p w14:paraId="2D345FE1">
      <w:pPr>
        <w:spacing w:line="360" w:lineRule="auto"/>
        <w:jc w:val="left"/>
        <w:textAlignment w:val="center"/>
        <w:rPr>
          <w:color w:val="000000"/>
        </w:rPr>
      </w:pPr>
      <w:r>
        <w:rPr>
          <w:rFonts w:ascii="宋体" w:hAnsi="宋体" w:eastAsia="宋体" w:cs="宋体"/>
          <w:color w:val="000000"/>
        </w:rPr>
        <w:t>②：陶瓷从业者们正将文化创意、艺术美学注入传统产业，将“工业砖”变成“文化砖”。从“卖产品”到“卖理念”“卖美学方案”，佛山陶瓷找到一条高质量发展的新路。该发展路径促进了文化与经济的交融，使文化通过实践转化为物质力量，②符合题意。</w:t>
      </w:r>
    </w:p>
    <w:p w14:paraId="3449BFB0">
      <w:pPr>
        <w:spacing w:line="360" w:lineRule="auto"/>
        <w:jc w:val="left"/>
        <w:textAlignment w:val="center"/>
        <w:rPr>
          <w:color w:val="000000"/>
        </w:rPr>
      </w:pPr>
      <w:r>
        <w:rPr>
          <w:rFonts w:ascii="宋体" w:hAnsi="宋体" w:eastAsia="宋体" w:cs="宋体"/>
          <w:color w:val="000000"/>
        </w:rPr>
        <w:t>③：陶瓷从业者们正将文化创意、艺术美学注入传统产业，将“工业砖”变成“文化砖”，体现了该路径是一个辩证否定的过程，通过否定打破了旧的矛盾统一体，③符合题意。</w:t>
      </w:r>
    </w:p>
    <w:p w14:paraId="3A02B90C">
      <w:pPr>
        <w:spacing w:line="360" w:lineRule="auto"/>
        <w:jc w:val="left"/>
        <w:textAlignment w:val="center"/>
        <w:rPr>
          <w:color w:val="000000"/>
        </w:rPr>
      </w:pPr>
      <w:r>
        <w:rPr>
          <w:rFonts w:ascii="宋体" w:hAnsi="宋体" w:eastAsia="宋体" w:cs="宋体"/>
          <w:color w:val="000000"/>
        </w:rPr>
        <w:t>④：要坚持“先立后破”、“破立并举”，立是破的基础，④说法错误。</w:t>
      </w:r>
    </w:p>
    <w:p w14:paraId="35525FEC">
      <w:pPr>
        <w:spacing w:line="360" w:lineRule="auto"/>
        <w:jc w:val="left"/>
        <w:textAlignment w:val="center"/>
        <w:rPr>
          <w:color w:val="000000"/>
        </w:rPr>
      </w:pPr>
      <w:r>
        <w:rPr>
          <w:rFonts w:ascii="宋体" w:hAnsi="宋体" w:eastAsia="宋体" w:cs="宋体"/>
          <w:color w:val="000000"/>
        </w:rPr>
        <w:t>故本题选D。</w:t>
      </w:r>
    </w:p>
    <w:p w14:paraId="00D28E63">
      <w:pPr>
        <w:spacing w:line="360" w:lineRule="auto"/>
        <w:jc w:val="left"/>
        <w:textAlignment w:val="center"/>
        <w:rPr>
          <w:color w:val="000000"/>
        </w:rPr>
      </w:pPr>
      <w:r>
        <w:rPr>
          <w:color w:val="000000"/>
        </w:rPr>
        <w:t xml:space="preserve">9. </w:t>
      </w:r>
      <w:r>
        <w:rPr>
          <w:rFonts w:ascii="宋体" w:hAnsi="宋体" w:eastAsia="宋体" w:cs="宋体"/>
          <w:color w:val="000000"/>
        </w:rPr>
        <w:t>近年来，安徽省开展职务科技成果赋权改革，试点并推广了“赋权+转让+约定收益”的新模式。科研单位先将科技成果所有权通过赋权转让给科研人员，再通过协议约定单位享有成果转化的部分收益。改革激发了科研人员创业创新的积极性，促进了更多“科技之花”结出“产业之果”。安徽此举（   ）</w:t>
      </w:r>
    </w:p>
    <w:p w14:paraId="2BBDFDA1">
      <w:pPr>
        <w:spacing w:line="360" w:lineRule="auto"/>
        <w:jc w:val="left"/>
        <w:textAlignment w:val="center"/>
        <w:rPr>
          <w:color w:val="000000"/>
        </w:rPr>
      </w:pPr>
      <w:r>
        <w:rPr>
          <w:rFonts w:ascii="宋体" w:hAnsi="宋体" w:eastAsia="宋体" w:cs="宋体"/>
          <w:color w:val="000000"/>
        </w:rPr>
        <w:t>①把矛盾的特殊性寓于普遍性之中，在普遍性指导下把握了特殊性</w:t>
      </w:r>
    </w:p>
    <w:p w14:paraId="41D43AA2">
      <w:pPr>
        <w:spacing w:line="360" w:lineRule="auto"/>
        <w:jc w:val="left"/>
        <w:textAlignment w:val="center"/>
        <w:rPr>
          <w:color w:val="000000"/>
        </w:rPr>
      </w:pPr>
      <w:r>
        <w:rPr>
          <w:rFonts w:ascii="宋体" w:hAnsi="宋体" w:eastAsia="宋体" w:cs="宋体"/>
          <w:color w:val="000000"/>
        </w:rPr>
        <w:t>②把矛盾的同一性和斗争性相结合，推动了事物的运动变化和发展</w:t>
      </w:r>
    </w:p>
    <w:p w14:paraId="406F5F6B">
      <w:pPr>
        <w:spacing w:line="360" w:lineRule="auto"/>
        <w:jc w:val="left"/>
        <w:textAlignment w:val="center"/>
        <w:rPr>
          <w:color w:val="000000"/>
        </w:rPr>
      </w:pPr>
      <w:r>
        <w:rPr>
          <w:rFonts w:ascii="宋体" w:hAnsi="宋体" w:eastAsia="宋体" w:cs="宋体"/>
          <w:color w:val="000000"/>
        </w:rPr>
        <w:t>③体现了上层建筑适应经济基础状况时，就能够解放和发展生产力</w:t>
      </w:r>
    </w:p>
    <w:p w14:paraId="4807A7BC">
      <w:pPr>
        <w:spacing w:line="360" w:lineRule="auto"/>
        <w:jc w:val="left"/>
        <w:textAlignment w:val="center"/>
        <w:rPr>
          <w:color w:val="000000"/>
        </w:rPr>
      </w:pPr>
      <w:r>
        <w:rPr>
          <w:rFonts w:ascii="宋体" w:hAnsi="宋体" w:eastAsia="宋体" w:cs="宋体"/>
          <w:color w:val="000000"/>
        </w:rPr>
        <w:t>④把握了社会生活的本质，在实践中解决社会基本矛盾以推动发展</w:t>
      </w:r>
    </w:p>
    <w:p w14:paraId="3AD04C0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③④</w:t>
      </w:r>
    </w:p>
    <w:p w14:paraId="40CB0BEA">
      <w:pPr>
        <w:spacing w:line="360" w:lineRule="auto"/>
        <w:textAlignment w:val="center"/>
        <w:rPr>
          <w:color w:val="000000"/>
        </w:rPr>
      </w:pPr>
      <w:r>
        <w:rPr>
          <w:color w:val="2E75B6"/>
        </w:rPr>
        <w:t>【答案】</w:t>
      </w:r>
      <w:r>
        <w:rPr>
          <w:color w:val="000000"/>
        </w:rPr>
        <w:t>B</w:t>
      </w:r>
    </w:p>
    <w:p w14:paraId="4A6F66C9">
      <w:pPr>
        <w:spacing w:line="360" w:lineRule="auto"/>
        <w:textAlignment w:val="center"/>
        <w:rPr>
          <w:color w:val="000000"/>
        </w:rPr>
      </w:pPr>
      <w:r>
        <w:rPr>
          <w:color w:val="2E75B6"/>
        </w:rPr>
        <w:t>【解析】</w:t>
      </w:r>
    </w:p>
    <w:p w14:paraId="548D639C">
      <w:pPr>
        <w:spacing w:line="360" w:lineRule="auto"/>
        <w:jc w:val="left"/>
        <w:textAlignment w:val="center"/>
        <w:rPr>
          <w:color w:val="000000"/>
        </w:rPr>
      </w:pPr>
      <w:r>
        <w:rPr>
          <w:color w:val="000000"/>
        </w:rPr>
        <w:t xml:space="preserve">【详解】①：矛盾的普遍性寓于特殊性之中，①说法错误。  </w:t>
      </w:r>
    </w:p>
    <w:p w14:paraId="49B644EE">
      <w:pPr>
        <w:spacing w:line="360" w:lineRule="auto"/>
        <w:jc w:val="left"/>
        <w:textAlignment w:val="center"/>
        <w:rPr>
          <w:color w:val="000000"/>
        </w:rPr>
      </w:pPr>
      <w:r>
        <w:rPr>
          <w:color w:val="000000"/>
        </w:rPr>
        <w:t>②：安徽省开展职务科技成果赋权改革，将传统的</w:t>
      </w:r>
      <w:r>
        <w:rPr>
          <w:rFonts w:ascii="宋体" w:hAnsi="宋体" w:eastAsia="宋体" w:cs="宋体"/>
          <w:color w:val="000000"/>
        </w:rPr>
        <w:t>“</w:t>
      </w:r>
      <w:r>
        <w:rPr>
          <w:color w:val="000000"/>
        </w:rPr>
        <w:t>先转化、再奖励</w:t>
      </w:r>
      <w:r>
        <w:rPr>
          <w:rFonts w:ascii="宋体" w:hAnsi="宋体" w:eastAsia="宋体" w:cs="宋体"/>
          <w:color w:val="000000"/>
        </w:rPr>
        <w:t>”</w:t>
      </w:r>
      <w:r>
        <w:rPr>
          <w:color w:val="000000"/>
        </w:rPr>
        <w:t>模式，改为</w:t>
      </w:r>
      <w:r>
        <w:rPr>
          <w:rFonts w:ascii="宋体" w:hAnsi="宋体" w:eastAsia="宋体" w:cs="宋体"/>
          <w:color w:val="000000"/>
        </w:rPr>
        <w:t>“</w:t>
      </w:r>
      <w:r>
        <w:rPr>
          <w:color w:val="000000"/>
        </w:rPr>
        <w:t>赋权+转让+约定收益</w:t>
      </w:r>
      <w:r>
        <w:rPr>
          <w:rFonts w:ascii="宋体" w:hAnsi="宋体" w:eastAsia="宋体" w:cs="宋体"/>
          <w:color w:val="000000"/>
        </w:rPr>
        <w:t>”</w:t>
      </w:r>
      <w:r>
        <w:rPr>
          <w:color w:val="000000"/>
        </w:rPr>
        <w:t>新模式，畅通科技链与产业链的转化</w:t>
      </w:r>
      <w:r>
        <w:rPr>
          <w:rFonts w:ascii="宋体" w:hAnsi="宋体" w:eastAsia="宋体" w:cs="宋体"/>
          <w:color w:val="000000"/>
        </w:rPr>
        <w:t>“</w:t>
      </w:r>
      <w:r>
        <w:rPr>
          <w:color w:val="000000"/>
        </w:rPr>
        <w:t>堵点</w:t>
      </w:r>
      <w:r>
        <w:rPr>
          <w:rFonts w:ascii="宋体" w:hAnsi="宋体" w:eastAsia="宋体" w:cs="宋体"/>
          <w:color w:val="000000"/>
        </w:rPr>
        <w:t>”</w:t>
      </w:r>
      <w:r>
        <w:rPr>
          <w:color w:val="000000"/>
        </w:rPr>
        <w:t>，把矛盾的同一性和斗争性相结合，促进了更多</w:t>
      </w:r>
      <w:r>
        <w:rPr>
          <w:rFonts w:ascii="宋体" w:hAnsi="宋体" w:eastAsia="宋体" w:cs="宋体"/>
          <w:color w:val="000000"/>
        </w:rPr>
        <w:t>“</w:t>
      </w:r>
      <w:r>
        <w:rPr>
          <w:color w:val="000000"/>
        </w:rPr>
        <w:t>科技之花</w:t>
      </w:r>
      <w:r>
        <w:rPr>
          <w:rFonts w:ascii="宋体" w:hAnsi="宋体" w:eastAsia="宋体" w:cs="宋体"/>
          <w:color w:val="000000"/>
        </w:rPr>
        <w:t>”</w:t>
      </w:r>
      <w:r>
        <w:rPr>
          <w:color w:val="000000"/>
        </w:rPr>
        <w:t>结出</w:t>
      </w:r>
      <w:r>
        <w:rPr>
          <w:rFonts w:ascii="宋体" w:hAnsi="宋体" w:eastAsia="宋体" w:cs="宋体"/>
          <w:color w:val="000000"/>
        </w:rPr>
        <w:t>“</w:t>
      </w:r>
      <w:r>
        <w:rPr>
          <w:color w:val="000000"/>
        </w:rPr>
        <w:t>产业之果</w:t>
      </w:r>
      <w:r>
        <w:rPr>
          <w:rFonts w:ascii="宋体" w:hAnsi="宋体" w:eastAsia="宋体" w:cs="宋体"/>
          <w:color w:val="000000"/>
        </w:rPr>
        <w:t>”</w:t>
      </w:r>
      <w:r>
        <w:rPr>
          <w:color w:val="000000"/>
        </w:rPr>
        <w:t xml:space="preserve">，②符合题意。  </w:t>
      </w:r>
    </w:p>
    <w:p w14:paraId="39CC0584">
      <w:pPr>
        <w:spacing w:line="360" w:lineRule="auto"/>
        <w:jc w:val="left"/>
        <w:textAlignment w:val="center"/>
        <w:rPr>
          <w:color w:val="000000"/>
        </w:rPr>
      </w:pPr>
      <w:r>
        <w:rPr>
          <w:color w:val="000000"/>
        </w:rPr>
        <w:t xml:space="preserve">④：安徽此举把握了社会生活的本质，在体制机制改革实践中，激发科研人员创业创新的积极性，解决社会基本矛盾以推动发展，④符合题意。  </w:t>
      </w:r>
    </w:p>
    <w:p w14:paraId="1BE0E9AC">
      <w:pPr>
        <w:spacing w:line="360" w:lineRule="auto"/>
        <w:jc w:val="left"/>
        <w:textAlignment w:val="center"/>
        <w:rPr>
          <w:color w:val="000000"/>
        </w:rPr>
      </w:pPr>
      <w:r>
        <w:rPr>
          <w:color w:val="000000"/>
        </w:rPr>
        <w:t xml:space="preserve">③：当上层建筑适应经济基础状况，并为先进的经济基础服务时，才能够解放和发展生产力，③说法错误。  </w:t>
      </w:r>
    </w:p>
    <w:p w14:paraId="0EE10822">
      <w:pPr>
        <w:spacing w:line="360" w:lineRule="auto"/>
        <w:jc w:val="left"/>
        <w:textAlignment w:val="center"/>
        <w:rPr>
          <w:color w:val="000000"/>
        </w:rPr>
      </w:pPr>
      <w:r>
        <w:rPr>
          <w:color w:val="000000"/>
        </w:rPr>
        <w:t>故本题选B。</w:t>
      </w:r>
    </w:p>
    <w:p w14:paraId="551B335F">
      <w:pPr>
        <w:spacing w:line="360" w:lineRule="auto"/>
        <w:jc w:val="left"/>
        <w:textAlignment w:val="center"/>
        <w:rPr>
          <w:color w:val="000000"/>
        </w:rPr>
      </w:pPr>
      <w:r>
        <w:rPr>
          <w:color w:val="000000"/>
        </w:rPr>
        <w:t xml:space="preserve">10. </w:t>
      </w:r>
      <w:r>
        <w:rPr>
          <w:rFonts w:ascii="宋体" w:hAnsi="宋体" w:eastAsia="宋体" w:cs="宋体"/>
          <w:color w:val="000000"/>
        </w:rPr>
        <w:t>安徽省近期举办革命文物讲述人培训班，全省择优推荐54名革命文物讲解员参加培训，以切实提高讲述人理论水平和业务能力。该培训意在（   ）</w:t>
      </w:r>
    </w:p>
    <w:p w14:paraId="5BBDD7C8">
      <w:pPr>
        <w:spacing w:line="360" w:lineRule="auto"/>
        <w:jc w:val="left"/>
        <w:textAlignment w:val="center"/>
        <w:rPr>
          <w:color w:val="000000"/>
        </w:rPr>
      </w:pPr>
      <w:r>
        <w:rPr>
          <w:rFonts w:ascii="宋体" w:hAnsi="宋体" w:eastAsia="宋体" w:cs="宋体"/>
          <w:color w:val="000000"/>
        </w:rPr>
        <w:t>①更好让革命文物“活起来”，增强文化感染力</w:t>
      </w:r>
    </w:p>
    <w:p w14:paraId="1C754333">
      <w:pPr>
        <w:spacing w:line="360" w:lineRule="auto"/>
        <w:jc w:val="left"/>
        <w:textAlignment w:val="center"/>
        <w:rPr>
          <w:color w:val="000000"/>
        </w:rPr>
      </w:pPr>
      <w:r>
        <w:rPr>
          <w:rFonts w:ascii="宋体" w:hAnsi="宋体" w:eastAsia="宋体" w:cs="宋体"/>
          <w:color w:val="000000"/>
        </w:rPr>
        <w:t>②弘扬主旋律，满足人民对优秀传统文化的需求</w:t>
      </w:r>
    </w:p>
    <w:p w14:paraId="1925779A">
      <w:pPr>
        <w:spacing w:line="360" w:lineRule="auto"/>
        <w:jc w:val="left"/>
        <w:textAlignment w:val="center"/>
        <w:rPr>
          <w:color w:val="000000"/>
        </w:rPr>
      </w:pPr>
      <w:r>
        <w:rPr>
          <w:rFonts w:ascii="宋体" w:hAnsi="宋体" w:eastAsia="宋体" w:cs="宋体"/>
          <w:color w:val="000000"/>
        </w:rPr>
        <w:t>③抓住文化生命力的关键，引领文化发展的方向</w:t>
      </w:r>
    </w:p>
    <w:p w14:paraId="520EC9DB">
      <w:pPr>
        <w:spacing w:line="360" w:lineRule="auto"/>
        <w:jc w:val="left"/>
        <w:textAlignment w:val="center"/>
        <w:rPr>
          <w:color w:val="000000"/>
        </w:rPr>
      </w:pPr>
      <w:r>
        <w:rPr>
          <w:rFonts w:ascii="宋体" w:hAnsi="宋体" w:eastAsia="宋体" w:cs="宋体"/>
          <w:color w:val="000000"/>
        </w:rPr>
        <w:t>④讲好革命故事，传承革命文化，凝聚复兴力量</w:t>
      </w:r>
    </w:p>
    <w:p w14:paraId="56C9505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22C0D551">
      <w:pPr>
        <w:spacing w:line="360" w:lineRule="auto"/>
        <w:textAlignment w:val="center"/>
        <w:rPr>
          <w:color w:val="000000"/>
        </w:rPr>
      </w:pPr>
      <w:r>
        <w:rPr>
          <w:color w:val="2E75B6"/>
        </w:rPr>
        <w:t>【答案】</w:t>
      </w:r>
      <w:r>
        <w:rPr>
          <w:color w:val="000000"/>
        </w:rPr>
        <w:t>B</w:t>
      </w:r>
    </w:p>
    <w:p w14:paraId="3EE13E73">
      <w:pPr>
        <w:spacing w:line="360" w:lineRule="auto"/>
        <w:textAlignment w:val="center"/>
        <w:rPr>
          <w:color w:val="000000"/>
        </w:rPr>
      </w:pPr>
      <w:r>
        <w:rPr>
          <w:color w:val="2E75B6"/>
        </w:rPr>
        <w:t>【解析】</w:t>
      </w:r>
    </w:p>
    <w:p w14:paraId="3AED9972">
      <w:pPr>
        <w:spacing w:line="360" w:lineRule="auto"/>
        <w:jc w:val="left"/>
        <w:textAlignment w:val="center"/>
        <w:rPr>
          <w:color w:val="000000"/>
        </w:rPr>
      </w:pPr>
      <w:r>
        <w:rPr>
          <w:color w:val="000000"/>
        </w:rPr>
        <w:t>【详解】</w:t>
      </w:r>
      <w:r>
        <w:rPr>
          <w:rFonts w:ascii="宋体" w:hAnsi="宋体" w:eastAsia="宋体" w:cs="宋体"/>
          <w:color w:val="000000"/>
        </w:rPr>
        <w:t>①④：安徽省举办革命文物讲述人培训班，切实提高讲述人理论水平和业务能力，这有利于讲好革命故事，更好让革命文物“活起来”，增强文化感染力，传承革命文化，凝聚复兴力量，①④符合题意。</w:t>
      </w:r>
    </w:p>
    <w:p w14:paraId="1C2C7918">
      <w:pPr>
        <w:spacing w:line="360" w:lineRule="auto"/>
        <w:jc w:val="left"/>
        <w:textAlignment w:val="center"/>
        <w:rPr>
          <w:color w:val="000000"/>
        </w:rPr>
      </w:pPr>
      <w:r>
        <w:rPr>
          <w:rFonts w:ascii="宋体" w:hAnsi="宋体" w:eastAsia="宋体" w:cs="宋体"/>
          <w:color w:val="000000"/>
        </w:rPr>
        <w:t>②：材料强调的是革命文化，没有涉及优秀传统文化，②不符合题意。</w:t>
      </w:r>
    </w:p>
    <w:p w14:paraId="3A7126E5">
      <w:pPr>
        <w:spacing w:line="360" w:lineRule="auto"/>
        <w:jc w:val="left"/>
        <w:textAlignment w:val="center"/>
        <w:rPr>
          <w:color w:val="000000"/>
        </w:rPr>
      </w:pPr>
      <w:r>
        <w:rPr>
          <w:rFonts w:ascii="宋体" w:hAnsi="宋体" w:eastAsia="宋体" w:cs="宋体"/>
          <w:color w:val="000000"/>
        </w:rPr>
        <w:t>③：该选项说法夸大了该培训的作用，也不是其目的所在，③排除。</w:t>
      </w:r>
    </w:p>
    <w:p w14:paraId="3A49F6B1">
      <w:pPr>
        <w:spacing w:line="360" w:lineRule="auto"/>
        <w:jc w:val="left"/>
        <w:textAlignment w:val="center"/>
        <w:rPr>
          <w:color w:val="000000"/>
        </w:rPr>
      </w:pPr>
      <w:r>
        <w:rPr>
          <w:rFonts w:ascii="宋体" w:hAnsi="宋体" w:eastAsia="宋体" w:cs="宋体"/>
          <w:color w:val="000000"/>
        </w:rPr>
        <w:t>故本题选B。</w:t>
      </w:r>
    </w:p>
    <w:p w14:paraId="582E7A5E">
      <w:pPr>
        <w:spacing w:line="360" w:lineRule="auto"/>
        <w:jc w:val="left"/>
        <w:textAlignment w:val="center"/>
        <w:rPr>
          <w:color w:val="000000"/>
        </w:rPr>
      </w:pPr>
      <w:r>
        <w:rPr>
          <w:color w:val="000000"/>
        </w:rPr>
        <w:t xml:space="preserve">11. </w:t>
      </w:r>
      <w:r>
        <w:rPr>
          <w:rFonts w:ascii="宋体" w:hAnsi="宋体" w:eastAsia="宋体" w:cs="宋体"/>
          <w:color w:val="000000"/>
        </w:rPr>
        <w:t>2023年11月，国家主席习近平在美国旧金山宣布，中方未来5年愿邀请5万名美国青少年来华交流学习。中国高度重视中美两国人民特别是青少年一代交流（   ）</w:t>
      </w:r>
    </w:p>
    <w:p w14:paraId="1D37AC0D">
      <w:pPr>
        <w:spacing w:line="360" w:lineRule="auto"/>
        <w:jc w:val="left"/>
        <w:textAlignment w:val="center"/>
        <w:rPr>
          <w:color w:val="000000"/>
        </w:rPr>
      </w:pPr>
      <w:r>
        <w:rPr>
          <w:rFonts w:ascii="宋体" w:hAnsi="宋体" w:eastAsia="宋体" w:cs="宋体"/>
          <w:color w:val="000000"/>
        </w:rPr>
        <w:t>①是从历史长周期把握大势，通过民心相通助力国之交</w:t>
      </w:r>
    </w:p>
    <w:p w14:paraId="6B8D5D76">
      <w:pPr>
        <w:spacing w:line="360" w:lineRule="auto"/>
        <w:jc w:val="left"/>
        <w:textAlignment w:val="center"/>
        <w:rPr>
          <w:color w:val="000000"/>
        </w:rPr>
      </w:pPr>
      <w:r>
        <w:rPr>
          <w:rFonts w:ascii="宋体" w:hAnsi="宋体" w:eastAsia="宋体" w:cs="宋体"/>
          <w:color w:val="000000"/>
        </w:rPr>
        <w:t>②有利于扩大两国根本利益的一致性，稳定大国关系</w:t>
      </w:r>
    </w:p>
    <w:p w14:paraId="4EAA1152">
      <w:pPr>
        <w:spacing w:line="360" w:lineRule="auto"/>
        <w:jc w:val="left"/>
        <w:textAlignment w:val="center"/>
        <w:rPr>
          <w:color w:val="000000"/>
        </w:rPr>
      </w:pPr>
      <w:r>
        <w:rPr>
          <w:rFonts w:ascii="宋体" w:hAnsi="宋体" w:eastAsia="宋体" w:cs="宋体"/>
          <w:color w:val="000000"/>
        </w:rPr>
        <w:t>③顺应了时代主题的变化，为和平与发展作出更大贡献</w:t>
      </w:r>
    </w:p>
    <w:p w14:paraId="7CCD7EF9">
      <w:pPr>
        <w:spacing w:line="360" w:lineRule="auto"/>
        <w:jc w:val="left"/>
        <w:textAlignment w:val="center"/>
        <w:rPr>
          <w:color w:val="000000"/>
        </w:rPr>
      </w:pPr>
      <w:r>
        <w:rPr>
          <w:rFonts w:ascii="宋体" w:hAnsi="宋体" w:eastAsia="宋体" w:cs="宋体"/>
          <w:color w:val="000000"/>
        </w:rPr>
        <w:t>④展示了包容自信的中国形象，着眼未来增进理解互信</w:t>
      </w:r>
    </w:p>
    <w:p w14:paraId="65E2471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3D977F40">
      <w:pPr>
        <w:spacing w:line="360" w:lineRule="auto"/>
        <w:textAlignment w:val="center"/>
        <w:rPr>
          <w:color w:val="000000"/>
        </w:rPr>
      </w:pPr>
      <w:r>
        <w:rPr>
          <w:color w:val="2E75B6"/>
        </w:rPr>
        <w:t>【答案】</w:t>
      </w:r>
      <w:r>
        <w:rPr>
          <w:color w:val="000000"/>
        </w:rPr>
        <w:t>C</w:t>
      </w:r>
    </w:p>
    <w:p w14:paraId="66B6DE6F">
      <w:pPr>
        <w:spacing w:line="360" w:lineRule="auto"/>
        <w:textAlignment w:val="center"/>
        <w:rPr>
          <w:color w:val="000000"/>
        </w:rPr>
      </w:pPr>
      <w:r>
        <w:rPr>
          <w:color w:val="2E75B6"/>
        </w:rPr>
        <w:t>【解析】</w:t>
      </w:r>
    </w:p>
    <w:p w14:paraId="3402677C">
      <w:pPr>
        <w:spacing w:line="360" w:lineRule="auto"/>
        <w:jc w:val="left"/>
        <w:textAlignment w:val="center"/>
        <w:rPr>
          <w:color w:val="000000"/>
        </w:rPr>
      </w:pPr>
      <w:r>
        <w:rPr>
          <w:color w:val="000000"/>
        </w:rPr>
        <w:t>【详解】①④：中国高度重视中美两国人民特别是青少年一代交流，并宣布中方未来5年愿邀请5万名美国青少年来华交流学习，这是从历史长周期把握大势，通过民心相通助力国之交；同时也展示了包容自信的中国形象，着眼未来增进两国理解互信，①④正确。</w:t>
      </w:r>
    </w:p>
    <w:p w14:paraId="5C1EBA05">
      <w:pPr>
        <w:spacing w:line="360" w:lineRule="auto"/>
        <w:jc w:val="left"/>
        <w:textAlignment w:val="center"/>
        <w:rPr>
          <w:color w:val="000000"/>
        </w:rPr>
      </w:pPr>
      <w:r>
        <w:rPr>
          <w:color w:val="000000"/>
        </w:rPr>
        <w:t>②：此举有利于扩大两国共同利益交汇点，但中美国家根本利益并不一致，②说法错误</w:t>
      </w:r>
      <w:r>
        <w:rPr>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14:paraId="63646671">
      <w:pPr>
        <w:spacing w:line="360" w:lineRule="auto"/>
        <w:jc w:val="left"/>
        <w:textAlignment w:val="center"/>
        <w:rPr>
          <w:color w:val="000000"/>
        </w:rPr>
      </w:pPr>
      <w:r>
        <w:rPr>
          <w:color w:val="000000"/>
        </w:rPr>
        <w:t>③：和平与发展仍然</w:t>
      </w:r>
      <w:r>
        <w:rPr>
          <w:color w:val="000000"/>
          <w:position w:val="0"/>
        </w:rPr>
        <w:drawing>
          <wp:inline distT="0" distB="0" distL="114300" distR="114300">
            <wp:extent cx="132080" cy="167640"/>
            <wp:effectExtent l="0" t="0" r="20320" b="889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2080" cy="167640"/>
                    </a:xfrm>
                    <a:prstGeom prst="rect">
                      <a:avLst/>
                    </a:prstGeom>
                  </pic:spPr>
                </pic:pic>
              </a:graphicData>
            </a:graphic>
          </wp:inline>
        </w:drawing>
      </w:r>
      <w:r>
        <w:rPr>
          <w:color w:val="000000"/>
        </w:rPr>
        <w:t>当今时代主题，并未发生变化，③说法错误。</w:t>
      </w:r>
    </w:p>
    <w:p w14:paraId="1679849C">
      <w:pPr>
        <w:spacing w:line="360" w:lineRule="auto"/>
        <w:jc w:val="left"/>
        <w:textAlignment w:val="center"/>
        <w:rPr>
          <w:color w:val="000000"/>
        </w:rPr>
      </w:pPr>
      <w:r>
        <w:rPr>
          <w:color w:val="000000"/>
        </w:rPr>
        <w:t>故本题选C。</w:t>
      </w:r>
    </w:p>
    <w:p w14:paraId="586E6492">
      <w:pPr>
        <w:spacing w:line="360" w:lineRule="auto"/>
        <w:jc w:val="left"/>
        <w:textAlignment w:val="center"/>
        <w:rPr>
          <w:color w:val="000000"/>
        </w:rPr>
      </w:pPr>
      <w:r>
        <w:rPr>
          <w:color w:val="000000"/>
        </w:rPr>
        <w:t xml:space="preserve">12. </w:t>
      </w:r>
      <w:r>
        <w:rPr>
          <w:rFonts w:ascii="宋体" w:hAnsi="宋体" w:eastAsia="宋体" w:cs="宋体"/>
          <w:color w:val="000000"/>
        </w:rPr>
        <w:t>法国12月7日晚举行仪式，庆祝2019年失火的巴黎圣母院经过5年修复后重新开放。法国总统马克龙发表讲话，美国当选总统特朗普、德国总统施泰因迈尔、意大利总统马塔雷拉等数十位国家元首和政府首脑出席庆祝仪式。对于上述国家政体认识正确的是（   ）</w:t>
      </w:r>
    </w:p>
    <w:p w14:paraId="6E0392F2">
      <w:pPr>
        <w:spacing w:line="360" w:lineRule="auto"/>
        <w:jc w:val="left"/>
        <w:textAlignment w:val="center"/>
        <w:rPr>
          <w:color w:val="000000"/>
        </w:rPr>
      </w:pPr>
      <w:r>
        <w:rPr>
          <w:rFonts w:ascii="宋体" w:hAnsi="宋体" w:eastAsia="宋体" w:cs="宋体"/>
          <w:color w:val="000000"/>
        </w:rPr>
        <w:t>①美国实行联邦制，总统是联邦国家元首，联邦与州政府间不得任意干涉</w:t>
      </w:r>
    </w:p>
    <w:p w14:paraId="05ECF28A">
      <w:pPr>
        <w:spacing w:line="360" w:lineRule="auto"/>
        <w:jc w:val="left"/>
        <w:textAlignment w:val="center"/>
        <w:rPr>
          <w:color w:val="000000"/>
        </w:rPr>
      </w:pPr>
      <w:r>
        <w:rPr>
          <w:rFonts w:ascii="宋体" w:hAnsi="宋体" w:eastAsia="宋体" w:cs="宋体"/>
          <w:color w:val="000000"/>
        </w:rPr>
        <w:t>②法国实行半总统制，总统是国家元首，不是政府首脑，有广泛的行政权</w:t>
      </w:r>
    </w:p>
    <w:p w14:paraId="4CE243B5">
      <w:pPr>
        <w:spacing w:line="360" w:lineRule="auto"/>
        <w:jc w:val="left"/>
        <w:textAlignment w:val="center"/>
        <w:rPr>
          <w:color w:val="000000"/>
        </w:rPr>
      </w:pPr>
      <w:r>
        <w:rPr>
          <w:rFonts w:ascii="宋体" w:hAnsi="宋体" w:eastAsia="宋体" w:cs="宋体"/>
          <w:color w:val="000000"/>
        </w:rPr>
        <w:t>③德国实行议会制，总统是国家元首，不是政府首脑，不享有行政权</w:t>
      </w:r>
    </w:p>
    <w:p w14:paraId="24C19AA4">
      <w:pPr>
        <w:spacing w:line="360" w:lineRule="auto"/>
        <w:jc w:val="left"/>
        <w:textAlignment w:val="center"/>
        <w:rPr>
          <w:color w:val="000000"/>
        </w:rPr>
      </w:pPr>
      <w:r>
        <w:rPr>
          <w:rFonts w:ascii="宋体" w:hAnsi="宋体" w:eastAsia="宋体" w:cs="宋体"/>
          <w:color w:val="000000"/>
        </w:rPr>
        <w:t>④意大利实行总统制，总统由议会选举产生，对议会负责，受议会监督</w:t>
      </w:r>
    </w:p>
    <w:p w14:paraId="0EAB92A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②④</w:t>
      </w:r>
    </w:p>
    <w:p w14:paraId="50EC5D18">
      <w:pPr>
        <w:spacing w:line="360" w:lineRule="auto"/>
        <w:textAlignment w:val="center"/>
        <w:rPr>
          <w:color w:val="000000"/>
        </w:rPr>
      </w:pPr>
      <w:r>
        <w:rPr>
          <w:color w:val="2E75B6"/>
        </w:rPr>
        <w:t>【答案】</w:t>
      </w:r>
      <w:r>
        <w:rPr>
          <w:color w:val="000000"/>
        </w:rPr>
        <w:t>B</w:t>
      </w:r>
    </w:p>
    <w:p w14:paraId="088736FB">
      <w:pPr>
        <w:spacing w:line="360" w:lineRule="auto"/>
        <w:textAlignment w:val="center"/>
        <w:rPr>
          <w:color w:val="000000"/>
        </w:rPr>
      </w:pPr>
      <w:r>
        <w:rPr>
          <w:color w:val="2E75B6"/>
        </w:rPr>
        <w:t>【解析】</w:t>
      </w:r>
    </w:p>
    <w:p w14:paraId="1C8B2559">
      <w:pPr>
        <w:spacing w:line="360" w:lineRule="auto"/>
        <w:jc w:val="left"/>
        <w:textAlignment w:val="center"/>
        <w:rPr>
          <w:color w:val="000000"/>
        </w:rPr>
      </w:pPr>
      <w:r>
        <w:rPr>
          <w:color w:val="000000"/>
        </w:rPr>
        <w:t>【详解】</w:t>
      </w:r>
      <w:r>
        <w:rPr>
          <w:rFonts w:ascii="宋体" w:hAnsi="宋体" w:eastAsia="宋体" w:cs="宋体"/>
          <w:color w:val="000000"/>
        </w:rPr>
        <w:t>①：美国实行联邦制，体现的是美国的国家结构形式，与政体无关，①排除。</w:t>
      </w:r>
    </w:p>
    <w:p w14:paraId="4C287BE0">
      <w:pPr>
        <w:spacing w:line="360" w:lineRule="auto"/>
        <w:jc w:val="left"/>
        <w:textAlignment w:val="center"/>
        <w:rPr>
          <w:color w:val="000000"/>
        </w:rPr>
      </w:pPr>
      <w:r>
        <w:rPr>
          <w:rFonts w:ascii="宋体" w:hAnsi="宋体" w:eastAsia="宋体" w:cs="宋体"/>
          <w:color w:val="000000"/>
        </w:rPr>
        <w:t>②③：从政体看，法国实行半总统制，总统是国家元首，不是政府首脑，有广泛的行政权；德国实行议会制，总统是国家元首，不是政府首脑，不享有行政权。②③正确。</w:t>
      </w:r>
    </w:p>
    <w:p w14:paraId="674485B1">
      <w:pPr>
        <w:spacing w:line="360" w:lineRule="auto"/>
        <w:jc w:val="left"/>
        <w:textAlignment w:val="center"/>
        <w:rPr>
          <w:color w:val="000000"/>
        </w:rPr>
      </w:pPr>
      <w:r>
        <w:rPr>
          <w:rFonts w:ascii="宋体" w:hAnsi="宋体" w:eastAsia="宋体" w:cs="宋体"/>
          <w:color w:val="000000"/>
        </w:rPr>
        <w:t>④：实行总统制的国家，总统由选民选举产生，对选民负责，④排除。</w:t>
      </w:r>
    </w:p>
    <w:p w14:paraId="396CF373">
      <w:pPr>
        <w:spacing w:line="360" w:lineRule="auto"/>
        <w:jc w:val="left"/>
        <w:textAlignment w:val="center"/>
        <w:rPr>
          <w:color w:val="000000"/>
        </w:rPr>
      </w:pPr>
      <w:r>
        <w:rPr>
          <w:rFonts w:ascii="宋体" w:hAnsi="宋体" w:eastAsia="宋体" w:cs="宋体"/>
          <w:color w:val="000000"/>
        </w:rPr>
        <w:t>故本题选B。</w:t>
      </w:r>
    </w:p>
    <w:p w14:paraId="42E88A64">
      <w:pPr>
        <w:spacing w:line="360" w:lineRule="auto"/>
        <w:ind w:firstLine="420"/>
        <w:jc w:val="left"/>
        <w:textAlignment w:val="center"/>
        <w:rPr>
          <w:color w:val="000000"/>
        </w:rPr>
      </w:pPr>
      <w:r>
        <w:rPr>
          <w:rFonts w:ascii="楷体" w:hAnsi="楷体" w:eastAsia="楷体" w:cs="楷体"/>
          <w:color w:val="000000"/>
        </w:rPr>
        <w:t>2020年我国修订的《未成年人保护法》认为，学生欺凌是指发生在学生之间，一方蓄意或者恶意通过肢体、语言及网络等手段实施欺压、侮辱，造成另一方人身伤害、财产损失或者精神损害的行为。据此，完成下列小题。</w:t>
      </w:r>
    </w:p>
    <w:p w14:paraId="6B85DFD8">
      <w:pPr>
        <w:spacing w:line="360" w:lineRule="auto"/>
        <w:jc w:val="left"/>
        <w:textAlignment w:val="center"/>
        <w:rPr>
          <w:color w:val="000000"/>
        </w:rPr>
      </w:pPr>
      <w:r>
        <w:rPr>
          <w:color w:val="000000"/>
        </w:rPr>
        <w:t xml:space="preserve">13. </w:t>
      </w:r>
      <w:r>
        <w:rPr>
          <w:rFonts w:ascii="宋体" w:hAnsi="宋体" w:eastAsia="宋体" w:cs="宋体"/>
          <w:color w:val="000000"/>
        </w:rPr>
        <w:t>关于学生欺凌，下列认识符合法律规定的是（   ）</w:t>
      </w:r>
    </w:p>
    <w:p w14:paraId="793D5675">
      <w:pPr>
        <w:spacing w:line="360" w:lineRule="auto"/>
        <w:jc w:val="left"/>
        <w:textAlignment w:val="center"/>
        <w:rPr>
          <w:color w:val="000000"/>
        </w:rPr>
      </w:pPr>
      <w:r>
        <w:rPr>
          <w:rFonts w:ascii="宋体" w:hAnsi="宋体" w:eastAsia="宋体" w:cs="宋体"/>
          <w:color w:val="000000"/>
        </w:rPr>
        <w:t>①无民事行为能力人造成他人损害的，由其监护人承担侵权责任</w:t>
      </w:r>
    </w:p>
    <w:p w14:paraId="7B1EB0D5">
      <w:pPr>
        <w:spacing w:line="360" w:lineRule="auto"/>
        <w:jc w:val="left"/>
        <w:textAlignment w:val="center"/>
        <w:rPr>
          <w:color w:val="000000"/>
        </w:rPr>
      </w:pPr>
      <w:r>
        <w:rPr>
          <w:rFonts w:ascii="宋体" w:hAnsi="宋体" w:eastAsia="宋体" w:cs="宋体"/>
          <w:color w:val="000000"/>
        </w:rPr>
        <w:t>②限制民事行为能力人造成他人损害的，由其监护人承担补充责任</w:t>
      </w:r>
    </w:p>
    <w:p w14:paraId="5B3F1F33">
      <w:pPr>
        <w:spacing w:line="360" w:lineRule="auto"/>
        <w:jc w:val="left"/>
        <w:textAlignment w:val="center"/>
        <w:rPr>
          <w:color w:val="000000"/>
        </w:rPr>
      </w:pPr>
      <w:r>
        <w:rPr>
          <w:rFonts w:ascii="宋体" w:hAnsi="宋体" w:eastAsia="宋体" w:cs="宋体"/>
          <w:color w:val="000000"/>
        </w:rPr>
        <w:t>③夫妻离婚后，未成年子女造成他人损害的，被侵权人可主张离异双方共同承担责任</w:t>
      </w:r>
    </w:p>
    <w:p w14:paraId="6CEA59DB">
      <w:pPr>
        <w:spacing w:line="360" w:lineRule="auto"/>
        <w:jc w:val="left"/>
        <w:textAlignment w:val="center"/>
        <w:rPr>
          <w:color w:val="000000"/>
        </w:rPr>
      </w:pPr>
      <w:r>
        <w:rPr>
          <w:rFonts w:ascii="宋体" w:hAnsi="宋体" w:eastAsia="宋体" w:cs="宋体"/>
          <w:color w:val="000000"/>
        </w:rPr>
        <w:t>④学生欺凌中人身权的客体是人身利益，财产权的客体是所有权</w:t>
      </w:r>
    </w:p>
    <w:p w14:paraId="7505CAF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12F3F1D7">
      <w:pPr>
        <w:spacing w:line="360" w:lineRule="auto"/>
        <w:jc w:val="left"/>
        <w:textAlignment w:val="center"/>
        <w:rPr>
          <w:color w:val="000000"/>
        </w:rPr>
      </w:pPr>
      <w:r>
        <w:rPr>
          <w:color w:val="000000"/>
        </w:rPr>
        <w:t xml:space="preserve">14. </w:t>
      </w:r>
      <w:r>
        <w:rPr>
          <w:rFonts w:ascii="宋体" w:hAnsi="宋体" w:eastAsia="宋体" w:cs="宋体"/>
          <w:color w:val="000000"/>
        </w:rPr>
        <w:t>《未成年人保护法》关于学生欺凌的论述（   ）</w:t>
      </w:r>
    </w:p>
    <w:p w14:paraId="4B0C002B">
      <w:pPr>
        <w:spacing w:line="360" w:lineRule="auto"/>
        <w:jc w:val="left"/>
        <w:textAlignment w:val="center"/>
        <w:rPr>
          <w:color w:val="000000"/>
        </w:rPr>
      </w:pPr>
      <w:r>
        <w:rPr>
          <w:rFonts w:ascii="宋体" w:hAnsi="宋体" w:eastAsia="宋体" w:cs="宋体"/>
          <w:color w:val="000000"/>
        </w:rPr>
        <w:t>①运用了划分的方法明确了“学生欺凌”的外延</w:t>
      </w:r>
      <w:r>
        <w:rPr>
          <w:color w:val="000000"/>
        </w:rPr>
        <w:t xml:space="preserve">    </w:t>
      </w:r>
    </w:p>
    <w:p w14:paraId="187FB564">
      <w:pPr>
        <w:spacing w:line="360" w:lineRule="auto"/>
        <w:jc w:val="left"/>
        <w:textAlignment w:val="center"/>
        <w:rPr>
          <w:color w:val="000000"/>
        </w:rPr>
      </w:pPr>
      <w:r>
        <w:rPr>
          <w:rFonts w:ascii="宋体" w:hAnsi="宋体" w:eastAsia="宋体" w:cs="宋体"/>
          <w:color w:val="000000"/>
        </w:rPr>
        <w:t>②子项的外延之和等于母项外延</w:t>
      </w:r>
    </w:p>
    <w:p w14:paraId="0EE357FE">
      <w:pPr>
        <w:spacing w:line="360" w:lineRule="auto"/>
        <w:jc w:val="left"/>
        <w:textAlignment w:val="center"/>
        <w:rPr>
          <w:color w:val="000000"/>
        </w:rPr>
      </w:pPr>
      <w:r>
        <w:rPr>
          <w:rFonts w:ascii="宋体" w:hAnsi="宋体" w:eastAsia="宋体" w:cs="宋体"/>
          <w:color w:val="000000"/>
        </w:rPr>
        <w:t>③运用了“种差+属”的方法明确了概念的内涵</w:t>
      </w:r>
      <w:r>
        <w:rPr>
          <w:color w:val="000000"/>
        </w:rPr>
        <w:t xml:space="preserve">    </w:t>
      </w:r>
    </w:p>
    <w:p w14:paraId="1DC2E737">
      <w:pPr>
        <w:spacing w:line="360" w:lineRule="auto"/>
        <w:jc w:val="left"/>
        <w:textAlignment w:val="center"/>
        <w:rPr>
          <w:color w:val="000000"/>
        </w:rPr>
      </w:pPr>
      <w:r>
        <w:rPr>
          <w:rFonts w:ascii="宋体" w:hAnsi="宋体" w:eastAsia="宋体" w:cs="宋体"/>
          <w:color w:val="000000"/>
        </w:rPr>
        <w:t>④定义项和被定义项的外延全同</w:t>
      </w:r>
    </w:p>
    <w:p w14:paraId="04159FC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5468AE4B">
      <w:pPr>
        <w:spacing w:line="360" w:lineRule="auto"/>
        <w:textAlignment w:val="center"/>
        <w:rPr>
          <w:color w:val="000000"/>
        </w:rPr>
      </w:pPr>
      <w:r>
        <w:rPr>
          <w:color w:val="2E75B6"/>
        </w:rPr>
        <w:t>【答案】</w:t>
      </w:r>
      <w:r>
        <w:rPr>
          <w:color w:val="000000"/>
        </w:rPr>
        <w:t>13. B    14. D</w:t>
      </w:r>
    </w:p>
    <w:p w14:paraId="368C14DE">
      <w:pPr>
        <w:spacing w:line="360" w:lineRule="auto"/>
        <w:textAlignment w:val="center"/>
        <w:rPr>
          <w:color w:val="000000"/>
        </w:rPr>
      </w:pPr>
      <w:r>
        <w:rPr>
          <w:color w:val="2E75B6"/>
        </w:rPr>
        <w:t>【解析】</w:t>
      </w:r>
    </w:p>
    <w:p w14:paraId="0F317664">
      <w:pPr>
        <w:spacing w:line="360" w:lineRule="auto"/>
        <w:textAlignment w:val="center"/>
        <w:rPr>
          <w:color w:val="000000"/>
        </w:rPr>
      </w:pPr>
      <w:r>
        <w:rPr>
          <w:color w:val="000000"/>
        </w:rPr>
        <w:t>【13题详解】</w:t>
      </w:r>
    </w:p>
    <w:p w14:paraId="433F4394">
      <w:pPr>
        <w:spacing w:line="360" w:lineRule="auto"/>
        <w:jc w:val="left"/>
        <w:textAlignment w:val="center"/>
        <w:rPr>
          <w:color w:val="000000"/>
        </w:rPr>
      </w:pPr>
      <w:r>
        <w:rPr>
          <w:rFonts w:ascii="宋体" w:hAnsi="宋体" w:eastAsia="宋体" w:cs="宋体"/>
          <w:color w:val="000000"/>
        </w:rPr>
        <w:t>①②：《中华人民共和国民法典》第一千一百八十八条规定：无民事行为能力人、限制民事行为能力人造成他人损害的，由监护人承担侵权责任，①说法正确，②说法错误。</w:t>
      </w:r>
    </w:p>
    <w:p w14:paraId="6CBEB923">
      <w:pPr>
        <w:spacing w:line="360" w:lineRule="auto"/>
        <w:jc w:val="left"/>
        <w:textAlignment w:val="center"/>
        <w:rPr>
          <w:color w:val="000000"/>
        </w:rPr>
      </w:pPr>
      <w:r>
        <w:rPr>
          <w:rFonts w:ascii="宋体" w:hAnsi="宋体" w:eastAsia="宋体" w:cs="宋体"/>
          <w:color w:val="000000"/>
        </w:rPr>
        <w:t>③：依照民法典规定，离婚后父母对子女仍有抚养、教育、保护的权利和义务。明确夫妻离婚后，未成年子女造成他人损害，离异夫妻共同承担侵权责任，③说法正确。</w:t>
      </w:r>
    </w:p>
    <w:p w14:paraId="641FA12A">
      <w:pPr>
        <w:spacing w:line="360" w:lineRule="auto"/>
        <w:jc w:val="left"/>
        <w:textAlignment w:val="center"/>
        <w:rPr>
          <w:color w:val="000000"/>
        </w:rPr>
      </w:pPr>
      <w:r>
        <w:rPr>
          <w:rFonts w:ascii="宋体" w:hAnsi="宋体" w:eastAsia="宋体" w:cs="宋体"/>
          <w:color w:val="000000"/>
        </w:rPr>
        <w:t>④：人身权的客体是人身利益，但所有权关系的客体是物，债权关系的客体是行为，知识产权关系的客体是智力成果和商业标记，“</w:t>
      </w:r>
      <w:r>
        <w:rPr>
          <w:color w:val="000000"/>
        </w:rPr>
        <w:t>财产权的客体是所有权</w:t>
      </w:r>
      <w:r>
        <w:rPr>
          <w:rFonts w:ascii="宋体" w:hAnsi="宋体" w:eastAsia="宋体" w:cs="宋体"/>
          <w:color w:val="000000"/>
        </w:rPr>
        <w:t>”说法错误，④说法错误。</w:t>
      </w:r>
    </w:p>
    <w:p w14:paraId="4B4F06AB">
      <w:pPr>
        <w:spacing w:line="360" w:lineRule="auto"/>
        <w:jc w:val="left"/>
        <w:textAlignment w:val="center"/>
        <w:rPr>
          <w:color w:val="000000"/>
        </w:rPr>
      </w:pPr>
      <w:r>
        <w:rPr>
          <w:rFonts w:ascii="宋体" w:hAnsi="宋体" w:eastAsia="宋体" w:cs="宋体"/>
          <w:color w:val="000000"/>
        </w:rPr>
        <w:t>故本题选B。</w:t>
      </w:r>
    </w:p>
    <w:p w14:paraId="69DAA70E">
      <w:pPr>
        <w:spacing w:line="360" w:lineRule="auto"/>
        <w:jc w:val="left"/>
        <w:textAlignment w:val="center"/>
        <w:rPr>
          <w:color w:val="000000"/>
        </w:rPr>
      </w:pPr>
      <w:r>
        <w:rPr>
          <w:color w:val="000000"/>
        </w:rPr>
        <w:t>【14题详解】</w:t>
      </w:r>
    </w:p>
    <w:p w14:paraId="435E8577">
      <w:pPr>
        <w:spacing w:line="360" w:lineRule="auto"/>
        <w:jc w:val="left"/>
        <w:textAlignment w:val="center"/>
        <w:rPr>
          <w:color w:val="000000"/>
        </w:rPr>
      </w:pPr>
      <w:r>
        <w:rPr>
          <w:rFonts w:ascii="宋体" w:hAnsi="宋体" w:eastAsia="宋体" w:cs="宋体"/>
          <w:color w:val="000000"/>
        </w:rPr>
        <w:t>①③：</w:t>
      </w:r>
      <w:r>
        <w:rPr>
          <w:color w:val="000000"/>
        </w:rPr>
        <w:t>《未成年人保护法》认为，</w:t>
      </w:r>
      <w:r>
        <w:rPr>
          <w:rFonts w:ascii="宋体" w:hAnsi="宋体" w:eastAsia="宋体" w:cs="宋体"/>
          <w:color w:val="000000"/>
        </w:rPr>
        <w:t>学生欺凌是指发生在学生之间，一方蓄意或者恶意通过肢体、语言及网络等手段实施欺压、侮辱，造成另一方人身伤害、财产损失或者精神损害的行为。这里运用了下定义的方法，</w:t>
      </w:r>
      <w:r>
        <w:rPr>
          <w:color w:val="000000"/>
        </w:rPr>
        <w:t>运用了</w:t>
      </w:r>
      <w:r>
        <w:rPr>
          <w:rFonts w:ascii="宋体" w:hAnsi="宋体" w:eastAsia="宋体" w:cs="宋体"/>
          <w:color w:val="000000"/>
        </w:rPr>
        <w:t>“</w:t>
      </w:r>
      <w:r>
        <w:rPr>
          <w:color w:val="000000"/>
        </w:rPr>
        <w:t>种差+属</w:t>
      </w:r>
      <w:r>
        <w:rPr>
          <w:rFonts w:ascii="宋体" w:hAnsi="宋体" w:eastAsia="宋体" w:cs="宋体"/>
          <w:color w:val="000000"/>
        </w:rPr>
        <w:t>”</w:t>
      </w:r>
      <w:r>
        <w:rPr>
          <w:color w:val="000000"/>
        </w:rPr>
        <w:t>的方法明确了概念的内涵，</w:t>
      </w:r>
      <w:r>
        <w:rPr>
          <w:rFonts w:ascii="宋体" w:hAnsi="宋体" w:eastAsia="宋体" w:cs="宋体"/>
          <w:color w:val="000000"/>
        </w:rPr>
        <w:t>不是运用了划分的方法明确“学生欺凌”的外延，①不符合题意，③符合题意。</w:t>
      </w:r>
    </w:p>
    <w:p w14:paraId="44771104">
      <w:pPr>
        <w:spacing w:line="360" w:lineRule="auto"/>
        <w:jc w:val="left"/>
        <w:textAlignment w:val="center"/>
        <w:rPr>
          <w:color w:val="000000"/>
        </w:rPr>
      </w:pPr>
      <w:r>
        <w:rPr>
          <w:rFonts w:ascii="宋体" w:hAnsi="宋体" w:eastAsia="宋体" w:cs="宋体"/>
          <w:color w:val="000000"/>
        </w:rPr>
        <w:t>②：子项的外延之和等于母项外延，是划分的逻辑规则，材料体现的是学生欺凌的概念，②不符合题意。</w:t>
      </w:r>
    </w:p>
    <w:p w14:paraId="1EDD9CED">
      <w:pPr>
        <w:spacing w:line="360" w:lineRule="auto"/>
        <w:jc w:val="left"/>
        <w:textAlignment w:val="center"/>
        <w:rPr>
          <w:color w:val="000000"/>
        </w:rPr>
      </w:pPr>
      <w:r>
        <w:rPr>
          <w:rFonts w:ascii="宋体" w:hAnsi="宋体" w:eastAsia="宋体" w:cs="宋体"/>
          <w:color w:val="000000"/>
        </w:rPr>
        <w:t>④：下定义要遵循定义项和被定义项的外延全同的规则，④符合题意。</w:t>
      </w:r>
    </w:p>
    <w:p w14:paraId="35BB356A">
      <w:pPr>
        <w:spacing w:line="360" w:lineRule="auto"/>
        <w:jc w:val="left"/>
        <w:textAlignment w:val="center"/>
        <w:rPr>
          <w:color w:val="000000"/>
        </w:rPr>
      </w:pPr>
      <w:r>
        <w:rPr>
          <w:rFonts w:ascii="宋体" w:hAnsi="宋体" w:eastAsia="宋体" w:cs="宋体"/>
          <w:color w:val="000000"/>
        </w:rPr>
        <w:t>故本题选D。</w:t>
      </w:r>
    </w:p>
    <w:p w14:paraId="5223EDCF">
      <w:pPr>
        <w:spacing w:line="360" w:lineRule="auto"/>
        <w:jc w:val="left"/>
        <w:textAlignment w:val="center"/>
        <w:rPr>
          <w:color w:val="000000"/>
        </w:rPr>
      </w:pPr>
      <w:r>
        <w:rPr>
          <w:color w:val="000000"/>
        </w:rPr>
        <w:t xml:space="preserve">15. </w:t>
      </w:r>
      <w:r>
        <w:rPr>
          <w:rFonts w:ascii="宋体" w:hAnsi="宋体" w:eastAsia="宋体" w:cs="宋体"/>
          <w:color w:val="000000"/>
        </w:rPr>
        <w:t>某纸业有限公司自成立起即在长江流域某支流河道埋设暗管偷排废水，造成环境污染损害达1亿余元，同时，公司股东收益与公司收益难以区分，公司账户仅1万余元。该案例中（   ）</w:t>
      </w:r>
    </w:p>
    <w:p w14:paraId="0E28449E">
      <w:pPr>
        <w:spacing w:line="360" w:lineRule="auto"/>
        <w:jc w:val="left"/>
        <w:textAlignment w:val="center"/>
        <w:rPr>
          <w:color w:val="000000"/>
        </w:rPr>
      </w:pPr>
      <w:r>
        <w:rPr>
          <w:rFonts w:ascii="宋体" w:hAnsi="宋体" w:eastAsia="宋体" w:cs="宋体"/>
          <w:color w:val="000000"/>
        </w:rPr>
        <w:t>①环境污染责任属于无过错侵权责任，在诉讼中实行举证责任倒置</w:t>
      </w:r>
    </w:p>
    <w:p w14:paraId="3F6D46B7">
      <w:pPr>
        <w:spacing w:line="360" w:lineRule="auto"/>
        <w:jc w:val="left"/>
        <w:textAlignment w:val="center"/>
        <w:rPr>
          <w:color w:val="000000"/>
        </w:rPr>
      </w:pPr>
      <w:r>
        <w:rPr>
          <w:rFonts w:ascii="宋体" w:hAnsi="宋体" w:eastAsia="宋体" w:cs="宋体"/>
          <w:color w:val="000000"/>
        </w:rPr>
        <w:t>②公司股东应以其个人财产对公司生态环境损害赔偿承担连带责任</w:t>
      </w:r>
    </w:p>
    <w:p w14:paraId="077C1DE7">
      <w:pPr>
        <w:spacing w:line="360" w:lineRule="auto"/>
        <w:jc w:val="left"/>
        <w:textAlignment w:val="center"/>
        <w:rPr>
          <w:color w:val="000000"/>
        </w:rPr>
      </w:pPr>
      <w:r>
        <w:rPr>
          <w:rFonts w:ascii="宋体" w:hAnsi="宋体" w:eastAsia="宋体" w:cs="宋体"/>
          <w:color w:val="000000"/>
        </w:rPr>
        <w:t>③公司行为若触犯刑法，通过民事附带刑事诉讼，追究刑事责任</w:t>
      </w:r>
    </w:p>
    <w:p w14:paraId="71500528">
      <w:pPr>
        <w:spacing w:line="360" w:lineRule="auto"/>
        <w:jc w:val="left"/>
        <w:textAlignment w:val="center"/>
        <w:rPr>
          <w:color w:val="000000"/>
        </w:rPr>
      </w:pPr>
      <w:r>
        <w:rPr>
          <w:rFonts w:ascii="宋体" w:hAnsi="宋体" w:eastAsia="宋体" w:cs="宋体"/>
          <w:color w:val="000000"/>
        </w:rPr>
        <w:t>④可以由人民检察院提起行政公益诉讼，追究相关行政机关</w:t>
      </w:r>
      <w:r>
        <w:rPr>
          <w:rFonts w:ascii="宋体" w:hAnsi="宋体" w:eastAsia="宋体" w:cs="宋体"/>
          <w:color w:val="000000"/>
          <w:position w:val="0"/>
        </w:rPr>
        <w:drawing>
          <wp:inline distT="0" distB="0" distL="114300" distR="114300">
            <wp:extent cx="133350" cy="177800"/>
            <wp:effectExtent l="0" t="0" r="190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责任</w:t>
      </w:r>
    </w:p>
    <w:p w14:paraId="0F27629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6D77B31A">
      <w:pPr>
        <w:spacing w:line="360" w:lineRule="auto"/>
        <w:textAlignment w:val="center"/>
        <w:rPr>
          <w:color w:val="000000"/>
        </w:rPr>
      </w:pPr>
      <w:r>
        <w:rPr>
          <w:color w:val="2E75B6"/>
        </w:rPr>
        <w:t>【答案】</w:t>
      </w:r>
      <w:r>
        <w:rPr>
          <w:color w:val="000000"/>
        </w:rPr>
        <w:t>A</w:t>
      </w:r>
    </w:p>
    <w:p w14:paraId="66D459D1">
      <w:pPr>
        <w:spacing w:line="360" w:lineRule="auto"/>
        <w:textAlignment w:val="center"/>
        <w:rPr>
          <w:color w:val="000000"/>
        </w:rPr>
      </w:pPr>
      <w:r>
        <w:rPr>
          <w:color w:val="2E75B6"/>
        </w:rPr>
        <w:t>【解析】</w:t>
      </w:r>
    </w:p>
    <w:p w14:paraId="14235ECA">
      <w:pPr>
        <w:spacing w:line="360" w:lineRule="auto"/>
        <w:jc w:val="left"/>
        <w:textAlignment w:val="center"/>
        <w:rPr>
          <w:color w:val="000000"/>
        </w:rPr>
      </w:pPr>
      <w:r>
        <w:rPr>
          <w:color w:val="000000"/>
        </w:rPr>
        <w:t>【详解】①：法律规定环境污染侵权责任的归责原则采用无过错侵权责任，在诉讼中实行举证责任倒置 。本案中某纸业有限公司偷排废水造成环境污染损害，要承担无过错侵权责任。在诉讼中，该公司要对损害事实和自己的排污行为之间是否有因果联系举证，①正确。</w:t>
      </w:r>
    </w:p>
    <w:p w14:paraId="7DD5F3C9">
      <w:pPr>
        <w:spacing w:line="360" w:lineRule="auto"/>
        <w:jc w:val="left"/>
        <w:textAlignment w:val="center"/>
        <w:rPr>
          <w:color w:val="000000"/>
        </w:rPr>
      </w:pPr>
      <w:r>
        <w:rPr>
          <w:color w:val="000000"/>
        </w:rPr>
        <w:t>②：一般来说，有限公司股东不直接其个人财产对公司行为承担责任，股东在正常情况下只需在其所投入的资金范围内对公司的负债承担有限的法律责任‌，但在特殊情况下，如股东滥用权利或无法证明公司财产独立，股东可能需要承担连带责任，该公司股东收益与公司收益难以区分，公司账户仅1万余元。因此公司股东应以其个人财产对公司生态环境损害赔偿承担连带责任，②正确。</w:t>
      </w:r>
    </w:p>
    <w:p w14:paraId="2059503D">
      <w:pPr>
        <w:spacing w:line="360" w:lineRule="auto"/>
        <w:jc w:val="left"/>
        <w:textAlignment w:val="center"/>
        <w:rPr>
          <w:color w:val="000000"/>
        </w:rPr>
      </w:pPr>
      <w:r>
        <w:rPr>
          <w:color w:val="000000"/>
        </w:rPr>
        <w:t>③：公司行为若触犯刑法，通过刑事附带民事公益诉讼，追究责任，③错误。</w:t>
      </w:r>
    </w:p>
    <w:p w14:paraId="3CB15666">
      <w:pPr>
        <w:spacing w:line="360" w:lineRule="auto"/>
        <w:jc w:val="left"/>
        <w:textAlignment w:val="center"/>
        <w:rPr>
          <w:color w:val="000000"/>
        </w:rPr>
      </w:pPr>
      <w:r>
        <w:rPr>
          <w:color w:val="000000"/>
        </w:rPr>
        <w:t>④：本案可以由人民检察院提起民事公益诉讼，追究该公司的责任，④说法错误。</w:t>
      </w:r>
    </w:p>
    <w:p w14:paraId="3B5AE4B5">
      <w:pPr>
        <w:spacing w:line="360" w:lineRule="auto"/>
        <w:jc w:val="left"/>
        <w:textAlignment w:val="center"/>
        <w:rPr>
          <w:color w:val="000000"/>
        </w:rPr>
      </w:pPr>
      <w:r>
        <w:rPr>
          <w:color w:val="000000"/>
        </w:rPr>
        <w:t>故本题选A。</w:t>
      </w:r>
    </w:p>
    <w:p w14:paraId="0B0D3C24">
      <w:pPr>
        <w:spacing w:line="360" w:lineRule="auto"/>
        <w:jc w:val="left"/>
        <w:textAlignment w:val="center"/>
        <w:rPr>
          <w:color w:val="000000"/>
        </w:rPr>
      </w:pPr>
      <w:r>
        <w:rPr>
          <w:color w:val="000000"/>
        </w:rPr>
        <w:t xml:space="preserve">16. </w:t>
      </w:r>
      <w:r>
        <w:rPr>
          <w:rFonts w:ascii="宋体" w:hAnsi="宋体" w:eastAsia="宋体" w:cs="宋体"/>
          <w:color w:val="000000"/>
        </w:rPr>
        <w:t>下图漫画启示我们要（   ）</w:t>
      </w:r>
    </w:p>
    <w:p w14:paraId="7123D694">
      <w:pPr>
        <w:spacing w:line="360" w:lineRule="auto"/>
        <w:jc w:val="left"/>
        <w:textAlignment w:val="center"/>
        <w:rPr>
          <w:color w:val="000000"/>
        </w:rPr>
      </w:pPr>
      <w:r>
        <w:rPr>
          <w:color w:val="000000"/>
        </w:rPr>
        <w:drawing>
          <wp:inline distT="0" distB="0" distL="114300" distR="114300">
            <wp:extent cx="1800225" cy="1790700"/>
            <wp:effectExtent l="0" t="0" r="3175" b="1270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800225" cy="1790700"/>
                    </a:xfrm>
                    <a:prstGeom prst="rect">
                      <a:avLst/>
                    </a:prstGeom>
                  </pic:spPr>
                </pic:pic>
              </a:graphicData>
            </a:graphic>
          </wp:inline>
        </w:drawing>
      </w:r>
    </w:p>
    <w:p w14:paraId="19B135BA">
      <w:pPr>
        <w:spacing w:line="360" w:lineRule="auto"/>
        <w:jc w:val="left"/>
        <w:textAlignment w:val="center"/>
        <w:rPr>
          <w:color w:val="000000"/>
        </w:rPr>
      </w:pPr>
      <w:r>
        <w:rPr>
          <w:color w:val="000000"/>
        </w:rPr>
        <w:t xml:space="preserve">A. </w:t>
      </w:r>
      <w:r>
        <w:rPr>
          <w:rFonts w:ascii="宋体" w:hAnsi="宋体" w:eastAsia="宋体" w:cs="宋体"/>
          <w:color w:val="000000"/>
        </w:rPr>
        <w:t>坚持辩证思维，遇事善于采取“折中”方式处理</w:t>
      </w:r>
    </w:p>
    <w:p w14:paraId="0C055AF3">
      <w:pPr>
        <w:spacing w:line="360" w:lineRule="auto"/>
        <w:jc w:val="left"/>
        <w:textAlignment w:val="center"/>
        <w:rPr>
          <w:color w:val="000000"/>
        </w:rPr>
      </w:pPr>
      <w:r>
        <w:rPr>
          <w:color w:val="000000"/>
        </w:rPr>
        <w:t xml:space="preserve">B. </w:t>
      </w:r>
      <w:r>
        <w:rPr>
          <w:rFonts w:ascii="宋体" w:hAnsi="宋体" w:eastAsia="宋体" w:cs="宋体"/>
          <w:color w:val="000000"/>
        </w:rPr>
        <w:t>坚持适度原则，凡事不可全信，也不可不信</w:t>
      </w:r>
    </w:p>
    <w:p w14:paraId="3AA74B4A">
      <w:pPr>
        <w:spacing w:line="360" w:lineRule="auto"/>
        <w:jc w:val="left"/>
        <w:textAlignment w:val="center"/>
        <w:rPr>
          <w:color w:val="000000"/>
        </w:rPr>
      </w:pPr>
      <w:r>
        <w:rPr>
          <w:color w:val="000000"/>
        </w:rPr>
        <w:t xml:space="preserve">C. </w:t>
      </w:r>
      <w:r>
        <w:rPr>
          <w:rFonts w:ascii="宋体" w:hAnsi="宋体" w:eastAsia="宋体" w:cs="宋体"/>
          <w:color w:val="000000"/>
        </w:rPr>
        <w:t>坚持具体与抽象的统一，善于透过现象看本质</w:t>
      </w:r>
    </w:p>
    <w:p w14:paraId="7F1F8709">
      <w:pPr>
        <w:spacing w:line="360" w:lineRule="auto"/>
        <w:jc w:val="left"/>
        <w:textAlignment w:val="center"/>
        <w:rPr>
          <w:color w:val="000000"/>
        </w:rPr>
      </w:pPr>
      <w:r>
        <w:rPr>
          <w:color w:val="000000"/>
        </w:rPr>
        <w:t xml:space="preserve">D. </w:t>
      </w:r>
      <w:r>
        <w:rPr>
          <w:rFonts w:ascii="宋体" w:hAnsi="宋体" w:eastAsia="宋体" w:cs="宋体"/>
          <w:color w:val="000000"/>
        </w:rPr>
        <w:t>坚持整体性与独立性的统一，把握事物的层次性</w:t>
      </w:r>
    </w:p>
    <w:p w14:paraId="54B53629">
      <w:pPr>
        <w:spacing w:line="360" w:lineRule="auto"/>
        <w:textAlignment w:val="center"/>
        <w:rPr>
          <w:color w:val="000000"/>
        </w:rPr>
      </w:pPr>
      <w:r>
        <w:rPr>
          <w:color w:val="2E75B6"/>
        </w:rPr>
        <w:t>【答案】</w:t>
      </w:r>
      <w:r>
        <w:rPr>
          <w:color w:val="000000"/>
        </w:rPr>
        <w:t>C</w:t>
      </w:r>
    </w:p>
    <w:p w14:paraId="40C97F9D">
      <w:pPr>
        <w:spacing w:line="360" w:lineRule="auto"/>
        <w:textAlignment w:val="center"/>
        <w:rPr>
          <w:color w:val="000000"/>
        </w:rPr>
      </w:pPr>
      <w:r>
        <w:rPr>
          <w:color w:val="2E75B6"/>
        </w:rPr>
        <w:t>【解析】</w:t>
      </w:r>
    </w:p>
    <w:p w14:paraId="781A7BA0">
      <w:pPr>
        <w:spacing w:line="360" w:lineRule="auto"/>
        <w:jc w:val="left"/>
        <w:textAlignment w:val="center"/>
        <w:rPr>
          <w:color w:val="000000"/>
        </w:rPr>
      </w:pPr>
      <w:r>
        <w:rPr>
          <w:color w:val="000000"/>
        </w:rPr>
        <w:t>【详解】</w:t>
      </w:r>
      <w:r>
        <w:rPr>
          <w:rFonts w:ascii="宋体" w:hAnsi="宋体" w:eastAsia="宋体" w:cs="宋体"/>
          <w:color w:val="000000"/>
        </w:rPr>
        <w:t>A：要坚持“得中”，而非“折中”，</w:t>
      </w:r>
      <w:r>
        <w:rPr>
          <w:color w:val="000000"/>
        </w:rPr>
        <w:t>折中主义的思维方式是消极的，</w:t>
      </w:r>
      <w:r>
        <w:rPr>
          <w:rFonts w:ascii="宋体" w:hAnsi="宋体" w:eastAsia="宋体" w:cs="宋体"/>
          <w:color w:val="000000"/>
        </w:rPr>
        <w:t>A说法错误。</w:t>
      </w:r>
    </w:p>
    <w:p w14:paraId="7D7CC1F8">
      <w:pPr>
        <w:spacing w:line="360" w:lineRule="auto"/>
        <w:jc w:val="left"/>
        <w:textAlignment w:val="center"/>
        <w:rPr>
          <w:color w:val="000000"/>
        </w:rPr>
      </w:pPr>
      <w:r>
        <w:rPr>
          <w:rFonts w:ascii="宋体" w:hAnsi="宋体" w:eastAsia="宋体" w:cs="宋体"/>
          <w:color w:val="000000"/>
        </w:rPr>
        <w:t>B：‌适度原则‌是指事物保持其质和量的限度，是质和量的统一。漫画与适度原则无关，B不符合题意。</w:t>
      </w:r>
    </w:p>
    <w:p w14:paraId="53CC04C6">
      <w:pPr>
        <w:spacing w:line="360" w:lineRule="auto"/>
        <w:jc w:val="left"/>
        <w:textAlignment w:val="center"/>
        <w:rPr>
          <w:color w:val="000000"/>
        </w:rPr>
      </w:pPr>
      <w:r>
        <w:rPr>
          <w:rFonts w:ascii="宋体" w:hAnsi="宋体" w:eastAsia="宋体" w:cs="宋体"/>
          <w:color w:val="000000"/>
        </w:rPr>
        <w:t>C：“好听的话别当真，难听的话别较真”，这启示我们要懂得辨别是非，善于透过现象看本质，坚持具体与抽象的统一，C符合题意。</w:t>
      </w:r>
    </w:p>
    <w:p w14:paraId="5F44070D">
      <w:pPr>
        <w:spacing w:line="360" w:lineRule="auto"/>
        <w:jc w:val="left"/>
        <w:textAlignment w:val="center"/>
        <w:rPr>
          <w:color w:val="000000"/>
        </w:rPr>
      </w:pPr>
      <w:r>
        <w:rPr>
          <w:rFonts w:ascii="宋体" w:hAnsi="宋体" w:eastAsia="宋体" w:cs="宋体"/>
          <w:color w:val="000000"/>
        </w:rPr>
        <w:t>D：漫画强调</w:t>
      </w:r>
      <w:r>
        <w:rPr>
          <w:rFonts w:ascii="宋体" w:hAnsi="宋体" w:eastAsia="宋体" w:cs="宋体"/>
          <w:color w:val="000000"/>
          <w:position w:val="0"/>
        </w:rPr>
        <w:drawing>
          <wp:inline distT="0" distB="0" distL="114300" distR="114300">
            <wp:extent cx="133350" cy="177800"/>
            <wp:effectExtent l="0" t="0" r="190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是我们要懂得辨别是非，看到事物的本质，没有体现坚持整体性与独立性的统一，D排除。</w:t>
      </w:r>
    </w:p>
    <w:p w14:paraId="5EEB5E5C">
      <w:pPr>
        <w:spacing w:line="360" w:lineRule="auto"/>
        <w:jc w:val="left"/>
        <w:textAlignment w:val="center"/>
        <w:rPr>
          <w:color w:val="000000"/>
        </w:rPr>
      </w:pPr>
      <w:r>
        <w:rPr>
          <w:rFonts w:ascii="宋体" w:hAnsi="宋体" w:eastAsia="宋体" w:cs="宋体"/>
          <w:color w:val="000000"/>
        </w:rPr>
        <w:t>故本题选C。</w:t>
      </w:r>
    </w:p>
    <w:p w14:paraId="2A7E0B7F">
      <w:pPr>
        <w:spacing w:line="360" w:lineRule="auto"/>
        <w:jc w:val="left"/>
        <w:textAlignment w:val="center"/>
        <w:rPr>
          <w:color w:val="000000"/>
        </w:rPr>
      </w:pPr>
      <w:r>
        <w:rPr>
          <w:rFonts w:ascii="宋体" w:hAnsi="宋体" w:eastAsia="宋体" w:cs="宋体"/>
          <w:b/>
          <w:color w:val="000000"/>
          <w:sz w:val="24"/>
        </w:rPr>
        <w:t>二、非选择题：本题共4小题，共52分。</w:t>
      </w:r>
    </w:p>
    <w:p w14:paraId="3E679E90">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14:paraId="58F964C0">
      <w:pPr>
        <w:spacing w:line="360" w:lineRule="auto"/>
        <w:ind w:firstLine="420"/>
        <w:jc w:val="left"/>
        <w:textAlignment w:val="center"/>
        <w:rPr>
          <w:color w:val="000000"/>
        </w:rPr>
      </w:pPr>
      <w:r>
        <w:rPr>
          <w:rFonts w:ascii="楷体" w:hAnsi="楷体" w:eastAsia="楷体" w:cs="楷体"/>
          <w:color w:val="000000"/>
        </w:rPr>
        <w:t>2024年秘鲁当地时间11月14日晚，中国国家主席习近平同秘鲁总统博鲁阿尔特两国元首下达指令，宣布钱凯港“开港”。</w:t>
      </w:r>
    </w:p>
    <w:p w14:paraId="0331B34D">
      <w:pPr>
        <w:spacing w:line="360" w:lineRule="auto"/>
        <w:ind w:firstLine="420"/>
        <w:jc w:val="left"/>
        <w:textAlignment w:val="center"/>
        <w:rPr>
          <w:color w:val="000000"/>
        </w:rPr>
      </w:pPr>
      <w:r>
        <w:rPr>
          <w:rFonts w:ascii="楷体" w:hAnsi="楷体" w:eastAsia="楷体" w:cs="楷体"/>
          <w:color w:val="000000"/>
        </w:rPr>
        <w:t>【创新引领 中国标杆】</w:t>
      </w:r>
    </w:p>
    <w:p w14:paraId="0E87F11F">
      <w:pPr>
        <w:spacing w:line="360" w:lineRule="auto"/>
        <w:ind w:firstLine="420"/>
        <w:jc w:val="left"/>
        <w:textAlignment w:val="center"/>
        <w:rPr>
          <w:color w:val="000000"/>
        </w:rPr>
      </w:pPr>
      <w:r>
        <w:rPr>
          <w:rFonts w:ascii="楷体" w:hAnsi="楷体" w:eastAsia="楷体" w:cs="楷体"/>
          <w:color w:val="000000"/>
        </w:rPr>
        <w:t>项目由中交集团独立设计建造。从规划设计到竣工验收，都凝聚着对品质和创新的不懈追求。自主研发的高智能化平台，施工效率飙升近4.7倍，且实现了“零污染”；“印加讲堂”和“钱凯港工程技术学院”为当地培养了大量具有国际竞争力的基建人才。</w:t>
      </w:r>
    </w:p>
    <w:p w14:paraId="28003AF3">
      <w:pPr>
        <w:spacing w:line="360" w:lineRule="auto"/>
        <w:ind w:firstLine="420"/>
        <w:jc w:val="left"/>
        <w:textAlignment w:val="center"/>
        <w:rPr>
          <w:color w:val="000000"/>
        </w:rPr>
      </w:pPr>
      <w:r>
        <w:rPr>
          <w:rFonts w:ascii="楷体" w:hAnsi="楷体" w:eastAsia="楷体" w:cs="楷体"/>
          <w:color w:val="000000"/>
        </w:rPr>
        <w:t>【高效联通 互利共赢】</w:t>
      </w:r>
    </w:p>
    <w:p w14:paraId="51BEFAFA">
      <w:pPr>
        <w:spacing w:line="360" w:lineRule="auto"/>
        <w:ind w:firstLine="420"/>
        <w:jc w:val="left"/>
        <w:textAlignment w:val="center"/>
        <w:rPr>
          <w:color w:val="000000"/>
        </w:rPr>
      </w:pPr>
      <w:r>
        <w:rPr>
          <w:rFonts w:ascii="楷体" w:hAnsi="楷体" w:eastAsia="楷体" w:cs="楷体"/>
          <w:color w:val="000000"/>
        </w:rPr>
        <w:t>港口由中远海运集团控股运营。它的开通使得中秘间单程海运节约至少10天时间。更多的南美国家到亚洲或者美国西海岸的货轮，不用再去挤巴拿马运河或绕到南美洲大陆最南边。日本、韩国和美国也可以共用这条“海上快速路”。</w:t>
      </w:r>
    </w:p>
    <w:p w14:paraId="6B54876C">
      <w:pPr>
        <w:spacing w:line="360" w:lineRule="auto"/>
        <w:ind w:firstLine="420"/>
        <w:jc w:val="left"/>
        <w:textAlignment w:val="center"/>
        <w:rPr>
          <w:color w:val="000000"/>
        </w:rPr>
      </w:pPr>
      <w:r>
        <w:rPr>
          <w:rFonts w:ascii="楷体" w:hAnsi="楷体" w:eastAsia="楷体" w:cs="楷体"/>
          <w:color w:val="000000"/>
        </w:rPr>
        <w:t>【元首擘画 双向奔赴】</w:t>
      </w:r>
    </w:p>
    <w:p w14:paraId="35C7F2E8">
      <w:pPr>
        <w:spacing w:line="360" w:lineRule="auto"/>
        <w:ind w:firstLine="420"/>
        <w:jc w:val="left"/>
        <w:textAlignment w:val="center"/>
        <w:rPr>
          <w:color w:val="000000"/>
        </w:rPr>
      </w:pPr>
      <w:r>
        <w:rPr>
          <w:rFonts w:ascii="楷体" w:hAnsi="楷体" w:eastAsia="楷体" w:cs="楷体"/>
          <w:color w:val="000000"/>
        </w:rPr>
        <w:t>2013年以来，习近平主席六次访问拉美，与多国首脑共同擘画中拉命运共同体。中拉高举和平发展合作的旗帜，推动战略对接。2024年初，联合国一份研究报告指出，在未来10年，与中国的自由贸易可以给拉美13国每年带来0.17个百分点的额外经济增长。“汉语热”在拉美持续升温，互派留学生数量不断增长，多批拉美媒体记者来华研修中国式现代化……中拉在人文交流中相近相亲、双向奔赴。</w:t>
      </w:r>
    </w:p>
    <w:p w14:paraId="7DE4FBFC">
      <w:pPr>
        <w:spacing w:line="360" w:lineRule="auto"/>
        <w:jc w:val="left"/>
        <w:textAlignment w:val="center"/>
        <w:rPr>
          <w:color w:val="000000"/>
        </w:rPr>
      </w:pPr>
      <w:r>
        <w:rPr>
          <w:color w:val="000000"/>
        </w:rPr>
        <w:t>（1）</w:t>
      </w:r>
      <w:r>
        <w:rPr>
          <w:rFonts w:ascii="宋体" w:hAnsi="宋体" w:eastAsia="宋体" w:cs="宋体"/>
          <w:color w:val="000000"/>
        </w:rPr>
        <w:t>结合材料，运用《经济与社会》的知识，分析中企建设和运营钱凯港对我国的经济意义。</w:t>
      </w:r>
    </w:p>
    <w:p w14:paraId="259C630B">
      <w:pPr>
        <w:spacing w:line="360" w:lineRule="auto"/>
        <w:jc w:val="left"/>
        <w:textAlignment w:val="center"/>
        <w:rPr>
          <w:color w:val="000000"/>
        </w:rPr>
      </w:pPr>
      <w:r>
        <w:rPr>
          <w:color w:val="000000"/>
        </w:rPr>
        <w:t>（2）</w:t>
      </w:r>
      <w:r>
        <w:rPr>
          <w:rFonts w:ascii="宋体" w:hAnsi="宋体" w:eastAsia="宋体" w:cs="宋体"/>
          <w:color w:val="000000"/>
        </w:rPr>
        <w:t>结合材料，运用《当代国际政治与经济》的知识，谈谈中国外交是如何推动中拉双向奔赴的。</w:t>
      </w:r>
    </w:p>
    <w:p w14:paraId="772D8F32">
      <w:pPr>
        <w:spacing w:line="360" w:lineRule="auto"/>
        <w:textAlignment w:val="center"/>
        <w:rPr>
          <w:color w:val="000000"/>
        </w:rPr>
      </w:pPr>
      <w:r>
        <w:rPr>
          <w:color w:val="2E75B6"/>
        </w:rPr>
        <w:t>【答案】</w:t>
      </w:r>
      <w:r>
        <w:rPr>
          <w:color w:val="000000"/>
        </w:rPr>
        <w:t>（1）</w:t>
      </w:r>
    </w:p>
    <w:p w14:paraId="479A0F63">
      <w:pPr>
        <w:spacing w:line="360" w:lineRule="auto"/>
        <w:jc w:val="left"/>
        <w:textAlignment w:val="center"/>
        <w:rPr>
          <w:color w:val="000000"/>
        </w:rPr>
      </w:pPr>
      <w:r>
        <w:rPr>
          <w:color w:val="000000"/>
        </w:rPr>
        <w:t xml:space="preserve">①有利于我国适应经济全球化新形势，以“一带一路”建设为重点，发展更高水平的开放型经济，推动构建以国内大循环为主体、国内国际双循环相互促进的新发展格局。 ②有利于拓展对外贸易，转变对外经济发展方式，提高资源配置效率。 ③有利于创新对外投资方式，开展国际产能合作，带动中国技术、标准、服务走出去，培育国际经济合作和竞争新优势。 ④有利于以产业需求为牵引，推动产业结构优化升级，促进我国优势产业输出，提升我国产业在全球价值链分工的位势。（原卷无答案、本答案仅供参考）    </w:t>
      </w:r>
    </w:p>
    <w:p w14:paraId="459ECCE9">
      <w:pPr>
        <w:spacing w:line="360" w:lineRule="auto"/>
        <w:jc w:val="left"/>
        <w:textAlignment w:val="center"/>
        <w:rPr>
          <w:color w:val="000000"/>
        </w:rPr>
      </w:pPr>
      <w:r>
        <w:rPr>
          <w:color w:val="000000"/>
        </w:rPr>
        <w:t>（2）</w:t>
      </w:r>
    </w:p>
    <w:p w14:paraId="51AF7823">
      <w:pPr>
        <w:spacing w:line="360" w:lineRule="auto"/>
        <w:jc w:val="left"/>
        <w:textAlignment w:val="center"/>
        <w:rPr>
          <w:color w:val="000000"/>
        </w:rPr>
      </w:pPr>
      <w:r>
        <w:rPr>
          <w:color w:val="000000"/>
        </w:rPr>
        <w:t>①国家利益是影响国际关系的决定性因素，国家间的共同利益是国家合作的基础。中拉存在广泛的共同利益，有着坚定的合作基础。搭建合作新平台，开辟共同繁荣发展新道路，符合中拉的共同利益； ②顺应和平和发展的时代潮流。中拉通过基础设施互联，密切经贸合作，促进互利互惠，改善了当地生产生活条件和发展环境，助力破解发展难题； ③中国积极践行人类命运共同体理念，推动建立更加公平合理的国际新秩序，秉持共商共建共享原则，为拉美国家带来了发展机遇；④彰显中国担当，分享中国发展机遇，推动中拉多个方面交流合作，增进民生福祉。（原卷无答案、本答案仅供参考）</w:t>
      </w:r>
    </w:p>
    <w:p w14:paraId="6F419B35">
      <w:pPr>
        <w:spacing w:line="360" w:lineRule="auto"/>
        <w:textAlignment w:val="center"/>
        <w:rPr>
          <w:color w:val="000000"/>
        </w:rPr>
      </w:pPr>
      <w:r>
        <w:rPr>
          <w:color w:val="2E75B6"/>
        </w:rPr>
        <w:t>【解析】</w:t>
      </w:r>
    </w:p>
    <w:p w14:paraId="39F71FC4">
      <w:pPr>
        <w:spacing w:line="360" w:lineRule="auto"/>
        <w:jc w:val="left"/>
        <w:textAlignment w:val="center"/>
        <w:rPr>
          <w:color w:val="000000"/>
        </w:rPr>
      </w:pPr>
      <w:r>
        <w:rPr>
          <w:color w:val="000000"/>
        </w:rPr>
        <w:t xml:space="preserve">【分析】背景素材：钱凯港“开港”、中国外交推动中拉双向奔赴 </w:t>
      </w:r>
    </w:p>
    <w:p w14:paraId="7277AA20">
      <w:pPr>
        <w:spacing w:line="360" w:lineRule="auto"/>
        <w:jc w:val="left"/>
        <w:textAlignment w:val="center"/>
        <w:rPr>
          <w:color w:val="000000"/>
        </w:rPr>
      </w:pPr>
      <w:r>
        <w:rPr>
          <w:color w:val="000000"/>
        </w:rPr>
        <w:t xml:space="preserve">考点考查：新发展格局、开放发展、国际关系决定因素、构建人类命运共同体等 </w:t>
      </w:r>
    </w:p>
    <w:p w14:paraId="1410E7E6">
      <w:pPr>
        <w:spacing w:line="360" w:lineRule="auto"/>
        <w:jc w:val="left"/>
        <w:textAlignment w:val="center"/>
        <w:rPr>
          <w:color w:val="000000"/>
        </w:rPr>
      </w:pPr>
      <w:r>
        <w:rPr>
          <w:color w:val="000000"/>
        </w:rPr>
        <w:t xml:space="preserve">能力考查：调动和应用知识、描述和阐释事物 </w:t>
      </w:r>
    </w:p>
    <w:p w14:paraId="7CA5ADD8">
      <w:pPr>
        <w:spacing w:line="360" w:lineRule="auto"/>
        <w:jc w:val="left"/>
        <w:textAlignment w:val="center"/>
        <w:rPr>
          <w:color w:val="000000"/>
        </w:rPr>
      </w:pPr>
      <w:r>
        <w:rPr>
          <w:color w:val="000000"/>
        </w:rPr>
        <w:t>核心素养：政治认同、科学精神</w:t>
      </w:r>
    </w:p>
    <w:p w14:paraId="36BAF161">
      <w:pPr>
        <w:spacing w:line="360" w:lineRule="auto"/>
        <w:jc w:val="left"/>
        <w:textAlignment w:val="center"/>
        <w:rPr>
          <w:color w:val="000000"/>
        </w:rPr>
      </w:pPr>
      <w:r>
        <w:rPr>
          <w:color w:val="000000"/>
        </w:rPr>
        <w:t>【小问1详解】</w:t>
      </w:r>
    </w:p>
    <w:p w14:paraId="4EC441E0">
      <w:pPr>
        <w:spacing w:line="360" w:lineRule="auto"/>
        <w:jc w:val="left"/>
        <w:textAlignment w:val="center"/>
        <w:rPr>
          <w:color w:val="000000"/>
        </w:rPr>
      </w:pPr>
      <w:r>
        <w:rPr>
          <w:color w:val="000000"/>
        </w:rPr>
        <w:t>第一步：审设问。明确主体、知识范围、问题限定和作答角度。本题需要调用《经济与社会》的有关知识，从意义角度分析作答。</w:t>
      </w:r>
    </w:p>
    <w:p w14:paraId="57ACED20">
      <w:pPr>
        <w:spacing w:line="360" w:lineRule="auto"/>
        <w:jc w:val="left"/>
        <w:textAlignment w:val="center"/>
        <w:rPr>
          <w:color w:val="000000"/>
        </w:rPr>
      </w:pPr>
      <w:r>
        <w:rPr>
          <w:color w:val="000000"/>
        </w:rPr>
        <w:t>第二步：审材料。提取关键词，链接教材知识。</w:t>
      </w:r>
    </w:p>
    <w:p w14:paraId="097E29C1">
      <w:pPr>
        <w:spacing w:line="360" w:lineRule="auto"/>
        <w:jc w:val="left"/>
        <w:textAlignment w:val="center"/>
        <w:rPr>
          <w:color w:val="000000"/>
        </w:rPr>
      </w:pPr>
      <w:r>
        <w:rPr>
          <w:color w:val="000000"/>
        </w:rPr>
        <w:t>关键词①：项目由中交集团独立设计建造。从规划设计到竣工验收，都凝聚着对品质和创新的不懈追求。自主研发的高智能化平台，施工效率飙升近4.7倍→可联系教材知识推动构建以国内大循环为主体、国内国际双循环相互促进的新发展格局；推动产业结构优化升级；</w:t>
      </w:r>
    </w:p>
    <w:p w14:paraId="4964643A">
      <w:pPr>
        <w:spacing w:line="360" w:lineRule="auto"/>
        <w:jc w:val="left"/>
        <w:textAlignment w:val="center"/>
        <w:rPr>
          <w:color w:val="000000"/>
        </w:rPr>
      </w:pPr>
      <w:r>
        <w:rPr>
          <w:color w:val="000000"/>
        </w:rPr>
        <w:t>关键词②：港口由中远海运集团控股运营。它的开通使得中秘间单程海运节约至少10天时间。更多的南美国家到亚洲或者美国西海岸的货轮，不用再去挤巴拿马运河或绕到南美洲大陆最南边。日本、韩国和美国也可以共用这条“海上快速路”→可联系教材知识提高资源配置效率；培育国际经济合作和竞争新优势。</w:t>
      </w:r>
    </w:p>
    <w:p w14:paraId="094DDFBF">
      <w:pPr>
        <w:spacing w:line="360" w:lineRule="auto"/>
        <w:jc w:val="left"/>
        <w:textAlignment w:val="center"/>
        <w:rPr>
          <w:color w:val="000000"/>
        </w:rPr>
      </w:pPr>
      <w:r>
        <w:rPr>
          <w:color w:val="000000"/>
        </w:rPr>
        <w:t>第三步：整合信息，组织答案。注意设问限定以及教材知识与材料、时政信息等相结合。</w:t>
      </w:r>
    </w:p>
    <w:p w14:paraId="74DBEC1A">
      <w:pPr>
        <w:spacing w:line="360" w:lineRule="auto"/>
        <w:jc w:val="left"/>
        <w:textAlignment w:val="center"/>
        <w:rPr>
          <w:color w:val="000000"/>
        </w:rPr>
      </w:pPr>
      <w:r>
        <w:rPr>
          <w:color w:val="000000"/>
        </w:rPr>
        <w:t>【小问2详解】</w:t>
      </w:r>
    </w:p>
    <w:p w14:paraId="0E4776B6">
      <w:pPr>
        <w:spacing w:line="360" w:lineRule="auto"/>
        <w:jc w:val="left"/>
        <w:textAlignment w:val="center"/>
        <w:rPr>
          <w:color w:val="000000"/>
        </w:rPr>
      </w:pPr>
      <w:r>
        <w:rPr>
          <w:color w:val="000000"/>
        </w:rPr>
        <w:t>第一步：审设问。明确主体、知识范围、问题限定和作答角度。本题需要调用《当代国际政治与经济》的有关知识，从措施角度分析作答。</w:t>
      </w:r>
    </w:p>
    <w:p w14:paraId="1E1394C3">
      <w:pPr>
        <w:spacing w:line="360" w:lineRule="auto"/>
        <w:jc w:val="left"/>
        <w:textAlignment w:val="center"/>
        <w:rPr>
          <w:color w:val="000000"/>
        </w:rPr>
      </w:pPr>
      <w:r>
        <w:rPr>
          <w:color w:val="000000"/>
        </w:rPr>
        <w:t>第二步：审材料。提取关键词，链接教材知识。</w:t>
      </w:r>
    </w:p>
    <w:p w14:paraId="39C66C3F">
      <w:pPr>
        <w:spacing w:line="360" w:lineRule="auto"/>
        <w:jc w:val="left"/>
        <w:textAlignment w:val="center"/>
        <w:rPr>
          <w:color w:val="000000"/>
        </w:rPr>
      </w:pPr>
      <w:r>
        <w:rPr>
          <w:color w:val="000000"/>
        </w:rPr>
        <w:t>关键词①：与中国的自由贸易可以给拉美13国每年带来0.17个百分点的额外经济增长→可联系教材知识国家利益是影响国际关系的决定性因素；</w:t>
      </w:r>
    </w:p>
    <w:p w14:paraId="1686FB74">
      <w:pPr>
        <w:spacing w:line="360" w:lineRule="auto"/>
        <w:jc w:val="left"/>
        <w:textAlignment w:val="center"/>
        <w:rPr>
          <w:color w:val="000000"/>
        </w:rPr>
      </w:pPr>
      <w:r>
        <w:rPr>
          <w:color w:val="000000"/>
        </w:rPr>
        <w:t>关键词②：中拉高举和平发展合作的旗帜→可联系教材知识顺应和平和发展的时代潮流；</w:t>
      </w:r>
    </w:p>
    <w:p w14:paraId="50CA4D28">
      <w:pPr>
        <w:spacing w:line="360" w:lineRule="auto"/>
        <w:jc w:val="left"/>
        <w:textAlignment w:val="center"/>
        <w:rPr>
          <w:color w:val="000000"/>
        </w:rPr>
      </w:pPr>
      <w:r>
        <w:rPr>
          <w:color w:val="000000"/>
        </w:rPr>
        <w:t>关键词③：与多国首脑共同擘画中拉命运共同体→可联系教材知识践行人类命运共同体理念；</w:t>
      </w:r>
    </w:p>
    <w:p w14:paraId="5F1EE683">
      <w:pPr>
        <w:spacing w:line="360" w:lineRule="auto"/>
        <w:jc w:val="left"/>
        <w:textAlignment w:val="center"/>
        <w:rPr>
          <w:color w:val="000000"/>
        </w:rPr>
      </w:pPr>
      <w:r>
        <w:rPr>
          <w:color w:val="000000"/>
        </w:rPr>
        <w:t>关键词④：中拉在人文交流中相近相亲、双向奔赴→可联系教材知识彰显中国担当。</w:t>
      </w:r>
    </w:p>
    <w:p w14:paraId="6687D957">
      <w:pPr>
        <w:spacing w:line="360" w:lineRule="auto"/>
        <w:jc w:val="left"/>
        <w:textAlignment w:val="center"/>
        <w:rPr>
          <w:color w:val="000000"/>
        </w:rPr>
      </w:pPr>
      <w:r>
        <w:rPr>
          <w:color w:val="000000"/>
        </w:rPr>
        <w:t>第三步：整合信息，组织答案</w:t>
      </w:r>
      <w:r>
        <w:rPr>
          <w:color w:val="000000"/>
          <w:position w:val="-12"/>
        </w:rPr>
        <w:drawing>
          <wp:inline distT="0" distB="0" distL="114300" distR="114300">
            <wp:extent cx="127000" cy="76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27000" cy="76200"/>
                    </a:xfrm>
                    <a:prstGeom prst="rect">
                      <a:avLst/>
                    </a:prstGeom>
                  </pic:spPr>
                </pic:pic>
              </a:graphicData>
            </a:graphic>
          </wp:inline>
        </w:drawing>
      </w:r>
      <w:r>
        <w:rPr>
          <w:color w:val="000000"/>
        </w:rPr>
        <w:t>注意设问限定以及教材知识与材料、时政信息等相结合。</w:t>
      </w:r>
    </w:p>
    <w:p w14:paraId="4FE595F4">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14:paraId="06600CD1">
      <w:pPr>
        <w:spacing w:line="360" w:lineRule="auto"/>
        <w:ind w:firstLine="420"/>
        <w:jc w:val="left"/>
        <w:textAlignment w:val="center"/>
        <w:rPr>
          <w:color w:val="000000"/>
        </w:rPr>
      </w:pPr>
      <w:r>
        <w:rPr>
          <w:rFonts w:ascii="楷体" w:hAnsi="楷体" w:eastAsia="楷体" w:cs="楷体"/>
          <w:color w:val="000000"/>
        </w:rPr>
        <w:t>70年前，第一届全国人民代表大会第一次会议通过《中华人民共和国宪法》，从此，人民代表大会制度与我国宪法制度紧密相连、相辅相成、协同发展。新时代新征程弘扬宪法精神、加强宪法实施、维护宪法权威，必须发挥人大的作用。</w:t>
      </w:r>
    </w:p>
    <w:p w14:paraId="67FA1392">
      <w:pPr>
        <w:spacing w:line="360" w:lineRule="auto"/>
        <w:ind w:firstLine="420"/>
        <w:jc w:val="left"/>
        <w:textAlignment w:val="center"/>
        <w:rPr>
          <w:color w:val="000000"/>
        </w:rPr>
      </w:pPr>
      <w:r>
        <w:rPr>
          <w:rFonts w:ascii="楷体" w:hAnsi="楷体" w:eastAsia="楷体" w:cs="楷体"/>
          <w:color w:val="000000"/>
        </w:rPr>
        <w:t>2018年3月，十三届全国人大一次会议通过宪法修正案，适应新形势、确认新成果、作出新规范，有力推动和加强了社会主义法治建设；针对立法过程中遇到的新情况、新问题，全国人大常委会对宪法有关规定的含义提出解释性研究意见，确保每一部法律、每一项制度、每一条规定都符合宪法规定、原则和精神；全国人大及其常委会不断加强合宪性审查、备案审查能力建设。建成统一的覆盖全国的备案审查信息平台和数据库，依法及时撤销、纠正与宪法法律相抵触的规范性文件，合宪性审查制度化、程序化、规范化水平不断提高。加强宪法理论研究，设立国家宪法日、建立宪法宣誓制度，深入开展宪法宣传教育，全党全社会宪法意识明显提升，为推动全面贯彻实施宪法营造了良好社会环境。</w:t>
      </w:r>
    </w:p>
    <w:p w14:paraId="1864BBD9">
      <w:pPr>
        <w:spacing w:line="360" w:lineRule="auto"/>
        <w:jc w:val="left"/>
        <w:textAlignment w:val="center"/>
        <w:rPr>
          <w:color w:val="000000"/>
        </w:rPr>
      </w:pPr>
      <w:r>
        <w:rPr>
          <w:rFonts w:ascii="宋体" w:hAnsi="宋体" w:eastAsia="宋体" w:cs="宋体"/>
          <w:color w:val="000000"/>
        </w:rPr>
        <w:t>运用《政治与法治》的知识，结合材料，分析全国人大及其常委会在弘扬宪法精神、推动宪法实施中所发挥的作用。</w:t>
      </w:r>
    </w:p>
    <w:p w14:paraId="0F58611C">
      <w:pPr>
        <w:spacing w:line="360" w:lineRule="auto"/>
        <w:textAlignment w:val="center"/>
        <w:rPr>
          <w:color w:val="000000"/>
        </w:rPr>
      </w:pPr>
      <w:r>
        <w:rPr>
          <w:color w:val="2E75B6"/>
        </w:rPr>
        <w:t>【答案】</w:t>
      </w:r>
    </w:p>
    <w:p w14:paraId="7093AF3C">
      <w:pPr>
        <w:spacing w:line="360" w:lineRule="auto"/>
        <w:jc w:val="left"/>
        <w:textAlignment w:val="center"/>
        <w:rPr>
          <w:color w:val="000000"/>
        </w:rPr>
      </w:pPr>
      <w:r>
        <w:rPr>
          <w:color w:val="000000"/>
        </w:rPr>
        <w:t>①宪法是国家的根本法，是治国安邦的总章程，是党和人民意志的集中体现。依宪治国是贯彻依法治国的基本方略的要求。全国人大是我国最高国家权力机关，有最高立法权。通过宪法修正案，使宪法更好地反映党和人民的意志以及客观实际的变化，与时俱进，更好推动社会主义法治建设。②全国人大及其常委会行使监督权，加强备案审查制度和能力建设，推进合宪性审查、备案审查工作，加强宪法实施监督，有利于维护宪法权威，切实维护法治的统一。③设立宪法日，加强宪法宣传教育，有利于弘扬宪法精神，塑造公众的宪法信仰、法治信仰，助力在全社会形成尊重宪法、宪法至上的氛围。④确立宪法宣誓制度，有利于引导国家工作人员牢固树立宪法至上观念，认同宪法、践行宪法，维护宪法权威，推动宪法实施。</w:t>
      </w:r>
    </w:p>
    <w:p w14:paraId="342DEFEA">
      <w:pPr>
        <w:spacing w:line="360" w:lineRule="auto"/>
        <w:jc w:val="left"/>
        <w:textAlignment w:val="center"/>
        <w:rPr>
          <w:color w:val="000000"/>
        </w:rPr>
      </w:pPr>
      <w:r>
        <w:rPr>
          <w:color w:val="000000"/>
        </w:rPr>
        <w:t>（原卷无答案，本答案仅供参考）</w:t>
      </w:r>
    </w:p>
    <w:p w14:paraId="60708352">
      <w:pPr>
        <w:spacing w:line="360" w:lineRule="auto"/>
        <w:textAlignment w:val="center"/>
        <w:rPr>
          <w:color w:val="000000"/>
        </w:rPr>
      </w:pPr>
      <w:r>
        <w:rPr>
          <w:color w:val="2E75B6"/>
        </w:rPr>
        <w:t>【解析】</w:t>
      </w:r>
    </w:p>
    <w:p w14:paraId="7A5AF817">
      <w:pPr>
        <w:spacing w:line="360" w:lineRule="auto"/>
        <w:jc w:val="left"/>
        <w:textAlignment w:val="center"/>
        <w:rPr>
          <w:color w:val="000000"/>
        </w:rPr>
      </w:pPr>
      <w:r>
        <w:rPr>
          <w:color w:val="000000"/>
        </w:rPr>
        <w:t>【分析】背景素材：全国人大及其常委会在弘扬宪法精神、推动宪法实施中的作用</w:t>
      </w:r>
    </w:p>
    <w:p w14:paraId="66ACB6B7">
      <w:pPr>
        <w:spacing w:line="360" w:lineRule="auto"/>
        <w:jc w:val="left"/>
        <w:textAlignment w:val="center"/>
        <w:rPr>
          <w:color w:val="000000"/>
        </w:rPr>
      </w:pPr>
      <w:r>
        <w:rPr>
          <w:color w:val="000000"/>
        </w:rPr>
        <w:t xml:space="preserve">考点考查：全国人大及其常委会知识、依法治国 </w:t>
      </w:r>
    </w:p>
    <w:p w14:paraId="649FB690">
      <w:pPr>
        <w:spacing w:line="360" w:lineRule="auto"/>
        <w:jc w:val="left"/>
        <w:textAlignment w:val="center"/>
        <w:rPr>
          <w:color w:val="000000"/>
        </w:rPr>
      </w:pPr>
      <w:r>
        <w:rPr>
          <w:color w:val="000000"/>
        </w:rPr>
        <w:t>能力考查：调动和应用知识、描述和阐释事物</w:t>
      </w:r>
    </w:p>
    <w:p w14:paraId="3A4CB2EF">
      <w:pPr>
        <w:spacing w:line="360" w:lineRule="auto"/>
        <w:jc w:val="left"/>
        <w:textAlignment w:val="center"/>
        <w:rPr>
          <w:color w:val="000000"/>
        </w:rPr>
      </w:pPr>
      <w:r>
        <w:rPr>
          <w:color w:val="000000"/>
        </w:rPr>
        <w:t>核心素养：政治认同、法治意识</w:t>
      </w:r>
    </w:p>
    <w:p w14:paraId="206CA04B">
      <w:pPr>
        <w:spacing w:line="360" w:lineRule="auto"/>
        <w:jc w:val="left"/>
        <w:textAlignment w:val="center"/>
        <w:rPr>
          <w:color w:val="000000"/>
        </w:rPr>
      </w:pPr>
      <w:r>
        <w:rPr>
          <w:color w:val="000000"/>
        </w:rPr>
        <w:t>【详解】第一步：审设问。明确主体、知识范围、问题限定和作答角度。本题注意作答主体为全国人大及其常委会，需要调用《政治与法治》的有关知识，从原因、意义角度分析作答。</w:t>
      </w:r>
    </w:p>
    <w:p w14:paraId="427C4A7C">
      <w:pPr>
        <w:spacing w:line="360" w:lineRule="auto"/>
        <w:jc w:val="left"/>
        <w:textAlignment w:val="center"/>
        <w:rPr>
          <w:color w:val="000000"/>
        </w:rPr>
      </w:pPr>
      <w:r>
        <w:rPr>
          <w:color w:val="000000"/>
        </w:rPr>
        <w:t>第二步：审材料。提取关键词，链接教材知识。</w:t>
      </w:r>
    </w:p>
    <w:p w14:paraId="153E1468">
      <w:pPr>
        <w:spacing w:line="360" w:lineRule="auto"/>
        <w:jc w:val="left"/>
        <w:textAlignment w:val="center"/>
        <w:rPr>
          <w:color w:val="000000"/>
        </w:rPr>
      </w:pPr>
      <w:r>
        <w:rPr>
          <w:color w:val="000000"/>
        </w:rPr>
        <w:t>关键词①：十三届全国人大一次会议通过宪法修正案，适应新形势、确认新成果、作出新规范→可联系教材知识宪法地位、作用；全国人大地位、职权；</w:t>
      </w:r>
    </w:p>
    <w:p w14:paraId="073014DF">
      <w:pPr>
        <w:spacing w:line="360" w:lineRule="auto"/>
        <w:jc w:val="left"/>
        <w:textAlignment w:val="center"/>
        <w:rPr>
          <w:color w:val="000000"/>
        </w:rPr>
      </w:pPr>
      <w:r>
        <w:rPr>
          <w:color w:val="000000"/>
        </w:rPr>
        <w:t>关键词②：全国人大常委会对宪法有关规定的含义提出解释性研究意见、不断加强合宪性审查、备案审查能力建设等→可联系教材知识全国人大常委会职权、作用；</w:t>
      </w:r>
    </w:p>
    <w:p w14:paraId="59F11796">
      <w:pPr>
        <w:spacing w:line="360" w:lineRule="auto"/>
        <w:jc w:val="left"/>
        <w:textAlignment w:val="center"/>
        <w:rPr>
          <w:color w:val="000000"/>
        </w:rPr>
      </w:pPr>
      <w:r>
        <w:rPr>
          <w:color w:val="000000"/>
        </w:rPr>
        <w:t>关键词③：设立国家宪法日、深入开展宪法宣传教育→可联系教材知识建设法治国家、全民守法等；</w:t>
      </w:r>
    </w:p>
    <w:p w14:paraId="0D7DA04A">
      <w:pPr>
        <w:spacing w:line="360" w:lineRule="auto"/>
        <w:jc w:val="left"/>
        <w:textAlignment w:val="center"/>
        <w:rPr>
          <w:color w:val="000000"/>
        </w:rPr>
      </w:pPr>
      <w:r>
        <w:rPr>
          <w:color w:val="000000"/>
        </w:rPr>
        <w:t>关键词④：建立宪法宣誓制度→可联系教材知识建设法治国家措施、意义。</w:t>
      </w:r>
    </w:p>
    <w:p w14:paraId="389DCDEC">
      <w:pPr>
        <w:spacing w:line="360" w:lineRule="auto"/>
        <w:jc w:val="left"/>
        <w:textAlignment w:val="center"/>
        <w:rPr>
          <w:color w:val="000000"/>
        </w:rPr>
      </w:pPr>
      <w:r>
        <w:rPr>
          <w:color w:val="000000"/>
        </w:rPr>
        <w:t>第三步：整合信息，组织答案。注意设问限定以及教材知识与材料、时政信息等相结合。</w:t>
      </w:r>
    </w:p>
    <w:p w14:paraId="6098097A">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14:paraId="5BDBCF1F">
      <w:pPr>
        <w:spacing w:line="360" w:lineRule="auto"/>
        <w:ind w:firstLine="420"/>
        <w:jc w:val="left"/>
        <w:textAlignment w:val="center"/>
        <w:rPr>
          <w:color w:val="000000"/>
        </w:rPr>
      </w:pPr>
      <w:r>
        <w:rPr>
          <w:rFonts w:ascii="楷体" w:hAnsi="楷体" w:eastAsia="楷体" w:cs="楷体"/>
          <w:color w:val="000000"/>
        </w:rPr>
        <w:t>2023年3月，李某与A教育公司签订劳动合同，合同约定李某担任公司主播。后李某于2023年11月与公司解除劳动合同离职。李某离职后，发现A教育公司运营的短视频账号未删除其在职期间为公司进行宣传的短视频。李某遂以A教育公司侵犯其肖像权为由向人民法院提起诉讼，请求法院判令A教育公司侵权，并赔偿损失。A教育公司称短视频属于李某履行职务行为，且教育公司享有短视频的著作权，拒绝赔偿。</w:t>
      </w:r>
    </w:p>
    <w:p w14:paraId="2EC48C8F">
      <w:pPr>
        <w:spacing w:line="360" w:lineRule="auto"/>
        <w:jc w:val="left"/>
        <w:textAlignment w:val="center"/>
        <w:rPr>
          <w:color w:val="000000"/>
        </w:rPr>
      </w:pPr>
      <w:r>
        <w:rPr>
          <w:rFonts w:ascii="宋体" w:hAnsi="宋体" w:eastAsia="宋体" w:cs="宋体"/>
          <w:color w:val="000000"/>
        </w:rPr>
        <w:t>如果你是法官，结合案例，运用《法律与生活》的知识，谈谈“我的肖像，谁做主？”</w:t>
      </w:r>
    </w:p>
    <w:p w14:paraId="21A5C8FA">
      <w:pPr>
        <w:spacing w:line="360" w:lineRule="auto"/>
        <w:textAlignment w:val="center"/>
        <w:rPr>
          <w:color w:val="000000"/>
        </w:rPr>
      </w:pPr>
      <w:r>
        <w:rPr>
          <w:color w:val="2E75B6"/>
        </w:rPr>
        <w:t>【答案】</w:t>
      </w:r>
      <w:r>
        <w:rPr>
          <w:color w:val="000000"/>
        </w:rPr>
        <w:t>①在职期间的肖像使用具有合法性基础。 主播岗位本身就意味着需要在公司的直播间或宣传账号中出镜，这是岗位的固有属性。 公司支付的劳动报酬已经包含了基础的肖像使用费用。 视频产生的播放量、点赞量等数据引流利益属于公司的合法经营收益。 因此，即使没有专门的肖像授权协议，公司在职期间的使用行为也是合理的。②对于离职后的情况，在没有特别约定的情况下，肖像使用许可应与劳动关系同步终止。即使公司拥有视频的著作权，也不能对抗个人的人格权。 从有利于劳动者保护和肖像权保护的角度，应当限制离职后的使用。 企业在使用离职员工的肖像时，需要谨慎对待，最好在员工在职期间就通过合同明确约定离职后的使用权限，并支付合理的对价，以避免日后产生纠纷。（原卷无答案，此答案仅供参考）</w:t>
      </w:r>
    </w:p>
    <w:p w14:paraId="4A7C46E8">
      <w:pPr>
        <w:spacing w:line="360" w:lineRule="auto"/>
        <w:textAlignment w:val="center"/>
        <w:rPr>
          <w:color w:val="000000"/>
        </w:rPr>
      </w:pPr>
      <w:r>
        <w:rPr>
          <w:color w:val="2E75B6"/>
        </w:rPr>
        <w:t>【解析】</w:t>
      </w:r>
    </w:p>
    <w:p w14:paraId="386903E2">
      <w:pPr>
        <w:spacing w:line="360" w:lineRule="auto"/>
        <w:jc w:val="left"/>
        <w:textAlignment w:val="center"/>
        <w:rPr>
          <w:color w:val="000000"/>
        </w:rPr>
      </w:pPr>
      <w:r>
        <w:rPr>
          <w:color w:val="000000"/>
        </w:rPr>
        <w:t>【分析】背景素材：肖像权纠纷案例</w:t>
      </w:r>
    </w:p>
    <w:p w14:paraId="30F3BA15">
      <w:pPr>
        <w:spacing w:line="360" w:lineRule="auto"/>
        <w:jc w:val="left"/>
        <w:textAlignment w:val="center"/>
        <w:rPr>
          <w:color w:val="000000"/>
        </w:rPr>
      </w:pPr>
      <w:r>
        <w:rPr>
          <w:color w:val="000000"/>
        </w:rPr>
        <w:t>考点考查：肖像权、劳动合同的相关知识</w:t>
      </w:r>
    </w:p>
    <w:p w14:paraId="7F4D65C9">
      <w:pPr>
        <w:spacing w:line="360" w:lineRule="auto"/>
        <w:jc w:val="left"/>
        <w:textAlignment w:val="center"/>
        <w:rPr>
          <w:color w:val="000000"/>
        </w:rPr>
      </w:pPr>
      <w:r>
        <w:rPr>
          <w:color w:val="000000"/>
        </w:rPr>
        <w:t>能力考查：描述和阐述事物，论证和探究问题</w:t>
      </w:r>
    </w:p>
    <w:p w14:paraId="69DC20C0">
      <w:pPr>
        <w:spacing w:line="360" w:lineRule="auto"/>
        <w:jc w:val="left"/>
        <w:textAlignment w:val="center"/>
        <w:rPr>
          <w:color w:val="000000"/>
        </w:rPr>
      </w:pPr>
      <w:r>
        <w:rPr>
          <w:color w:val="000000"/>
        </w:rPr>
        <w:t>核心素养：政治认同、法治意识</w:t>
      </w:r>
    </w:p>
    <w:p w14:paraId="0F9A4305">
      <w:pPr>
        <w:spacing w:line="360" w:lineRule="auto"/>
        <w:jc w:val="left"/>
        <w:textAlignment w:val="center"/>
        <w:rPr>
          <w:color w:val="000000"/>
        </w:rPr>
      </w:pPr>
      <w:r>
        <w:rPr>
          <w:color w:val="000000"/>
        </w:rPr>
        <w:t>【详解】第一步：审设问。明确主体、知识范围、问题限定和作答角度。本题属于认识类，需要调用肖像权、劳动合同的有关知识，从如何做角度分析作答。</w:t>
      </w:r>
    </w:p>
    <w:p w14:paraId="722D2CF0">
      <w:pPr>
        <w:spacing w:line="360" w:lineRule="auto"/>
        <w:jc w:val="left"/>
        <w:textAlignment w:val="center"/>
        <w:rPr>
          <w:color w:val="000000"/>
        </w:rPr>
      </w:pPr>
      <w:r>
        <w:rPr>
          <w:color w:val="000000"/>
        </w:rPr>
        <w:t>第二步：审材料。提取关键词，链接教材知识。</w:t>
      </w:r>
    </w:p>
    <w:p w14:paraId="5FB8D759">
      <w:pPr>
        <w:spacing w:line="360" w:lineRule="auto"/>
        <w:jc w:val="left"/>
        <w:textAlignment w:val="center"/>
        <w:rPr>
          <w:color w:val="000000"/>
        </w:rPr>
      </w:pPr>
      <w:r>
        <w:rPr>
          <w:color w:val="000000"/>
        </w:rPr>
        <w:t>关键词①：2023年3月，李某与A教育公司签订劳动合同，合同约定李某担任公司主播→可联系主播岗位的固有属性、劳动报酬已包含了基础的肖像使用费用，来说明在职期间的肖像使用具有合法性基础；</w:t>
      </w:r>
    </w:p>
    <w:p w14:paraId="7999F391">
      <w:pPr>
        <w:spacing w:line="360" w:lineRule="auto"/>
        <w:jc w:val="left"/>
        <w:textAlignment w:val="center"/>
        <w:rPr>
          <w:color w:val="000000"/>
        </w:rPr>
      </w:pPr>
      <w:r>
        <w:rPr>
          <w:color w:val="000000"/>
        </w:rPr>
        <w:t>关键词②：李某离职后，发现A教育公司运营的短视频账号未删除其在职期间为公司进行宣传的短视频→可联系肖像使用许可应与劳动关系同步终止、著作权不能对抗个人的人格权、来说明应当限制离职后的使用。</w:t>
      </w:r>
    </w:p>
    <w:p w14:paraId="53038969">
      <w:pPr>
        <w:spacing w:line="360" w:lineRule="auto"/>
        <w:jc w:val="left"/>
        <w:textAlignment w:val="center"/>
        <w:rPr>
          <w:color w:val="000000"/>
        </w:rPr>
      </w:pPr>
      <w:r>
        <w:rPr>
          <w:color w:val="000000"/>
        </w:rPr>
        <w:t>第三步：整合信息，组织答案。注意设问限定以及教材知识与材料、时政信息等相结合。</w:t>
      </w:r>
    </w:p>
    <w:p w14:paraId="479C5F59">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14:paraId="1AD1ED17">
      <w:pPr>
        <w:spacing w:line="360" w:lineRule="auto"/>
        <w:ind w:firstLine="420"/>
        <w:jc w:val="left"/>
        <w:textAlignment w:val="center"/>
        <w:rPr>
          <w:color w:val="000000"/>
        </w:rPr>
      </w:pPr>
      <w:r>
        <w:rPr>
          <w:rFonts w:ascii="楷体" w:hAnsi="楷体" w:eastAsia="楷体" w:cs="楷体"/>
          <w:color w:val="000000"/>
        </w:rPr>
        <w:t>为深化城市安全韧性提升行动，增强城市风险防控和治理能力，中共中央办公厅、国务院办公厅2024年11月26日发布《关于推进新型城市基础设施建设打造韧性城市的意见》。</w:t>
      </w:r>
    </w:p>
    <w:p w14:paraId="240CFB9C">
      <w:pPr>
        <w:spacing w:line="360" w:lineRule="auto"/>
        <w:ind w:firstLine="420"/>
        <w:jc w:val="left"/>
        <w:textAlignment w:val="center"/>
        <w:rPr>
          <w:color w:val="000000"/>
        </w:rPr>
      </w:pPr>
      <w:r>
        <w:rPr>
          <w:rFonts w:ascii="楷体" w:hAnsi="楷体" w:eastAsia="楷体" w:cs="楷体"/>
          <w:color w:val="000000"/>
        </w:rPr>
        <w:t>意见指出，要统筹高质量发展和高水平安全，坚持问题导向、系统观念，坚持政府引导、社会参与，坚持实事求是、因地制宜，坚持科技创新、数字赋能，推动新一代信息技术与城市基础设施建设深度融合，构建智能高效的新型城市基础设施体系，持续提升城市设施韧性、管理韧性、空间韧性，推动城市安全发展。</w:t>
      </w:r>
    </w:p>
    <w:p w14:paraId="3D7B8136">
      <w:pPr>
        <w:spacing w:line="360" w:lineRule="auto"/>
        <w:ind w:firstLine="420"/>
        <w:jc w:val="left"/>
        <w:textAlignment w:val="center"/>
        <w:rPr>
          <w:color w:val="000000"/>
        </w:rPr>
      </w:pPr>
      <w:r>
        <w:rPr>
          <w:rFonts w:ascii="楷体" w:hAnsi="楷体" w:eastAsia="楷体" w:cs="楷体"/>
          <w:color w:val="000000"/>
        </w:rPr>
        <w:t>意见明确，到2027年，新型城市基础设施建设取得明显进展，对韧性城市建设的支撑作用不断增强，形成一批可复制可推广的经验做法。到2030年，新型城市基础设施建设取得显著成效，推动建成一批高水平韧性城市。</w:t>
      </w:r>
    </w:p>
    <w:p w14:paraId="0D568490">
      <w:pPr>
        <w:spacing w:line="360" w:lineRule="auto"/>
        <w:ind w:firstLine="420"/>
        <w:jc w:val="left"/>
        <w:textAlignment w:val="center"/>
        <w:rPr>
          <w:color w:val="000000"/>
        </w:rPr>
      </w:pPr>
      <w:r>
        <w:rPr>
          <w:rFonts w:ascii="楷体" w:hAnsi="楷体" w:eastAsia="楷体" w:cs="楷体"/>
          <w:color w:val="000000"/>
        </w:rPr>
        <w:t>有专家建议，韧性城市建设要坚持韧性乡村建设与韧性城市建设相协调，从韧性乡村建设入手，推动地下管网的统一规划建设，才能摆脱单纯韧性城市建设的空间困境。</w:t>
      </w:r>
    </w:p>
    <w:p w14:paraId="15BFAFB5">
      <w:pPr>
        <w:spacing w:line="360" w:lineRule="auto"/>
        <w:jc w:val="left"/>
        <w:textAlignment w:val="center"/>
        <w:rPr>
          <w:color w:val="000000"/>
        </w:rPr>
      </w:pPr>
      <w:r>
        <w:rPr>
          <w:color w:val="000000"/>
        </w:rPr>
        <w:t>（1）</w:t>
      </w:r>
      <w:r>
        <w:rPr>
          <w:rFonts w:ascii="宋体" w:hAnsi="宋体" w:eastAsia="宋体" w:cs="宋体"/>
          <w:color w:val="000000"/>
        </w:rPr>
        <w:t>结合材料，运用辩证法的总特征的知识，分析韧性城市建设举措的合理性。</w:t>
      </w:r>
    </w:p>
    <w:p w14:paraId="418B1568">
      <w:pPr>
        <w:spacing w:line="360" w:lineRule="auto"/>
        <w:jc w:val="left"/>
        <w:textAlignment w:val="center"/>
        <w:rPr>
          <w:color w:val="000000"/>
        </w:rPr>
      </w:pPr>
      <w:r>
        <w:rPr>
          <w:color w:val="000000"/>
        </w:rPr>
        <w:t>（2）结合材料，运用《逻辑与思维》的知识，谈谈创新思维的多路探索对韧性城市建设的思维价值。</w:t>
      </w:r>
    </w:p>
    <w:p w14:paraId="383EE467">
      <w:pPr>
        <w:spacing w:line="360" w:lineRule="auto"/>
        <w:textAlignment w:val="center"/>
        <w:rPr>
          <w:color w:val="000000"/>
        </w:rPr>
      </w:pPr>
      <w:r>
        <w:rPr>
          <w:color w:val="2E75B6"/>
        </w:rPr>
        <w:t>【答案】</w:t>
      </w:r>
      <w:r>
        <w:rPr>
          <w:color w:val="000000"/>
        </w:rPr>
        <w:t>（1）</w:t>
      </w:r>
      <w:r>
        <w:rPr>
          <w:rFonts w:ascii="宋体" w:hAnsi="宋体" w:eastAsia="宋体" w:cs="宋体"/>
          <w:color w:val="000000"/>
        </w:rPr>
        <w:t>①联系的观点和发展的观点是唯物辩证法的总特征。</w:t>
      </w:r>
    </w:p>
    <w:p w14:paraId="52A7E176">
      <w:pPr>
        <w:spacing w:line="360" w:lineRule="auto"/>
        <w:jc w:val="left"/>
        <w:textAlignment w:val="center"/>
        <w:rPr>
          <w:color w:val="000000"/>
        </w:rPr>
      </w:pPr>
      <w:r>
        <w:rPr>
          <w:rFonts w:ascii="宋体" w:hAnsi="宋体" w:eastAsia="宋体" w:cs="宋体"/>
          <w:color w:val="000000"/>
        </w:rPr>
        <w:t>②联系具有普遍性、客观性、多样性，要用联系的观点看问题，把握事物存在和发展的各种条件。韧性城市建设要统筹高质量发展和高水平安全，推动城市安全发展。</w:t>
      </w:r>
    </w:p>
    <w:p w14:paraId="167A16A9">
      <w:pPr>
        <w:spacing w:line="360" w:lineRule="auto"/>
        <w:jc w:val="left"/>
        <w:textAlignment w:val="center"/>
        <w:rPr>
          <w:color w:val="000000"/>
        </w:rPr>
      </w:pPr>
      <w:r>
        <w:rPr>
          <w:rFonts w:ascii="宋体" w:hAnsi="宋体" w:eastAsia="宋体" w:cs="宋体"/>
          <w:color w:val="000000"/>
        </w:rPr>
        <w:t>③坚持系统优化的方法，用综合的思维方法认识事物。坚持问题导向、系统观念，推动新一代信息技术与城市基础设施建设深度融合，构建智能高效的新型城市基础设施体系。</w:t>
      </w:r>
    </w:p>
    <w:p w14:paraId="54CD1397">
      <w:pPr>
        <w:spacing w:line="360" w:lineRule="auto"/>
        <w:jc w:val="left"/>
        <w:textAlignment w:val="center"/>
        <w:rPr>
          <w:color w:val="000000"/>
        </w:rPr>
      </w:pPr>
      <w:r>
        <w:rPr>
          <w:rFonts w:ascii="宋体" w:hAnsi="宋体" w:eastAsia="宋体" w:cs="宋体"/>
          <w:color w:val="000000"/>
        </w:rPr>
        <w:t>④事物的发展总是从量变开始，量变是质变的必要准备，质变是量变的必然结果，要重视量的积累，促成事物质的飞跃。新型城市基础设施建设会推动建成一批高水平韧性城市。</w:t>
      </w:r>
    </w:p>
    <w:p w14:paraId="47D86538">
      <w:pPr>
        <w:spacing w:line="360" w:lineRule="auto"/>
        <w:jc w:val="left"/>
        <w:textAlignment w:val="center"/>
        <w:rPr>
          <w:color w:val="000000"/>
        </w:rPr>
      </w:pPr>
      <w:r>
        <w:rPr>
          <w:rFonts w:ascii="宋体" w:hAnsi="宋体" w:eastAsia="宋体" w:cs="宋体"/>
          <w:color w:val="000000"/>
        </w:rPr>
        <w:t>（原卷无答案，此答案仅供参考）</w:t>
      </w:r>
      <w:r>
        <w:rPr>
          <w:color w:val="000000"/>
        </w:rPr>
        <w:t xml:space="preserve">    </w:t>
      </w:r>
    </w:p>
    <w:p w14:paraId="47A784F0">
      <w:pPr>
        <w:spacing w:line="360" w:lineRule="auto"/>
        <w:jc w:val="left"/>
        <w:textAlignment w:val="center"/>
        <w:rPr>
          <w:color w:val="000000"/>
        </w:rPr>
      </w:pPr>
      <w:r>
        <w:rPr>
          <w:color w:val="000000"/>
        </w:rPr>
        <w:t>（2）</w:t>
      </w:r>
      <w:r>
        <w:rPr>
          <w:rFonts w:ascii="宋体" w:hAnsi="宋体" w:eastAsia="宋体" w:cs="宋体"/>
          <w:color w:val="000000"/>
        </w:rPr>
        <w:t>①运用发散思维，坚持问题导向，提升城市设施韧性、管理韧性、空间韧性。</w:t>
      </w:r>
    </w:p>
    <w:p w14:paraId="139D1C0B">
      <w:pPr>
        <w:spacing w:line="360" w:lineRule="auto"/>
        <w:jc w:val="left"/>
        <w:textAlignment w:val="center"/>
        <w:rPr>
          <w:color w:val="000000"/>
        </w:rPr>
      </w:pPr>
      <w:r>
        <w:rPr>
          <w:rFonts w:ascii="宋体" w:hAnsi="宋体" w:eastAsia="宋体" w:cs="宋体"/>
          <w:color w:val="000000"/>
        </w:rPr>
        <w:t>②运用聚合思维，坚持政府引导、社会参与聚焦韧性城市建设。（原卷无答案，此答案仅供参考）</w:t>
      </w:r>
    </w:p>
    <w:p w14:paraId="34E25BA8">
      <w:pPr>
        <w:spacing w:line="360" w:lineRule="auto"/>
        <w:textAlignment w:val="center"/>
        <w:rPr>
          <w:color w:val="000000"/>
        </w:rPr>
      </w:pPr>
      <w:r>
        <w:rPr>
          <w:color w:val="2E75B6"/>
        </w:rPr>
        <w:t>【解析】</w:t>
      </w:r>
    </w:p>
    <w:p w14:paraId="51676A23">
      <w:pPr>
        <w:spacing w:line="360" w:lineRule="auto"/>
        <w:jc w:val="left"/>
        <w:textAlignment w:val="center"/>
        <w:rPr>
          <w:color w:val="000000"/>
        </w:rPr>
      </w:pPr>
      <w:r>
        <w:rPr>
          <w:color w:val="000000"/>
        </w:rPr>
        <w:t>【分析】</w:t>
      </w:r>
      <w:r>
        <w:rPr>
          <w:rFonts w:ascii="宋体" w:hAnsi="宋体" w:eastAsia="宋体" w:cs="宋体"/>
          <w:color w:val="000000"/>
        </w:rPr>
        <w:t>背景素材：韧性城市建设</w:t>
      </w:r>
    </w:p>
    <w:p w14:paraId="648BFC4E">
      <w:pPr>
        <w:spacing w:line="360" w:lineRule="auto"/>
        <w:jc w:val="left"/>
        <w:textAlignment w:val="center"/>
        <w:rPr>
          <w:color w:val="000000"/>
        </w:rPr>
      </w:pPr>
      <w:r>
        <w:rPr>
          <w:rFonts w:ascii="宋体" w:hAnsi="宋体" w:eastAsia="宋体" w:cs="宋体"/>
          <w:color w:val="000000"/>
        </w:rPr>
        <w:t>考点考查：辩证法的总特征、创新思维的多路探索</w:t>
      </w:r>
      <w:r>
        <w:rPr>
          <w:color w:val="000000"/>
        </w:rPr>
        <w:t>的知识</w:t>
      </w:r>
    </w:p>
    <w:p w14:paraId="209B27B3">
      <w:pPr>
        <w:spacing w:line="360" w:lineRule="auto"/>
        <w:jc w:val="left"/>
        <w:textAlignment w:val="center"/>
        <w:rPr>
          <w:color w:val="000000"/>
        </w:rPr>
      </w:pPr>
      <w:r>
        <w:rPr>
          <w:rFonts w:ascii="宋体" w:hAnsi="宋体" w:eastAsia="宋体" w:cs="宋体"/>
          <w:color w:val="000000"/>
        </w:rPr>
        <w:t>能力考查：获取和解读信息、调动和运用知识、描述和阐述事物</w:t>
      </w:r>
    </w:p>
    <w:p w14:paraId="21F93E5F">
      <w:pPr>
        <w:spacing w:line="360" w:lineRule="auto"/>
        <w:jc w:val="left"/>
        <w:textAlignment w:val="center"/>
        <w:rPr>
          <w:color w:val="000000"/>
        </w:rPr>
      </w:pPr>
      <w:r>
        <w:rPr>
          <w:rFonts w:ascii="宋体" w:hAnsi="宋体" w:eastAsia="宋体" w:cs="宋体"/>
          <w:color w:val="000000"/>
        </w:rPr>
        <w:t>核心素养：政治认同、科学精神</w:t>
      </w:r>
    </w:p>
    <w:p w14:paraId="37E1D028">
      <w:pPr>
        <w:spacing w:line="360" w:lineRule="auto"/>
        <w:jc w:val="left"/>
        <w:textAlignment w:val="center"/>
        <w:rPr>
          <w:color w:val="000000"/>
        </w:rPr>
      </w:pPr>
      <w:r>
        <w:rPr>
          <w:color w:val="000000"/>
        </w:rPr>
        <w:t>【小问1详解】</w:t>
      </w:r>
    </w:p>
    <w:p w14:paraId="01B7ABA4">
      <w:pPr>
        <w:spacing w:line="360" w:lineRule="auto"/>
        <w:jc w:val="left"/>
        <w:textAlignment w:val="center"/>
        <w:rPr>
          <w:color w:val="000000"/>
        </w:rPr>
      </w:pPr>
      <w:r>
        <w:rPr>
          <w:rFonts w:ascii="宋体" w:hAnsi="宋体" w:eastAsia="宋体" w:cs="宋体"/>
          <w:color w:val="000000"/>
        </w:rPr>
        <w:t>第一步：审设问，明确主体、作答范围、问题限定和作答角度。本题属于分析说明类主观题，需调用辩证法的总特征的相关知识结合材料有效信息分析作答。</w:t>
      </w:r>
    </w:p>
    <w:p w14:paraId="4BE3584A">
      <w:pPr>
        <w:spacing w:line="360" w:lineRule="auto"/>
        <w:jc w:val="left"/>
        <w:textAlignment w:val="center"/>
        <w:rPr>
          <w:color w:val="000000"/>
        </w:rPr>
      </w:pPr>
      <w:r>
        <w:rPr>
          <w:rFonts w:ascii="宋体" w:hAnsi="宋体" w:eastAsia="宋体" w:cs="宋体"/>
          <w:color w:val="000000"/>
        </w:rPr>
        <w:t>第二步：审材料，提取关键词，链接教材知识。</w:t>
      </w:r>
    </w:p>
    <w:p w14:paraId="6EC1ED1D">
      <w:pPr>
        <w:spacing w:line="360" w:lineRule="auto"/>
        <w:jc w:val="left"/>
        <w:textAlignment w:val="center"/>
        <w:rPr>
          <w:color w:val="000000"/>
        </w:rPr>
      </w:pPr>
      <w:r>
        <w:rPr>
          <w:rFonts w:ascii="宋体" w:hAnsi="宋体" w:eastAsia="宋体" w:cs="宋体"/>
          <w:color w:val="000000"/>
        </w:rPr>
        <w:t>关键词①：辩证法的总特征的知识→可联系联系的观点和发展的观点是唯物辩证法的总特征。</w:t>
      </w:r>
    </w:p>
    <w:p w14:paraId="63E028EF">
      <w:pPr>
        <w:spacing w:line="360" w:lineRule="auto"/>
        <w:jc w:val="left"/>
        <w:textAlignment w:val="center"/>
        <w:rPr>
          <w:color w:val="000000"/>
        </w:rPr>
      </w:pPr>
      <w:r>
        <w:rPr>
          <w:rFonts w:ascii="宋体" w:hAnsi="宋体" w:eastAsia="宋体" w:cs="宋体"/>
          <w:color w:val="000000"/>
        </w:rPr>
        <w:t>关键词②：要统筹高质量发展和高水平安全，坚持政府引导、社会参与，坚持实事求是、因地制宜，坚持科技创新、数字赋能，推动城市安全发展→可联系联系具有普遍性、客观性、多样性，要用联系的观点看问题。</w:t>
      </w:r>
    </w:p>
    <w:p w14:paraId="2DB6A536">
      <w:pPr>
        <w:spacing w:line="360" w:lineRule="auto"/>
        <w:jc w:val="left"/>
        <w:textAlignment w:val="center"/>
        <w:rPr>
          <w:color w:val="000000"/>
        </w:rPr>
      </w:pPr>
      <w:r>
        <w:rPr>
          <w:rFonts w:ascii="宋体" w:hAnsi="宋体" w:eastAsia="宋体" w:cs="宋体"/>
          <w:color w:val="000000"/>
        </w:rPr>
        <w:t>关键词③：坚持问题导向、系统观念，推动新一代信息技术与城市基础设施建设深度融合，构建智能高效的新型城市基础设施体系→可联系系统优化的知识。</w:t>
      </w:r>
    </w:p>
    <w:p w14:paraId="4320E7EC">
      <w:pPr>
        <w:spacing w:line="360" w:lineRule="auto"/>
        <w:jc w:val="left"/>
        <w:textAlignment w:val="center"/>
        <w:rPr>
          <w:color w:val="000000"/>
        </w:rPr>
      </w:pPr>
      <w:r>
        <w:rPr>
          <w:rFonts w:ascii="宋体" w:hAnsi="宋体" w:eastAsia="宋体" w:cs="宋体"/>
          <w:color w:val="000000"/>
        </w:rPr>
        <w:t>关键词④：到2027年，新型城市基础设施建设取得明显进展，到2030年，新型城市基础设施建设取得显著成效，推动建成一批高水平韧性城市→可联系量变与质变辩证关系的知识。</w:t>
      </w:r>
    </w:p>
    <w:p w14:paraId="7262DFD1">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614C5A30">
      <w:pPr>
        <w:spacing w:line="360" w:lineRule="auto"/>
        <w:jc w:val="left"/>
        <w:textAlignment w:val="center"/>
        <w:rPr>
          <w:color w:val="000000"/>
        </w:rPr>
      </w:pPr>
      <w:r>
        <w:rPr>
          <w:color w:val="000000"/>
        </w:rPr>
        <w:t>【小问2详解】</w:t>
      </w:r>
    </w:p>
    <w:p w14:paraId="73CE9E6F">
      <w:pPr>
        <w:spacing w:line="360" w:lineRule="auto"/>
        <w:jc w:val="left"/>
        <w:textAlignment w:val="center"/>
        <w:rPr>
          <w:color w:val="000000"/>
        </w:rPr>
      </w:pPr>
      <w:r>
        <w:rPr>
          <w:rFonts w:ascii="宋体" w:hAnsi="宋体" w:eastAsia="宋体" w:cs="宋体"/>
          <w:color w:val="000000"/>
        </w:rPr>
        <w:t>第一步：审设问，明确主体、作答范围、问题限定和作答角度。本题属于分析说明类主观题，需调用创新思维的多路探索的相关知识结合材料有效信息分析作答。</w:t>
      </w:r>
    </w:p>
    <w:p w14:paraId="0EADCF40">
      <w:pPr>
        <w:spacing w:line="360" w:lineRule="auto"/>
        <w:jc w:val="left"/>
        <w:textAlignment w:val="center"/>
        <w:rPr>
          <w:color w:val="000000"/>
        </w:rPr>
      </w:pPr>
      <w:r>
        <w:rPr>
          <w:rFonts w:ascii="宋体" w:hAnsi="宋体" w:eastAsia="宋体" w:cs="宋体"/>
          <w:color w:val="000000"/>
        </w:rPr>
        <w:t>第二步：审材料，提取关键词，链接教材知识。</w:t>
      </w:r>
    </w:p>
    <w:p w14:paraId="7C3F59B8">
      <w:pPr>
        <w:spacing w:line="360" w:lineRule="auto"/>
        <w:jc w:val="left"/>
        <w:textAlignment w:val="center"/>
        <w:rPr>
          <w:color w:val="000000"/>
        </w:rPr>
      </w:pPr>
      <w:r>
        <w:rPr>
          <w:rFonts w:ascii="宋体" w:hAnsi="宋体" w:eastAsia="宋体" w:cs="宋体"/>
          <w:color w:val="000000"/>
        </w:rPr>
        <w:t>关键词①：坚持问题导向，提升城市设施韧性、管理韧性、空间韧性，推动城市安全发展→可联系教材发散思维的知识。</w:t>
      </w:r>
    </w:p>
    <w:p w14:paraId="28A8C943">
      <w:pPr>
        <w:spacing w:line="360" w:lineRule="auto"/>
        <w:jc w:val="left"/>
        <w:textAlignment w:val="center"/>
        <w:rPr>
          <w:color w:val="000000"/>
        </w:rPr>
      </w:pPr>
      <w:r>
        <w:rPr>
          <w:rFonts w:ascii="宋体" w:hAnsi="宋体" w:eastAsia="宋体" w:cs="宋体"/>
          <w:color w:val="000000"/>
        </w:rPr>
        <w:t>关键词②：坚持政府引导、社会参与，推进新型城市基础设施建设，打造韧性城市→可联系教材聚合思维的知识。</w:t>
      </w:r>
    </w:p>
    <w:p w14:paraId="2503425C">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bookmarkStart w:id="0" w:name="_GoBack"/>
      <w:bookmarkEnd w:id="0"/>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2F7FC125">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pt;width:2.8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88F28">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8D90463"/>
    <w:rsid w:val="6FBF4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12944</Words>
  <Characters>13149</Characters>
  <DocSecurity>0</DocSecurity>
  <Lines>0</Lines>
  <Paragraphs>0</Paragraphs>
  <ScaleCrop>false</ScaleCrop>
  <LinksUpToDate>false</LinksUpToDate>
  <CharactersWithSpaces>13391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2024-12-30T18:34:00Z</dcterms:created>
  <dcterms:modified xsi:type="dcterms:W3CDTF">2025-01-03T07:28:02Z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2052-12.1.0.19770</vt:lpwstr>
  </property>
  <property fmtid="{D5CDD505-2E9C-101B-9397-08002B2CF9AE}" pid="7" name="ICV">
    <vt:lpwstr>6A2AE7E218AF0B309F0C74673830316A_42</vt:lpwstr>
  </property>
  <property fmtid="{D5CDD505-2E9C-101B-9397-08002B2CF9AE}" pid="8" name="KSOTemplateDocerSaveRecord">
    <vt:lpwstr>eyJoZGlkIjoiNTdhZGM0N2E5NjQ2MWI3ODU2MzQ2YzA5Nzc2YzNhZTUiLCJ1c2VySWQiOiI3NjQ3NDAxODcifQ==</vt:lpwstr>
  </property>
</Properties>
</file>