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11201400</wp:posOffset>
            </wp:positionH>
            <wp:positionV relativeFrom="topMargin">
              <wp:posOffset>10883900</wp:posOffset>
            </wp:positionV>
            <wp:extent cx="317500" cy="3429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5"/>
                    <a:stretch>
                      <a:fillRect/>
                    </a:stretch>
                  </pic:blipFill>
                  <pic:spPr>
                    <a:xfrm>
                      <a:off x="0" y="0"/>
                      <a:ext cx="317500" cy="342900"/>
                    </a:xfrm>
                    <a:prstGeom prst="rect">
                      <a:avLst/>
                    </a:prstGeom>
                  </pic:spPr>
                </pic:pic>
              </a:graphicData>
            </a:graphic>
          </wp:anchor>
        </w:drawing>
      </w:r>
      <w:r>
        <w:rPr>
          <w:rFonts w:ascii="宋体" w:eastAsia="宋体" w:hAnsi="宋体" w:cs="宋体"/>
          <w:b/>
          <w:color w:val="auto"/>
          <w:sz w:val="32"/>
        </w:rPr>
        <w:t>历史试题</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宋体" w:eastAsia="宋体" w:hAnsi="宋体" w:cs="宋体"/>
          <w:b/>
          <w:color w:val="auto"/>
          <w:sz w:val="24"/>
        </w:rPr>
        <w:t>1．答卷前，考生务必将自己的姓名、考场号、座位号、准考证号填写在答题卡上。</w:t>
      </w:r>
    </w:p>
    <w:p w:rsidR="00FC5860" w:rsidRPr="00BE1BCD">
      <w:pPr>
        <w:spacing w:line="360" w:lineRule="auto"/>
        <w:jc w:val="left"/>
      </w:pPr>
      <w:r>
        <w:rPr>
          <w:rFonts w:ascii="宋体" w:eastAsia="宋体" w:hAnsi="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rsidR="00FC5860" w:rsidRPr="00BE1BCD">
      <w:pPr>
        <w:spacing w:line="360" w:lineRule="auto"/>
        <w:jc w:val="left"/>
      </w:pPr>
      <w:r>
        <w:rPr>
          <w:rFonts w:ascii="宋体" w:eastAsia="宋体" w:hAnsi="宋体" w:cs="宋体"/>
          <w:b/>
          <w:color w:val="auto"/>
          <w:sz w:val="24"/>
        </w:rPr>
        <w:t>3．考试结束后，将本试卷和答题卡一并交回。</w:t>
      </w:r>
    </w:p>
    <w:p w:rsidR="00FC5860" w:rsidRPr="00BE1BCD">
      <w:pPr>
        <w:spacing w:line="360" w:lineRule="auto"/>
        <w:jc w:val="left"/>
      </w:pPr>
      <w:r>
        <w:rPr>
          <w:rFonts w:ascii="宋体" w:eastAsia="宋体" w:hAnsi="宋体" w:cs="宋体"/>
          <w:b/>
          <w:color w:val="auto"/>
          <w:sz w:val="24"/>
        </w:rPr>
        <w:t>一、选择题：本题共16小题，每小题3分，共48分。每小题给出的四个选项中，只有一项是符合题目要求的。</w:t>
      </w:r>
    </w:p>
    <w:p w:rsidR="00FC5860" w:rsidRPr="00BE1BCD">
      <w:pPr>
        <w:spacing w:line="360" w:lineRule="auto"/>
        <w:jc w:val="left"/>
      </w:pPr>
      <w:r>
        <w:rPr>
          <w:color w:val="auto"/>
        </w:rPr>
        <w:t xml:space="preserve">1. </w:t>
      </w:r>
      <w:r>
        <w:rPr>
          <w:rFonts w:ascii="宋体" w:eastAsia="宋体" w:hAnsi="宋体" w:cs="宋体"/>
          <w:color w:val="auto"/>
        </w:rPr>
        <w:t>下表是考古学家在1万年前的地层中的三处发现。这些发现表明（   ）</w:t>
      </w:r>
    </w:p>
    <w:tbl>
      <w:tblPr>
        <w:tblStyle w:val="TableNormal"/>
        <w:tblW w:w="7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160"/>
        <w:gridCol w:w="5940"/>
      </w:tblGrid>
      <w:tr>
        <w:tblPrEx>
          <w:tblW w:w="7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15"/>
        </w:trPr>
        <w:tc>
          <w:tcPr>
            <w:tcW w:w="21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center"/>
            </w:pPr>
            <w:r>
              <w:rPr>
                <w:rFonts w:ascii="宋体" w:eastAsia="宋体" w:hAnsi="宋体" w:cs="宋体"/>
                <w:color w:val="auto"/>
              </w:rPr>
              <w:t>湖南玉蟾岩遗址</w:t>
            </w:r>
          </w:p>
        </w:tc>
        <w:tc>
          <w:tcPr>
            <w:tcW w:w="58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left"/>
            </w:pPr>
            <w:r>
              <w:rPr>
                <w:rFonts w:ascii="宋体" w:eastAsia="宋体" w:hAnsi="宋体" w:cs="宋体"/>
                <w:color w:val="auto"/>
              </w:rPr>
              <w:t>3粒稻谷，其中1粒是野生稻，其余属于栽培稻</w:t>
            </w:r>
          </w:p>
        </w:tc>
      </w:tr>
      <w:tr>
        <w:tblPrEx>
          <w:tblW w:w="7980" w:type="dxa"/>
          <w:tblCellMar>
            <w:top w:w="120" w:type="dxa"/>
            <w:left w:w="120" w:type="dxa"/>
            <w:bottom w:w="120" w:type="dxa"/>
            <w:right w:w="120" w:type="dxa"/>
          </w:tblCellMar>
        </w:tblPrEx>
        <w:trPr>
          <w:cantSplit w:val="0"/>
          <w:trHeight w:val="315"/>
        </w:trPr>
        <w:tc>
          <w:tcPr>
            <w:tcW w:w="21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center"/>
            </w:pPr>
            <w:r>
              <w:rPr>
                <w:rFonts w:ascii="宋体" w:eastAsia="宋体" w:hAnsi="宋体" w:cs="宋体"/>
                <w:color w:val="auto"/>
              </w:rPr>
              <w:t>江西万年吊桶环遗址</w:t>
            </w:r>
          </w:p>
        </w:tc>
        <w:tc>
          <w:tcPr>
            <w:tcW w:w="58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left"/>
            </w:pPr>
            <w:r>
              <w:rPr>
                <w:rFonts w:ascii="宋体" w:eastAsia="宋体" w:hAnsi="宋体" w:cs="宋体"/>
                <w:color w:val="auto"/>
              </w:rPr>
              <w:t>对植硅石的鉴定表明已采集的野生稻为食物，栽培稻也已出现</w:t>
            </w:r>
          </w:p>
        </w:tc>
      </w:tr>
      <w:tr>
        <w:tblPrEx>
          <w:tblW w:w="7980" w:type="dxa"/>
          <w:tblCellMar>
            <w:top w:w="120" w:type="dxa"/>
            <w:left w:w="120" w:type="dxa"/>
            <w:bottom w:w="120" w:type="dxa"/>
            <w:right w:w="120" w:type="dxa"/>
          </w:tblCellMar>
        </w:tblPrEx>
        <w:trPr>
          <w:cantSplit w:val="0"/>
          <w:trHeight w:val="315"/>
        </w:trPr>
        <w:tc>
          <w:tcPr>
            <w:tcW w:w="21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center"/>
            </w:pPr>
            <w:r>
              <w:rPr>
                <w:rFonts w:ascii="宋体" w:eastAsia="宋体" w:hAnsi="宋体" w:cs="宋体"/>
                <w:color w:val="auto"/>
              </w:rPr>
              <w:t>广东英德牛栏洞遗址</w:t>
            </w:r>
          </w:p>
        </w:tc>
        <w:tc>
          <w:tcPr>
            <w:tcW w:w="58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left"/>
            </w:pPr>
            <w:r>
              <w:rPr>
                <w:rFonts w:ascii="宋体" w:eastAsia="宋体" w:hAnsi="宋体" w:cs="宋体"/>
                <w:color w:val="auto"/>
              </w:rPr>
              <w:t>人工栽培水稻的硅质体</w:t>
            </w:r>
          </w:p>
        </w:tc>
      </w:tr>
    </w:tbl>
    <w:p w:rsidR="00FC5860" w:rsidRPr="00BE1BCD">
      <w:pPr>
        <w:spacing w:line="360" w:lineRule="auto"/>
        <w:jc w:val="left"/>
      </w:pP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贫富分化已经产生</w:t>
      </w:r>
      <w:r w:rsidRPr="00BE1BCD" w:rsidR="00FC5860">
        <w:tab/>
      </w:r>
      <w:r w:rsidRPr="00BE1BCD" w:rsidR="00FC5860">
        <w:t xml:space="preserve">B. </w:t>
      </w:r>
      <w:r>
        <w:rPr>
          <w:rFonts w:ascii="宋体" w:eastAsia="宋体" w:hAnsi="宋体" w:cs="宋体"/>
          <w:color w:val="auto"/>
        </w:rPr>
        <w:t>先民食物来源稳定</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原始农业起源较早</w:t>
      </w:r>
      <w:r w:rsidRPr="00BE1BCD" w:rsidR="00FC5860">
        <w:tab/>
      </w:r>
      <w:r w:rsidRPr="00BE1BCD" w:rsidR="00FC5860">
        <w:t xml:space="preserve">D. </w:t>
      </w:r>
      <w:r>
        <w:rPr>
          <w:rFonts w:ascii="宋体" w:eastAsia="宋体" w:hAnsi="宋体" w:cs="宋体"/>
          <w:color w:val="auto"/>
        </w:rPr>
        <w:t>多元一体格局形成</w:t>
      </w:r>
    </w:p>
    <w:p>
      <w:pPr>
        <w:spacing w:line="360" w:lineRule="auto"/>
        <w:jc w:val="left"/>
        <w:textAlignment w:val="center"/>
        <w:rPr>
          <w:color w:val="000000"/>
        </w:rPr>
      </w:pPr>
      <w:r>
        <w:rPr>
          <w:color w:val="000000"/>
        </w:rPr>
        <w:t xml:space="preserve">2. </w:t>
      </w:r>
      <w:r>
        <w:rPr>
          <w:rFonts w:ascii="宋体" w:eastAsia="宋体" w:hAnsi="宋体" w:cs="宋体"/>
          <w:color w:val="000000"/>
        </w:rPr>
        <w:t>西晋末年，坞堡遍布于北方地区，在十六国时期达到高峰。坞堡内房屋栉比，外围墙环绕，前后开门；坞内建望楼，望楼顶部是哨亭；四隅建角楼，略如城制。这表明当时（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租佃关系得到普及</w:t>
      </w:r>
      <w:r>
        <w:rPr>
          <w:color w:val="000000"/>
        </w:rPr>
        <w:tab/>
      </w:r>
      <w:r>
        <w:rPr>
          <w:color w:val="000000"/>
        </w:rPr>
        <w:t xml:space="preserve">B. </w:t>
      </w:r>
      <w:r>
        <w:rPr>
          <w:rFonts w:ascii="宋体" w:eastAsia="宋体" w:hAnsi="宋体" w:cs="宋体"/>
          <w:color w:val="000000"/>
        </w:rPr>
        <w:t>中央强化对地方的控制</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地方豪强势力较大</w:t>
      </w:r>
      <w:r>
        <w:rPr>
          <w:color w:val="000000"/>
        </w:rPr>
        <w:tab/>
      </w:r>
      <w:r>
        <w:rPr>
          <w:color w:val="000000"/>
        </w:rPr>
        <w:t xml:space="preserve">D. </w:t>
      </w:r>
      <w:r>
        <w:rPr>
          <w:rFonts w:ascii="宋体" w:eastAsia="宋体" w:hAnsi="宋体" w:cs="宋体"/>
          <w:color w:val="000000"/>
        </w:rPr>
        <w:t>自给自足经济受到冲击</w:t>
      </w:r>
    </w:p>
    <w:p>
      <w:pPr>
        <w:spacing w:line="360" w:lineRule="auto"/>
        <w:jc w:val="left"/>
        <w:textAlignment w:val="center"/>
        <w:rPr>
          <w:color w:val="000000"/>
        </w:rPr>
      </w:pPr>
      <w:r>
        <w:rPr>
          <w:color w:val="000000"/>
        </w:rPr>
        <w:t xml:space="preserve">3. </w:t>
      </w:r>
      <w:r>
        <w:rPr>
          <w:rFonts w:ascii="宋体" w:eastAsia="宋体" w:hAnsi="宋体" w:cs="宋体"/>
          <w:color w:val="000000"/>
        </w:rPr>
        <w:t>民众日常生活能够反映时代特点。下列情景中，可能出现于唐代都城的是（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出现了以胡饼为基础的特色小吃</w:t>
      </w:r>
      <w:r>
        <w:rPr>
          <w:color w:val="000000"/>
        </w:rPr>
        <w:tab/>
      </w:r>
      <w:r>
        <w:rPr>
          <w:color w:val="000000"/>
        </w:rPr>
        <w:t xml:space="preserve">B. </w:t>
      </w:r>
      <w:r>
        <w:rPr>
          <w:rFonts w:ascii="宋体" w:eastAsia="宋体" w:hAnsi="宋体" w:cs="宋体"/>
          <w:color w:val="000000"/>
        </w:rPr>
        <w:t>徽商会馆商人聚集</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人们到西市用交子购买生活用品</w:t>
      </w:r>
      <w:r>
        <w:rPr>
          <w:color w:val="000000"/>
        </w:rPr>
        <w:tab/>
      </w:r>
      <w:r>
        <w:rPr>
          <w:color w:val="000000"/>
        </w:rPr>
        <w:t xml:space="preserve">D. </w:t>
      </w:r>
      <w:r>
        <w:rPr>
          <w:rFonts w:ascii="宋体" w:eastAsia="宋体" w:hAnsi="宋体" w:cs="宋体"/>
          <w:color w:val="000000"/>
        </w:rPr>
        <w:t>北方票号一家独大</w:t>
      </w:r>
    </w:p>
    <w:p>
      <w:pPr>
        <w:spacing w:line="360" w:lineRule="auto"/>
        <w:jc w:val="left"/>
        <w:textAlignment w:val="center"/>
        <w:rPr>
          <w:color w:val="000000"/>
        </w:rPr>
      </w:pPr>
      <w:r>
        <w:rPr>
          <w:color w:val="000000"/>
        </w:rPr>
        <w:t xml:space="preserve">4. </w:t>
      </w:r>
      <w:r>
        <w:rPr>
          <w:rFonts w:ascii="宋体" w:eastAsia="宋体" w:hAnsi="宋体" w:cs="宋体"/>
          <w:color w:val="000000"/>
        </w:rPr>
        <w:t>1393年，明太祖颁布《诸司职掌》，规定文官官员九年一任，在任期内需经三考，三年一考，六年二考，九年三考。每三年都要填写纸牌，攒造功绩、功业、须知文册三本赴吏部给由。给由后还要经吏部再考核。这一规定（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体现了考察制度的内涵</w:t>
      </w:r>
      <w:r>
        <w:rPr>
          <w:color w:val="000000"/>
        </w:rPr>
        <w:tab/>
      </w:r>
      <w:r>
        <w:rPr>
          <w:color w:val="000000"/>
        </w:rPr>
        <w:t xml:space="preserve">B. </w:t>
      </w:r>
      <w:r>
        <w:rPr>
          <w:rFonts w:ascii="宋体" w:eastAsia="宋体" w:hAnsi="宋体" w:cs="宋体"/>
          <w:color w:val="000000"/>
        </w:rPr>
        <w:t>保证了基层官员的道德水准</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有利于政府的高效运作</w:t>
      </w:r>
      <w:r>
        <w:rPr>
          <w:color w:val="000000"/>
        </w:rPr>
        <w:tab/>
      </w:r>
      <w:r>
        <w:rPr>
          <w:color w:val="000000"/>
        </w:rPr>
        <w:t xml:space="preserve">D. </w:t>
      </w:r>
      <w:r>
        <w:rPr>
          <w:rFonts w:ascii="宋体" w:eastAsia="宋体" w:hAnsi="宋体" w:cs="宋体"/>
          <w:color w:val="000000"/>
        </w:rPr>
        <w:t>反映了重文轻武的治国理念</w:t>
      </w:r>
    </w:p>
    <w:p>
      <w:pPr>
        <w:spacing w:line="360" w:lineRule="auto"/>
        <w:jc w:val="left"/>
        <w:textAlignment w:val="center"/>
        <w:rPr>
          <w:color w:val="000000"/>
        </w:rPr>
      </w:pPr>
      <w:r>
        <w:rPr>
          <w:color w:val="000000"/>
        </w:rPr>
        <w:t xml:space="preserve">5. </w:t>
      </w:r>
      <w:r>
        <w:rPr>
          <w:rFonts w:ascii="宋体" w:eastAsia="宋体" w:hAnsi="宋体" w:cs="宋体"/>
          <w:color w:val="000000"/>
        </w:rPr>
        <w:t>某一时期，由于丁役与田赋分征，造成严重的隐丁瞒口弊端，统治者实行了“丁随地起”的征收办法，因新的赋税制度必须掌握较为精确的统计资料，所以该项制度经历半个世纪才在全国推行开来。由此可知，该项赋税制度（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开始了由税人到税地的转变</w:t>
      </w:r>
      <w:r>
        <w:rPr>
          <w:color w:val="000000"/>
        </w:rPr>
        <w:tab/>
      </w:r>
      <w:r>
        <w:rPr>
          <w:color w:val="000000"/>
        </w:rPr>
        <w:t xml:space="preserve">B. </w:t>
      </w:r>
      <w:r>
        <w:rPr>
          <w:rFonts w:ascii="宋体" w:eastAsia="宋体" w:hAnsi="宋体" w:cs="宋体"/>
          <w:color w:val="000000"/>
        </w:rPr>
        <w:t>推动了人口迅速增长</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加强了对劳动者</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人身控制</w:t>
      </w:r>
      <w:r>
        <w:rPr>
          <w:color w:val="000000"/>
        </w:rPr>
        <w:tab/>
      </w:r>
      <w:r>
        <w:rPr>
          <w:color w:val="000000"/>
        </w:rPr>
        <w:t xml:space="preserve">D. </w:t>
      </w:r>
      <w:r>
        <w:rPr>
          <w:rFonts w:ascii="宋体" w:eastAsia="宋体" w:hAnsi="宋体" w:cs="宋体"/>
          <w:color w:val="000000"/>
        </w:rPr>
        <w:t>加剧了土地兼并现象</w:t>
      </w:r>
    </w:p>
    <w:p>
      <w:pPr>
        <w:spacing w:line="360" w:lineRule="auto"/>
        <w:jc w:val="left"/>
        <w:textAlignment w:val="center"/>
        <w:rPr>
          <w:color w:val="000000"/>
        </w:rPr>
      </w:pPr>
      <w:r>
        <w:rPr>
          <w:color w:val="000000"/>
        </w:rPr>
        <w:t xml:space="preserve">6. </w:t>
      </w:r>
      <w:r>
        <w:rPr>
          <w:rFonts w:ascii="宋体" w:eastAsia="宋体" w:hAnsi="宋体" w:cs="宋体"/>
          <w:color w:val="000000"/>
        </w:rPr>
        <w:t>1872年，轮船招商局采用了与传统筹资“合伙”不同的方式来筹集资本，即发行股票。票证上明确了股银数量、股息支付、股权转让等信息。这表明（   ）</w:t>
      </w:r>
    </w:p>
    <w:p>
      <w:pPr>
        <w:tabs>
          <w:tab w:val="left" w:pos="4873"/>
        </w:tabs>
        <w:spacing w:line="360" w:lineRule="auto"/>
        <w:jc w:val="left"/>
        <w:textAlignment w:val="center"/>
        <w:rPr>
          <w:color w:val="000000"/>
        </w:rPr>
      </w:pPr>
      <w:r>
        <w:rPr>
          <w:color w:val="000000"/>
        </w:rPr>
        <w:t>A</w:t>
      </w:r>
      <w:r>
        <w:rPr>
          <w:color w:val="000000"/>
          <w:position w:val="-22"/>
        </w:rPr>
        <w:drawing>
          <wp:inline>
            <wp:extent cx="31750" cy="889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民族工商业发展抵制列强侵略</w:t>
      </w:r>
      <w:r>
        <w:rPr>
          <w:color w:val="000000"/>
        </w:rPr>
        <w:tab/>
      </w:r>
      <w:r>
        <w:rPr>
          <w:color w:val="000000"/>
        </w:rPr>
        <w:t xml:space="preserve">B. </w:t>
      </w:r>
      <w:r>
        <w:rPr>
          <w:rFonts w:ascii="宋体" w:eastAsia="宋体" w:hAnsi="宋体" w:cs="宋体"/>
          <w:color w:val="000000"/>
        </w:rPr>
        <w:t>近代经营理念影响中国企业</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清政府放宽了民间设厂的限制</w:t>
      </w:r>
      <w:r>
        <w:rPr>
          <w:color w:val="000000"/>
        </w:rPr>
        <w:tab/>
      </w:r>
      <w:r>
        <w:rPr>
          <w:color w:val="000000"/>
        </w:rPr>
        <w:t xml:space="preserve">D. </w:t>
      </w:r>
      <w:r>
        <w:rPr>
          <w:rFonts w:ascii="宋体" w:eastAsia="宋体" w:hAnsi="宋体" w:cs="宋体"/>
          <w:color w:val="000000"/>
        </w:rPr>
        <w:t>洋务企业性质发生根本改变</w:t>
      </w:r>
    </w:p>
    <w:p>
      <w:pPr>
        <w:spacing w:line="360" w:lineRule="auto"/>
        <w:jc w:val="left"/>
        <w:textAlignment w:val="center"/>
        <w:rPr>
          <w:color w:val="000000"/>
        </w:rPr>
      </w:pPr>
      <w:r>
        <w:rPr>
          <w:color w:val="000000"/>
        </w:rPr>
        <w:t xml:space="preserve">7. </w:t>
      </w:r>
      <w:r>
        <w:rPr>
          <w:rFonts w:ascii="宋体" w:eastAsia="宋体" w:hAnsi="宋体" w:cs="宋体"/>
          <w:color w:val="000000"/>
        </w:rPr>
        <w:t>19世纪70年代以前，世界市场上的丝茶价格是由中国决定的；70年代后，中国的销售价格和数量都追随世界经济的变幻而波动；至80、90年代，华丝、华茶的价格完全由纽约、伦敦、里昂的丝价决定。据此可知，当时中国（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日益卷入世界经济体系</w:t>
      </w:r>
      <w:r>
        <w:rPr>
          <w:color w:val="000000"/>
        </w:rPr>
        <w:tab/>
      </w:r>
      <w:r>
        <w:rPr>
          <w:color w:val="000000"/>
        </w:rPr>
        <w:t xml:space="preserve">B. </w:t>
      </w:r>
      <w:r>
        <w:rPr>
          <w:rFonts w:ascii="宋体" w:eastAsia="宋体" w:hAnsi="宋体" w:cs="宋体"/>
          <w:color w:val="000000"/>
        </w:rPr>
        <w:t>农业品商品化进程加速</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对外贸易出超地位丧失</w:t>
      </w:r>
      <w:r>
        <w:rPr>
          <w:color w:val="000000"/>
        </w:rPr>
        <w:tab/>
      </w:r>
      <w:r>
        <w:rPr>
          <w:color w:val="000000"/>
        </w:rPr>
        <w:t xml:space="preserve">D. </w:t>
      </w:r>
      <w:r>
        <w:rPr>
          <w:rFonts w:ascii="宋体" w:eastAsia="宋体" w:hAnsi="宋体" w:cs="宋体"/>
          <w:color w:val="000000"/>
        </w:rPr>
        <w:t>经济主权遭到严重侵害</w:t>
      </w:r>
    </w:p>
    <w:p>
      <w:pPr>
        <w:spacing w:line="360" w:lineRule="auto"/>
        <w:jc w:val="left"/>
        <w:textAlignment w:val="center"/>
        <w:rPr>
          <w:color w:val="000000"/>
        </w:rPr>
      </w:pPr>
      <w:r>
        <w:rPr>
          <w:color w:val="000000"/>
        </w:rPr>
        <w:t xml:space="preserve">8. </w:t>
      </w:r>
      <w:r>
        <w:rPr>
          <w:rFonts w:ascii="宋体" w:eastAsia="宋体" w:hAnsi="宋体" w:cs="宋体"/>
          <w:color w:val="000000"/>
        </w:rPr>
        <w:t>下表为1951年和1961年中国对外贸易额占比统计情况。这表明中国（   ）</w:t>
      </w:r>
    </w:p>
    <w:tbl>
      <w:tblPr>
        <w:tblStyle w:val="TableNormal"/>
        <w:tblW w:w="6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00"/>
        <w:gridCol w:w="1320"/>
        <w:gridCol w:w="1530"/>
        <w:gridCol w:w="2370"/>
        <w:gridCol w:w="1110"/>
      </w:tblGrid>
      <w:tr>
        <w:tblPrEx>
          <w:tblW w:w="6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750"/>
        </w:trPr>
        <w:tc>
          <w:tcPr>
            <w:tcW w:w="900" w:type="dxa"/>
            <w:tcBorders>
              <w:top w:val="single" w:sz="6" w:space="0" w:color="000000"/>
              <w:left w:val="single" w:sz="6" w:space="0" w:color="000000"/>
              <w:bottom w:val="single" w:sz="6" w:space="0" w:color="000000"/>
              <w:right w:val="single" w:sz="6" w:space="0" w:color="000000"/>
              <w:tl2br w:val="single" w:sz="2" w:space="0" w:color="000000"/>
            </w:tcBorders>
            <w:noWrap w:val="0"/>
            <w:tcMar>
              <w:top w:w="75" w:type="dxa"/>
              <w:bottom w:w="75" w:type="dxa"/>
            </w:tcMar>
            <w:vAlign w:val="center"/>
          </w:tcPr>
          <w:p>
            <w:pPr>
              <w:spacing w:line="360" w:lineRule="auto"/>
              <w:jc w:val="right"/>
              <w:textAlignment w:val="center"/>
              <w:rPr>
                <w:color w:val="000000"/>
              </w:rPr>
            </w:pPr>
            <w:r>
              <w:rPr>
                <w:rFonts w:ascii="宋体" w:eastAsia="宋体" w:hAnsi="宋体" w:cs="宋体"/>
                <w:color w:val="000000"/>
              </w:rPr>
              <w:t>地区</w:t>
            </w:r>
          </w:p>
          <w:p>
            <w:pPr>
              <w:spacing w:line="360" w:lineRule="auto"/>
              <w:jc w:val="left"/>
              <w:textAlignment w:val="center"/>
              <w:rPr>
                <w:color w:val="000000"/>
              </w:rPr>
            </w:pPr>
            <w:r>
              <w:rPr>
                <w:rFonts w:ascii="宋体" w:eastAsia="宋体" w:hAnsi="宋体" w:cs="宋体"/>
                <w:color w:val="000000"/>
              </w:rPr>
              <w:t>年份</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苏联、东欧</w:t>
            </w:r>
          </w:p>
        </w:tc>
        <w:tc>
          <w:tcPr>
            <w:tcW w:w="14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西方发达国家</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亚、非、拉发展中国家</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其他地区</w:t>
            </w:r>
          </w:p>
        </w:tc>
      </w:tr>
      <w:tr>
        <w:tblPrEx>
          <w:tblW w:w="6990" w:type="dxa"/>
          <w:tblCellMar>
            <w:top w:w="120" w:type="dxa"/>
            <w:left w:w="120" w:type="dxa"/>
            <w:bottom w:w="120" w:type="dxa"/>
            <w:right w:w="120" w:type="dxa"/>
          </w:tblCellMar>
        </w:tblPrEx>
        <w:trPr>
          <w:cantSplit w:val="0"/>
          <w:trHeight w:val="315"/>
        </w:trPr>
        <w:tc>
          <w:tcPr>
            <w:tcW w:w="9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1951年</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52%</w:t>
            </w:r>
          </w:p>
        </w:tc>
        <w:tc>
          <w:tcPr>
            <w:tcW w:w="14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7%</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9%</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32%</w:t>
            </w:r>
          </w:p>
        </w:tc>
      </w:tr>
      <w:tr>
        <w:tblPrEx>
          <w:tblW w:w="6990" w:type="dxa"/>
          <w:tblCellMar>
            <w:top w:w="120" w:type="dxa"/>
            <w:left w:w="120" w:type="dxa"/>
            <w:bottom w:w="120" w:type="dxa"/>
            <w:right w:w="120" w:type="dxa"/>
          </w:tblCellMar>
        </w:tblPrEx>
        <w:trPr>
          <w:cantSplit w:val="0"/>
          <w:trHeight w:val="315"/>
        </w:trPr>
        <w:tc>
          <w:tcPr>
            <w:tcW w:w="9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1961年</w:t>
            </w:r>
          </w:p>
        </w:tc>
        <w:tc>
          <w:tcPr>
            <w:tcW w:w="12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38%</w:t>
            </w:r>
          </w:p>
        </w:tc>
        <w:tc>
          <w:tcPr>
            <w:tcW w:w="14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27%</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28%</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7%</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实现了同西方大国关系的突破</w:t>
      </w:r>
      <w:r>
        <w:rPr>
          <w:color w:val="000000"/>
        </w:rPr>
        <w:tab/>
      </w:r>
      <w:r>
        <w:rPr>
          <w:color w:val="000000"/>
        </w:rPr>
        <w:t xml:space="preserve">B. </w:t>
      </w:r>
      <w:r>
        <w:rPr>
          <w:rFonts w:ascii="宋体" w:eastAsia="宋体" w:hAnsi="宋体" w:cs="宋体"/>
          <w:color w:val="000000"/>
        </w:rPr>
        <w:t>积极推行不结盟外交政策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注重发展同第三世界经贸关系</w:t>
      </w:r>
      <w:r>
        <w:rPr>
          <w:color w:val="000000"/>
        </w:rPr>
        <w:tab/>
      </w:r>
      <w:r>
        <w:rPr>
          <w:color w:val="000000"/>
        </w:rPr>
        <w:t xml:space="preserve">D. </w:t>
      </w:r>
      <w:r>
        <w:rPr>
          <w:rFonts w:ascii="宋体" w:eastAsia="宋体" w:hAnsi="宋体" w:cs="宋体"/>
          <w:color w:val="000000"/>
        </w:rPr>
        <w:t>逐渐冲破西方国家的封锁</w:t>
      </w:r>
    </w:p>
    <w:p>
      <w:pPr>
        <w:spacing w:line="360" w:lineRule="auto"/>
        <w:jc w:val="left"/>
        <w:textAlignment w:val="center"/>
        <w:rPr>
          <w:color w:val="000000"/>
        </w:rPr>
      </w:pPr>
      <w:r>
        <w:rPr>
          <w:color w:val="000000"/>
        </w:rPr>
        <w:t xml:space="preserve">9. </w:t>
      </w:r>
      <w:r>
        <w:rPr>
          <w:rFonts w:ascii="宋体" w:eastAsia="宋体" w:hAnsi="宋体" w:cs="宋体"/>
          <w:color w:val="000000"/>
        </w:rPr>
        <w:t>下图是1981—1986年中国农业机械数量变化图（部分），下列解读正确的是（   ）</w:t>
      </w:r>
    </w:p>
    <w:p>
      <w:pPr>
        <w:spacing w:line="360" w:lineRule="auto"/>
        <w:jc w:val="left"/>
        <w:textAlignment w:val="center"/>
        <w:rPr>
          <w:color w:val="000000"/>
        </w:rPr>
      </w:pPr>
      <w:r>
        <w:rPr>
          <w:color w:val="000000"/>
        </w:rPr>
        <w:drawing>
          <wp:inline>
            <wp:extent cx="3362325" cy="160972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3362325" cy="160972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农业机械化生产得到普及</w:t>
      </w:r>
      <w:r>
        <w:rPr>
          <w:color w:val="000000"/>
        </w:rPr>
        <w:tab/>
      </w:r>
      <w:r>
        <w:rPr>
          <w:color w:val="000000"/>
        </w:rPr>
        <w:t xml:space="preserve">B. </w:t>
      </w:r>
      <w:r>
        <w:rPr>
          <w:rFonts w:ascii="宋体" w:eastAsia="宋体" w:hAnsi="宋体" w:cs="宋体"/>
          <w:color w:val="000000"/>
        </w:rPr>
        <w:t>农业的规模化经营趋势明显</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农业由人工向自动化转变</w:t>
      </w:r>
      <w:r>
        <w:rPr>
          <w:color w:val="000000"/>
        </w:rPr>
        <w:tab/>
      </w:r>
      <w:r>
        <w:rPr>
          <w:color w:val="000000"/>
        </w:rPr>
        <w:t xml:space="preserve">D. </w:t>
      </w:r>
      <w:r>
        <w:rPr>
          <w:rFonts w:ascii="宋体" w:eastAsia="宋体" w:hAnsi="宋体" w:cs="宋体"/>
          <w:color w:val="000000"/>
        </w:rPr>
        <w:t>农村改革推动生产工具变化</w:t>
      </w:r>
    </w:p>
    <w:p>
      <w:pPr>
        <w:spacing w:line="360" w:lineRule="auto"/>
        <w:jc w:val="left"/>
        <w:textAlignment w:val="center"/>
        <w:rPr>
          <w:color w:val="000000"/>
        </w:rPr>
      </w:pPr>
      <w:r>
        <w:rPr>
          <w:color w:val="000000"/>
        </w:rPr>
        <w:t xml:space="preserve">10. </w:t>
      </w:r>
      <w:r>
        <w:rPr>
          <w:rFonts w:ascii="宋体" w:eastAsia="宋体" w:hAnsi="宋体" w:cs="宋体"/>
          <w:color w:val="000000"/>
        </w:rPr>
        <w:t>搭载着“嫦娥五号”探测器的长征五号火箭发射成功，标志着中国“探月工程”第三步拉开序幕。嫦娥五号任务是“探月工程”的第六次任务，也是中国航天迄今为止最复杂、难度最大的任务之一，将实现中国首次月球无人采样返回，助力深化月球成因和演化历史等科学研究。这表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科技开拓人类新的视野</w:t>
      </w:r>
      <w:r>
        <w:rPr>
          <w:color w:val="000000"/>
        </w:rPr>
        <w:tab/>
      </w:r>
      <w:r>
        <w:rPr>
          <w:color w:val="000000"/>
        </w:rPr>
        <w:t xml:space="preserve">B. </w:t>
      </w:r>
      <w:r>
        <w:rPr>
          <w:rFonts w:ascii="宋体" w:eastAsia="宋体" w:hAnsi="宋体" w:cs="宋体"/>
          <w:color w:val="000000"/>
        </w:rPr>
        <w:t>科技是一把双刃剑</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中国航天技术领先世界</w:t>
      </w:r>
      <w:r>
        <w:rPr>
          <w:color w:val="000000"/>
        </w:rPr>
        <w:tab/>
      </w:r>
      <w:r>
        <w:rPr>
          <w:color w:val="000000"/>
        </w:rPr>
        <w:t xml:space="preserve">D. </w:t>
      </w:r>
      <w:r>
        <w:rPr>
          <w:rFonts w:ascii="宋体" w:eastAsia="宋体" w:hAnsi="宋体" w:cs="宋体"/>
          <w:color w:val="000000"/>
        </w:rPr>
        <w:t>科技便捷人类生活</w:t>
      </w:r>
    </w:p>
    <w:p>
      <w:pPr>
        <w:spacing w:line="360" w:lineRule="auto"/>
        <w:jc w:val="left"/>
        <w:textAlignment w:val="center"/>
        <w:rPr>
          <w:color w:val="000000"/>
        </w:rPr>
      </w:pPr>
      <w:r>
        <w:rPr>
          <w:color w:val="000000"/>
        </w:rPr>
        <w:t xml:space="preserve">11. </w:t>
      </w:r>
      <w:r>
        <w:rPr>
          <w:rFonts w:ascii="宋体" w:eastAsia="宋体" w:hAnsi="宋体" w:cs="宋体"/>
          <w:color w:val="000000"/>
        </w:rPr>
        <w:t>古巴比伦因借贷而发生的商业活动十分常见。借贷契约一般写在泥板上，借贷契据的订立一般需有五到八个证人加盖印章。借贷契约必须载明抵押物。在欠款还清后，按惯例必须把泥板砸碎。据此可知古巴比伦（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制订规则保护商业活动</w:t>
      </w:r>
      <w:r>
        <w:rPr>
          <w:color w:val="000000"/>
        </w:rPr>
        <w:tab/>
      </w:r>
      <w:r>
        <w:rPr>
          <w:color w:val="000000"/>
        </w:rPr>
        <w:t xml:space="preserve">B. </w:t>
      </w:r>
      <w:r>
        <w:rPr>
          <w:rFonts w:ascii="宋体" w:eastAsia="宋体" w:hAnsi="宋体" w:cs="宋体"/>
          <w:color w:val="000000"/>
        </w:rPr>
        <w:t>政府重视规范借贷行为</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民间借贷加剧社会矛盾</w:t>
      </w:r>
      <w:r>
        <w:rPr>
          <w:color w:val="000000"/>
        </w:rPr>
        <w:tab/>
      </w:r>
      <w:r>
        <w:rPr>
          <w:color w:val="000000"/>
        </w:rPr>
        <w:t xml:space="preserve">D. </w:t>
      </w:r>
      <w:r>
        <w:rPr>
          <w:rFonts w:ascii="宋体" w:eastAsia="宋体" w:hAnsi="宋体" w:cs="宋体"/>
          <w:color w:val="000000"/>
        </w:rPr>
        <w:t>法律保护人们私有财产</w:t>
      </w:r>
    </w:p>
    <w:p>
      <w:pPr>
        <w:spacing w:line="360" w:lineRule="auto"/>
        <w:jc w:val="left"/>
        <w:textAlignment w:val="center"/>
        <w:rPr>
          <w:color w:val="000000"/>
        </w:rPr>
      </w:pPr>
      <w:r>
        <w:rPr>
          <w:color w:val="000000"/>
        </w:rPr>
        <w:t xml:space="preserve">12. </w:t>
      </w:r>
      <w:r>
        <w:rPr>
          <w:rFonts w:ascii="宋体" w:eastAsia="宋体" w:hAnsi="宋体" w:cs="宋体"/>
          <w:color w:val="000000"/>
        </w:rPr>
        <w:t>原产于美洲的可可豆，因其稀少，曾一度被西班牙殖民者当作货币使用。19世纪后半叶，可可豆制作成的巧克力成为大众化商品。这一变化主要源于（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全球性的物种大交换</w:t>
      </w:r>
      <w:r>
        <w:rPr>
          <w:color w:val="000000"/>
        </w:rPr>
        <w:tab/>
      </w:r>
      <w:r>
        <w:rPr>
          <w:color w:val="000000"/>
        </w:rPr>
        <w:t xml:space="preserve">B. </w:t>
      </w:r>
      <w:r>
        <w:rPr>
          <w:rFonts w:ascii="宋体" w:eastAsia="宋体" w:hAnsi="宋体" w:cs="宋体"/>
          <w:color w:val="000000"/>
        </w:rPr>
        <w:t>价格革命引发了金银贬值</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欧洲商业格局的变化</w:t>
      </w:r>
      <w:r>
        <w:rPr>
          <w:color w:val="000000"/>
        </w:rPr>
        <w:tab/>
      </w:r>
      <w:r>
        <w:rPr>
          <w:color w:val="000000"/>
        </w:rPr>
        <w:t xml:space="preserve">D. </w:t>
      </w:r>
      <w:r>
        <w:rPr>
          <w:rFonts w:ascii="宋体" w:eastAsia="宋体" w:hAnsi="宋体" w:cs="宋体"/>
          <w:color w:val="000000"/>
        </w:rPr>
        <w:t>资本主义世界经济的驱动</w:t>
      </w:r>
    </w:p>
    <w:p>
      <w:pPr>
        <w:spacing w:line="360" w:lineRule="auto"/>
        <w:jc w:val="left"/>
        <w:textAlignment w:val="center"/>
        <w:rPr>
          <w:color w:val="000000"/>
        </w:rPr>
      </w:pPr>
      <w:r>
        <w:rPr>
          <w:color w:val="000000"/>
        </w:rPr>
        <w:t xml:space="preserve">13. </w:t>
      </w:r>
      <w:r>
        <w:rPr>
          <w:rFonts w:ascii="宋体" w:eastAsia="宋体" w:hAnsi="宋体" w:cs="宋体"/>
          <w:color w:val="000000"/>
        </w:rPr>
        <w:t>18世纪，英国某小镇法案规定镇政府由当地选民选举产生、有权制定地方法规和管理公共事务。这一现象反映了当时西方主要国家基层治理的特点是（   ）</w:t>
      </w:r>
    </w:p>
    <w:p>
      <w:pPr>
        <w:tabs>
          <w:tab w:val="left" w:pos="4873"/>
        </w:tabs>
        <w:spacing w:line="360" w:lineRule="auto"/>
        <w:jc w:val="left"/>
        <w:textAlignment w:val="center"/>
        <w:rPr>
          <w:color w:val="000000"/>
        </w:rPr>
      </w:pPr>
      <w:r>
        <w:rPr>
          <w:color w:val="000000"/>
        </w:rPr>
        <w:t>A</w:t>
      </w:r>
      <w:r>
        <w:rPr>
          <w:color w:val="000000"/>
          <w:position w:val="-22"/>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重视法治建设</w:t>
      </w:r>
      <w:r>
        <w:rPr>
          <w:color w:val="000000"/>
        </w:rPr>
        <w:tab/>
      </w:r>
      <w:r>
        <w:rPr>
          <w:color w:val="000000"/>
        </w:rPr>
        <w:t xml:space="preserve">B. </w:t>
      </w:r>
      <w:r>
        <w:rPr>
          <w:rFonts w:ascii="宋体" w:eastAsia="宋体" w:hAnsi="宋体" w:cs="宋体"/>
          <w:color w:val="000000"/>
        </w:rPr>
        <w:t>推行地方自治</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强调中央集权</w:t>
      </w:r>
      <w:r>
        <w:rPr>
          <w:color w:val="000000"/>
        </w:rPr>
        <w:tab/>
      </w:r>
      <w:r>
        <w:rPr>
          <w:color w:val="000000"/>
        </w:rPr>
        <w:t xml:space="preserve">D. </w:t>
      </w:r>
      <w:r>
        <w:rPr>
          <w:rFonts w:ascii="宋体" w:eastAsia="宋体" w:hAnsi="宋体" w:cs="宋体"/>
          <w:color w:val="000000"/>
        </w:rPr>
        <w:t>社区自我管理</w:t>
      </w:r>
    </w:p>
    <w:p>
      <w:pPr>
        <w:spacing w:line="360" w:lineRule="auto"/>
        <w:jc w:val="left"/>
        <w:textAlignment w:val="center"/>
        <w:rPr>
          <w:color w:val="000000"/>
        </w:rPr>
      </w:pPr>
      <w:r>
        <w:rPr>
          <w:color w:val="000000"/>
        </w:rPr>
        <w:t xml:space="preserve">14. </w:t>
      </w:r>
      <w:r>
        <w:rPr>
          <w:rFonts w:ascii="宋体" w:eastAsia="宋体" w:hAnsi="宋体" w:cs="宋体"/>
          <w:color w:val="000000"/>
        </w:rPr>
        <w:t>19世纪中后期，德意志乡土文学盛行。在乡土文学作品中，传统乡村生活被描绘成一种家庭和谐、生活悠然、亲近自然的“田园诗”，各种乡土教程、乡土志等也纷纷出现并得到广泛传播。这表明当时的德国（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工业化的进程加快</w:t>
      </w:r>
      <w:r>
        <w:rPr>
          <w:color w:val="000000"/>
        </w:rPr>
        <w:tab/>
      </w:r>
      <w:r>
        <w:rPr>
          <w:color w:val="000000"/>
        </w:rPr>
        <w:t xml:space="preserve">B. </w:t>
      </w:r>
      <w:r>
        <w:rPr>
          <w:rFonts w:ascii="宋体" w:eastAsia="宋体" w:hAnsi="宋体" w:cs="宋体"/>
          <w:color w:val="000000"/>
        </w:rPr>
        <w:t>统一历程艰难</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农村发展模式创新</w:t>
      </w:r>
      <w:r>
        <w:rPr>
          <w:color w:val="000000"/>
        </w:rPr>
        <w:tab/>
      </w:r>
      <w:r>
        <w:rPr>
          <w:color w:val="000000"/>
        </w:rPr>
        <w:t xml:space="preserve">D. </w:t>
      </w:r>
      <w:r>
        <w:rPr>
          <w:rFonts w:ascii="宋体" w:eastAsia="宋体" w:hAnsi="宋体" w:cs="宋体"/>
          <w:color w:val="000000"/>
        </w:rPr>
        <w:t>农民纷纷破产</w:t>
      </w:r>
    </w:p>
    <w:p>
      <w:pPr>
        <w:spacing w:line="360" w:lineRule="auto"/>
        <w:jc w:val="left"/>
        <w:textAlignment w:val="center"/>
        <w:rPr>
          <w:color w:val="000000"/>
        </w:rPr>
      </w:pPr>
      <w:r>
        <w:rPr>
          <w:color w:val="000000"/>
        </w:rPr>
        <w:t xml:space="preserve">15. </w:t>
      </w:r>
      <w:r>
        <w:rPr>
          <w:rFonts w:ascii="宋体" w:eastAsia="宋体" w:hAnsi="宋体" w:cs="宋体"/>
          <w:color w:val="000000"/>
        </w:rPr>
        <w:t>下图为苏联漫画家库克雷尼克塞的作品《决斗》。根据漫画信息，可推知漫画创作的历史背景是（   ）</w:t>
      </w:r>
    </w:p>
    <w:p>
      <w:pPr>
        <w:spacing w:line="360" w:lineRule="auto"/>
        <w:jc w:val="left"/>
        <w:textAlignment w:val="center"/>
        <w:rPr>
          <w:color w:val="000000"/>
        </w:rPr>
      </w:pPr>
      <w:r>
        <w:rPr>
          <w:color w:val="000000"/>
        </w:rPr>
        <w:drawing>
          <wp:inline>
            <wp:extent cx="2428875" cy="288607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a:stretch>
                      <a:fillRect/>
                    </a:stretch>
                  </pic:blipFill>
                  <pic:spPr>
                    <a:xfrm>
                      <a:off x="0" y="0"/>
                      <a:ext cx="2428875" cy="28860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布雷顿森林会议确定新的国际货币体系</w:t>
      </w:r>
      <w:r>
        <w:rPr>
          <w:color w:val="000000"/>
        </w:rPr>
        <w:tab/>
      </w:r>
      <w:r>
        <w:rPr>
          <w:color w:val="000000"/>
        </w:rPr>
        <w:t xml:space="preserve">B. </w:t>
      </w:r>
      <w:r>
        <w:rPr>
          <w:rFonts w:ascii="宋体" w:eastAsia="宋体" w:hAnsi="宋体" w:cs="宋体"/>
          <w:color w:val="000000"/>
        </w:rPr>
        <w:t>马歇尔计划强化了美国对西欧的控制</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美国经济大危机导致了金本位制的崩溃</w:t>
      </w:r>
      <w:r>
        <w:rPr>
          <w:color w:val="000000"/>
        </w:rPr>
        <w:tab/>
      </w:r>
      <w:r>
        <w:rPr>
          <w:color w:val="000000"/>
        </w:rPr>
        <w:t xml:space="preserve">D. </w:t>
      </w:r>
      <w:r>
        <w:rPr>
          <w:rFonts w:ascii="宋体" w:eastAsia="宋体" w:hAnsi="宋体" w:cs="宋体"/>
          <w:color w:val="000000"/>
        </w:rPr>
        <w:t>滞胀危机使布雷顿森林体系走向瓦解</w:t>
      </w:r>
    </w:p>
    <w:p>
      <w:pPr>
        <w:spacing w:line="360" w:lineRule="auto"/>
        <w:jc w:val="left"/>
        <w:textAlignment w:val="center"/>
        <w:rPr>
          <w:color w:val="000000"/>
        </w:rPr>
      </w:pPr>
      <w:r>
        <w:rPr>
          <w:color w:val="000000"/>
        </w:rPr>
        <w:t xml:space="preserve">16. </w:t>
      </w:r>
      <w:r>
        <w:rPr>
          <w:rFonts w:ascii="宋体" w:eastAsia="宋体" w:hAnsi="宋体" w:cs="宋体"/>
          <w:color w:val="000000"/>
        </w:rPr>
        <w:t>下列选项中，史实与结论相符的是（   ）</w:t>
      </w:r>
    </w:p>
    <w:tbl>
      <w:tblPr>
        <w:tblStyle w:val="TableNormal"/>
        <w:tblW w:w="8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70"/>
        <w:gridCol w:w="6393"/>
        <w:gridCol w:w="3067"/>
      </w:tblGrid>
      <w:tr>
        <w:tblPrEx>
          <w:tblW w:w="8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15"/>
        </w:trPr>
        <w:tc>
          <w:tcPr>
            <w:tcW w:w="3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p>
        </w:tc>
        <w:tc>
          <w:tcPr>
            <w:tcW w:w="47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史实</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结论</w:t>
            </w:r>
          </w:p>
        </w:tc>
      </w:tr>
      <w:tr>
        <w:tblPrEx>
          <w:tblW w:w="8205" w:type="dxa"/>
          <w:tblCellMar>
            <w:top w:w="120" w:type="dxa"/>
            <w:left w:w="120" w:type="dxa"/>
            <w:bottom w:w="120" w:type="dxa"/>
            <w:right w:w="120" w:type="dxa"/>
          </w:tblCellMar>
        </w:tblPrEx>
        <w:trPr>
          <w:cantSplit w:val="0"/>
          <w:trHeight w:val="315"/>
        </w:trPr>
        <w:tc>
          <w:tcPr>
            <w:tcW w:w="3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A</w:t>
            </w:r>
          </w:p>
        </w:tc>
        <w:tc>
          <w:tcPr>
            <w:tcW w:w="47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二战后，各主要资本主义国家通过经济计划、财政政策、福利政策等，实现了经济的快速增长</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计划经济体制的优势开始显现</w:t>
            </w:r>
          </w:p>
        </w:tc>
      </w:tr>
      <w:tr>
        <w:tblPrEx>
          <w:tblW w:w="8205" w:type="dxa"/>
          <w:tblCellMar>
            <w:top w:w="120" w:type="dxa"/>
            <w:left w:w="120" w:type="dxa"/>
            <w:bottom w:w="120" w:type="dxa"/>
            <w:right w:w="120" w:type="dxa"/>
          </w:tblCellMar>
        </w:tblPrEx>
        <w:trPr>
          <w:cantSplit w:val="0"/>
          <w:trHeight w:val="315"/>
        </w:trPr>
        <w:tc>
          <w:tcPr>
            <w:tcW w:w="3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B</w:t>
            </w:r>
          </w:p>
        </w:tc>
        <w:tc>
          <w:tcPr>
            <w:tcW w:w="47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20世纪60年代至70年代前期，一些新兴国家的经济实现了高速发展</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发展中国家引领全球经济发展</w:t>
            </w:r>
          </w:p>
        </w:tc>
      </w:tr>
      <w:tr>
        <w:tblPrEx>
          <w:tblW w:w="8205" w:type="dxa"/>
          <w:tblCellMar>
            <w:top w:w="120" w:type="dxa"/>
            <w:left w:w="120" w:type="dxa"/>
            <w:bottom w:w="120" w:type="dxa"/>
            <w:right w:w="120" w:type="dxa"/>
          </w:tblCellMar>
        </w:tblPrEx>
        <w:trPr>
          <w:cantSplit w:val="0"/>
          <w:trHeight w:val="315"/>
        </w:trPr>
        <w:tc>
          <w:tcPr>
            <w:tcW w:w="3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C</w:t>
            </w:r>
          </w:p>
        </w:tc>
        <w:tc>
          <w:tcPr>
            <w:tcW w:w="47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1947—1993年，关贸总协定召开8次关税会议，议定了各会员国彼此免税的项目</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促进了二战后国际贸易</w:t>
            </w:r>
            <w:r>
              <w:rPr>
                <w:rFonts w:ascii="宋体" w:eastAsia="宋体" w:hAnsi="宋体" w:cs="宋体"/>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发展</w:t>
            </w:r>
          </w:p>
        </w:tc>
      </w:tr>
      <w:tr>
        <w:tblPrEx>
          <w:tblW w:w="8205" w:type="dxa"/>
          <w:tblCellMar>
            <w:top w:w="120" w:type="dxa"/>
            <w:left w:w="120" w:type="dxa"/>
            <w:bottom w:w="120" w:type="dxa"/>
            <w:right w:w="120" w:type="dxa"/>
          </w:tblCellMar>
        </w:tblPrEx>
        <w:trPr>
          <w:cantSplit w:val="0"/>
          <w:trHeight w:val="315"/>
        </w:trPr>
        <w:tc>
          <w:tcPr>
            <w:tcW w:w="3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D</w:t>
            </w:r>
          </w:p>
        </w:tc>
        <w:tc>
          <w:tcPr>
            <w:tcW w:w="47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1997年，69个世贸组织成员签署协定，规定电报、电话、移动数据服务等电信市场相互开放</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20世纪末，中国人的国际通信成本大大降低</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A</w:t>
      </w:r>
      <w:r>
        <w:rPr>
          <w:color w:val="000000"/>
        </w:rPr>
        <w:tab/>
      </w:r>
      <w:r>
        <w:rPr>
          <w:color w:val="000000"/>
        </w:rPr>
        <w:t xml:space="preserve">B. </w:t>
      </w:r>
      <w:r>
        <w:rPr>
          <w:rFonts w:ascii="宋体" w:eastAsia="宋体" w:hAnsi="宋体" w:cs="宋体"/>
          <w:color w:val="000000"/>
        </w:rPr>
        <w:t>B</w:t>
      </w:r>
      <w:r>
        <w:rPr>
          <w:color w:val="000000"/>
        </w:rPr>
        <w:tab/>
      </w:r>
      <w:r>
        <w:rPr>
          <w:color w:val="000000"/>
        </w:rPr>
        <w:t xml:space="preserve">C. </w:t>
      </w:r>
      <w:r>
        <w:rPr>
          <w:rFonts w:ascii="宋体" w:eastAsia="宋体" w:hAnsi="宋体" w:cs="宋体"/>
          <w:color w:val="000000"/>
        </w:rPr>
        <w:t>C</w:t>
      </w:r>
      <w:r>
        <w:rPr>
          <w:color w:val="000000"/>
        </w:rPr>
        <w:tab/>
      </w:r>
      <w:r>
        <w:rPr>
          <w:color w:val="000000"/>
        </w:rPr>
        <w:t xml:space="preserve">D. </w:t>
      </w:r>
      <w:r>
        <w:rPr>
          <w:rFonts w:ascii="宋体" w:eastAsia="宋体" w:hAnsi="宋体" w:cs="宋体"/>
          <w:color w:val="000000"/>
        </w:rPr>
        <w:t>D</w:t>
      </w:r>
    </w:p>
    <w:p>
      <w:pPr>
        <w:spacing w:line="360" w:lineRule="auto"/>
        <w:jc w:val="left"/>
        <w:textAlignment w:val="center"/>
        <w:rPr>
          <w:color w:val="000000"/>
        </w:rPr>
      </w:pPr>
      <w:r>
        <w:rPr>
          <w:rFonts w:ascii="宋体" w:eastAsia="宋体" w:hAnsi="宋体" w:cs="宋体"/>
          <w:b/>
          <w:color w:val="000000"/>
          <w:sz w:val="24"/>
        </w:rPr>
        <w:t>二、非选择题：本题共4小题，共52分。</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  中国古代行政区划制度的演变，是一个极为复杂的过程。自秦汉以来，我国历朝历代的地方政府层级基本上是在二级和三级之间循环。在2000多年的历史长河里，由于多种因素的影响，中国古代行政区划不断调整与变革。这首先且必然受中央集权变化规律的影响；其次，在新的王朝建立时，统治者通常都要对地方行政区划进行改革式调整；此外，唐之前黄河中下游地区人口稠密，所设地方行政机构较多，而秦岭、淮河以南地区则相反。同时，在中国古代地方行政区划变迁过程中，“州县之设，有时而更；山川之形，千古不易”的现象始终存在。最后，历朝统治者在规划自己的行政区划的过程中都会为巩固其统治而制定边疆政策，展开边疆经略。</w:t>
      </w:r>
    </w:p>
    <w:p>
      <w:pPr>
        <w:spacing w:line="360" w:lineRule="auto"/>
        <w:ind w:firstLine="420"/>
        <w:jc w:val="right"/>
        <w:textAlignment w:val="center"/>
        <w:rPr>
          <w:color w:val="000000"/>
        </w:rPr>
      </w:pPr>
      <w:r>
        <w:rPr>
          <w:rFonts w:ascii="楷体" w:eastAsia="楷体" w:hAnsi="楷体" w:cs="楷体"/>
          <w:color w:val="000000"/>
        </w:rPr>
        <w:t>——摘编自张崇琛《中国古代行政区划的变迁》</w:t>
      </w:r>
    </w:p>
    <w:p>
      <w:pPr>
        <w:spacing w:line="360" w:lineRule="auto"/>
        <w:jc w:val="left"/>
        <w:textAlignment w:val="center"/>
        <w:rPr>
          <w:color w:val="000000"/>
        </w:rPr>
      </w:pPr>
      <w:r>
        <w:rPr>
          <w:color w:val="000000"/>
        </w:rPr>
        <w:t>（1）</w:t>
      </w:r>
      <w:r>
        <w:rPr>
          <w:rFonts w:ascii="宋体" w:eastAsia="宋体" w:hAnsi="宋体" w:cs="宋体"/>
          <w:color w:val="000000"/>
        </w:rPr>
        <w:t>根据材料并结合所学知识，以秦汉至宋代相关史实为例，说明“我国历朝历代</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地方政府层级基本上是在二级和三级之间循环”。</w:t>
      </w:r>
    </w:p>
    <w:p>
      <w:pPr>
        <w:spacing w:line="360" w:lineRule="auto"/>
        <w:jc w:val="left"/>
        <w:textAlignment w:val="center"/>
        <w:rPr>
          <w:color w:val="000000"/>
        </w:rPr>
      </w:pPr>
      <w:r>
        <w:rPr>
          <w:color w:val="000000"/>
        </w:rPr>
        <w:t>（2）</w:t>
      </w:r>
      <w:r>
        <w:rPr>
          <w:rFonts w:ascii="宋体" w:eastAsia="宋体" w:hAnsi="宋体" w:cs="宋体"/>
          <w:color w:val="000000"/>
        </w:rPr>
        <w:t>根据材料并结合所学知识，概括影响中国古代行政区划变革的因素。</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  古代法律最早成文于春秋时期、确立于秦，成熟于隋唐，形成了中华法系。元朝对唐宋法律整体上弃而不用，在司法实践中却也广泛援引唐律。明朝以唐律为蓝本制定《大明律》，在司法实践中又特别重视“例”，曾数次重修《问刑条例》，而最后一次重修采取“律为正文，例为附注”的形式，开创了律例合编的体例，时人称之为“《大明律例》，一部礼经。礼法立教，出礼入刑。人知守礼，自不非为。非为不作、刑法何拘？”清朝法典沿袭《大明律》，同样非常重视例，制定《大清律例》。</w:t>
      </w:r>
    </w:p>
    <w:p>
      <w:pPr>
        <w:spacing w:line="360" w:lineRule="auto"/>
        <w:ind w:firstLine="420"/>
        <w:jc w:val="right"/>
        <w:textAlignment w:val="center"/>
        <w:rPr>
          <w:color w:val="000000"/>
        </w:rPr>
      </w:pPr>
      <w:r>
        <w:rPr>
          <w:rFonts w:ascii="楷体" w:eastAsia="楷体" w:hAnsi="楷体" w:cs="楷体"/>
          <w:color w:val="000000"/>
        </w:rPr>
        <w:t>——摘编自白寿彝总主编《中国通史》、叶孝信主编《中国法制史》</w:t>
      </w:r>
    </w:p>
    <w:p>
      <w:pPr>
        <w:spacing w:line="360" w:lineRule="auto"/>
        <w:ind w:firstLine="420"/>
        <w:jc w:val="left"/>
        <w:textAlignment w:val="center"/>
        <w:rPr>
          <w:color w:val="000000"/>
        </w:rPr>
      </w:pPr>
      <w:r>
        <w:rPr>
          <w:rFonts w:ascii="楷体" w:eastAsia="楷体" w:hAnsi="楷体" w:cs="楷体"/>
          <w:color w:val="000000"/>
        </w:rPr>
        <w:t>材料二  公法是以保护、调整国家（公共）利益为目的的法律，私法是以强调保护私人利益为目的的法律，与古代中国侧重公法不同，罗马帝国时期立法以私法为主。罗马法广泛借鉴外邦人的法规，着重调解贸易及财产等经济和民事纠纷，适应了帝国时期社会发展的要求。3世纪以后形成了著名的《查士丁尼法典》，内容包括历代罗马皇帝颁布的敕令，人与人的关系、财产关系和诉讼等方面的规定，不同时期法学家对罗马法提出的各种学说和解释。它标志着罗马法发展到完备阶段，是现代资本主义法制的先声。19世纪以来，欧洲大多数国家皆以罗马法为法律基础制定本国法律制度。</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根据材料一并结合所学知识，概括中国古代法律的特点。</w:t>
      </w:r>
    </w:p>
    <w:p>
      <w:pPr>
        <w:spacing w:line="360" w:lineRule="auto"/>
        <w:jc w:val="left"/>
        <w:textAlignment w:val="center"/>
        <w:rPr>
          <w:color w:val="000000"/>
        </w:rPr>
      </w:pPr>
      <w:r>
        <w:rPr>
          <w:color w:val="000000"/>
        </w:rPr>
        <w:t>（2）</w:t>
      </w:r>
      <w:r>
        <w:rPr>
          <w:rFonts w:ascii="宋体" w:eastAsia="宋体" w:hAnsi="宋体" w:cs="宋体"/>
          <w:color w:val="000000"/>
        </w:rPr>
        <w:t>根据材料并结合所学知识，分析古代中国与古罗马分别侧重于公法与私法的原因。</w:t>
      </w:r>
    </w:p>
    <w:p>
      <w:pPr>
        <w:spacing w:line="360" w:lineRule="auto"/>
        <w:jc w:val="left"/>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  1492年，哥伦布发现了美洲。自此开始，世界在多个层次进行了物种交换，这个交换，构成了近代世界史发展的最底层的决定因素。新世界和旧世界都因为新引进的物种发生了巨大的变化。印第安人适应了马背上作战。新作物则极大地促进了土地的产量，中国和欧洲的人口因此都急剧增长。</w:t>
      </w:r>
    </w:p>
    <w:p>
      <w:pPr>
        <w:spacing w:line="360" w:lineRule="auto"/>
        <w:ind w:firstLine="420"/>
        <w:jc w:val="right"/>
        <w:textAlignment w:val="center"/>
        <w:rPr>
          <w:color w:val="000000"/>
        </w:rPr>
      </w:pPr>
      <w:r>
        <w:rPr>
          <w:rFonts w:ascii="楷体" w:eastAsia="楷体" w:hAnsi="楷体" w:cs="楷体"/>
          <w:color w:val="000000"/>
        </w:rPr>
        <w:t>——摘编自查尔斯·曼恩《1493物种大交换开创的世界史》</w:t>
      </w:r>
    </w:p>
    <w:p>
      <w:pPr>
        <w:spacing w:line="360" w:lineRule="auto"/>
        <w:ind w:firstLine="420"/>
        <w:jc w:val="left"/>
        <w:textAlignment w:val="center"/>
        <w:rPr>
          <w:color w:val="000000"/>
        </w:rPr>
      </w:pPr>
      <w:r>
        <w:rPr>
          <w:rFonts w:ascii="楷体" w:eastAsia="楷体" w:hAnsi="楷体" w:cs="楷体"/>
          <w:color w:val="000000"/>
        </w:rPr>
        <w:t>材料二  1765年，大豆引入北美，最初作为饲料或绿肥。19世纪60年代，豆腐在美国开始被视为健康食品。19世纪末，大豆根瘤的固氮功能被发现，在美国干旱地区推广种植。至1910年，美国已经拥有280多个大豆品种。1931年，福特公司从大豆中开发出人造蛋白纤维，大豆成为食品工业、轻工业及医药工业的重要原料。1954年，美国成为世界上最大的大豆生产国，种植面积超过一亿亩。大豆在南北美洲都得到广泛种植，美洲的农田和中国人的餐桌发生了紧密联系。</w:t>
      </w:r>
    </w:p>
    <w:p>
      <w:pPr>
        <w:spacing w:line="360" w:lineRule="auto"/>
        <w:ind w:firstLine="420"/>
        <w:jc w:val="right"/>
        <w:textAlignment w:val="center"/>
        <w:rPr>
          <w:color w:val="000000"/>
        </w:rPr>
      </w:pPr>
      <w:r>
        <w:rPr>
          <w:rFonts w:ascii="楷体" w:eastAsia="楷体" w:hAnsi="楷体" w:cs="楷体"/>
          <w:color w:val="000000"/>
        </w:rPr>
        <w:t>——摘编自刘启振等《“一带一路”视域下栽培大豆的起源和传播》等</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根据材料一并结合所学知识，分别举出两例“新世界和旧世界”引入的粮食作物，并分析这些引入的粮食作物对“新世界和旧世界”产生的影响。</w:t>
      </w:r>
    </w:p>
    <w:p>
      <w:pPr>
        <w:spacing w:line="360" w:lineRule="auto"/>
        <w:jc w:val="left"/>
        <w:textAlignment w:val="center"/>
        <w:rPr>
          <w:color w:val="000000"/>
        </w:rPr>
      </w:pPr>
      <w:r>
        <w:rPr>
          <w:color w:val="000000"/>
        </w:rPr>
        <w:t>（2）</w:t>
      </w:r>
      <w:r>
        <w:rPr>
          <w:rFonts w:ascii="宋体" w:eastAsia="宋体" w:hAnsi="宋体" w:cs="宋体"/>
          <w:color w:val="000000"/>
        </w:rPr>
        <w:t>根据材料二并结合所学知识，说明大豆在美国广泛种植的原因。</w:t>
      </w:r>
    </w:p>
    <w:p>
      <w:pPr>
        <w:spacing w:line="360" w:lineRule="auto"/>
        <w:jc w:val="left"/>
        <w:textAlignment w:val="center"/>
        <w:rPr>
          <w:color w:val="000000"/>
        </w:rPr>
      </w:pPr>
      <w:r>
        <w:rPr>
          <w:color w:val="000000"/>
        </w:rPr>
        <w:t xml:space="preserve">20.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  市场总是在扩大，需求总是在增加。甚至工场手工业也不再能满足需要了。于是，蒸汽和机器引起了工业生产的革命。现代大工业代替了工场手工业；工业中的百万富翁，整批整批产业军的统领，现代资产者，代替了工业的中间等级。大工业建立了由美洲的发现所准备好的世界市场。世界市场使商业、航海业和陆路交通得到了巨大的发展。这种发展又反过来促进了工业的扩展。</w:t>
      </w:r>
    </w:p>
    <w:p>
      <w:pPr>
        <w:spacing w:line="360" w:lineRule="auto"/>
        <w:ind w:firstLine="420"/>
        <w:jc w:val="right"/>
        <w:textAlignment w:val="center"/>
        <w:rPr>
          <w:color w:val="000000"/>
        </w:rPr>
      </w:pPr>
      <w:r>
        <w:rPr>
          <w:rFonts w:ascii="楷体" w:eastAsia="楷体" w:hAnsi="楷体" w:cs="楷体"/>
          <w:color w:val="000000"/>
        </w:rPr>
        <w:t>——摘自马克思、恩格斯《共产党宣言》</w:t>
      </w:r>
    </w:p>
    <w:p>
      <w:pPr>
        <w:spacing w:line="360" w:lineRule="auto"/>
        <w:ind w:firstLine="420"/>
        <w:jc w:val="left"/>
        <w:textAlignment w:val="center"/>
        <w:rPr>
          <w:color w:val="000000"/>
        </w:rPr>
      </w:pPr>
      <w:r>
        <w:rPr>
          <w:rFonts w:ascii="楷体" w:eastAsia="楷体" w:hAnsi="楷体" w:cs="楷体"/>
          <w:color w:val="000000"/>
        </w:rPr>
        <w:t>材料二  与工业化一起到来的是人口的大量增长、大规模移民与迅速的城市化，劳工阶层的壮大增加了对工业产品的需求。然而，工业化有收益也有代价，它带来了无法解决的社会问题。在工业社会，家庭生活急剧变化，男人、妇女和儿童逐渐离开家庭到工厂和矿井里工作，常常面临恶劣的条件。社会主义者主张建立更为公正平等的社会，政府进行了适应工业社会发展的制度改革，减轻了早期工业时代最严重的一些弊端。</w:t>
      </w:r>
    </w:p>
    <w:p>
      <w:pPr>
        <w:spacing w:line="360" w:lineRule="auto"/>
        <w:ind w:firstLine="420"/>
        <w:jc w:val="right"/>
        <w:textAlignment w:val="center"/>
        <w:rPr>
          <w:color w:val="000000"/>
        </w:rPr>
      </w:pPr>
      <w:r>
        <w:rPr>
          <w:rFonts w:ascii="楷体" w:eastAsia="楷体" w:hAnsi="楷体" w:cs="楷体"/>
          <w:color w:val="000000"/>
        </w:rPr>
        <w:t>——摘编自[美]杰里·本特利等《新</w:t>
      </w:r>
      <w:r>
        <w:rPr>
          <w:rFonts w:ascii="宋体" w:eastAsia="宋体" w:hAnsi="宋体" w:cs="宋体"/>
          <w:color w:val="000000"/>
        </w:rPr>
        <w:t>全球史：文明的传承与交流》</w:t>
      </w:r>
    </w:p>
    <w:p>
      <w:pPr>
        <w:spacing w:line="360" w:lineRule="auto"/>
        <w:jc w:val="left"/>
        <w:textAlignment w:val="center"/>
        <w:rPr>
          <w:color w:val="000000"/>
        </w:rPr>
      </w:pPr>
      <w:r>
        <w:rPr>
          <w:rFonts w:ascii="宋体" w:eastAsia="宋体" w:hAnsi="宋体" w:cs="宋体"/>
          <w:color w:val="000000"/>
        </w:rPr>
        <w:t>阅读材料并结合所学知识，以“工业革命与社会变革”为题，进行阐述。（要求：论题明确，逻辑清晰，史论结合。）</w:t>
      </w: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numbering" Target="numbering.xml"/><Relationship Id="rId14"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