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73D71">
      <w:pPr>
        <w:autoSpaceDE w:val="0"/>
        <w:autoSpaceDN w:val="0"/>
        <w:spacing w:before="20" w:line="380" w:lineRule="atLeast"/>
        <w:ind w:left="520"/>
        <w:rPr>
          <w:sz w:val="24"/>
        </w:rPr>
      </w:pPr>
      <w:bookmarkStart w:id="0" w:name="_GoBack"/>
      <w:bookmarkEnd w:id="0"/>
      <w:r>
        <w:rPr>
          <w:rFonts w:ascii="宋体" w:hAnsi="宋体" w:eastAsia="宋体" w:cs="宋体"/>
          <w:color w:val="000000"/>
          <w:sz w:val="24"/>
        </w:rPr>
        <w:drawing>
          <wp:anchor distT="0" distB="0" distL="114300" distR="114300" simplePos="0" relativeHeight="251659264" behindDoc="0" locked="0" layoutInCell="1" allowOverlap="1">
            <wp:simplePos x="0" y="0"/>
            <wp:positionH relativeFrom="page">
              <wp:posOffset>10198100</wp:posOffset>
            </wp:positionH>
            <wp:positionV relativeFrom="topMargin">
              <wp:posOffset>11950700</wp:posOffset>
            </wp:positionV>
            <wp:extent cx="381000" cy="3429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381000" cy="342900"/>
                    </a:xfrm>
                    <a:prstGeom prst="rect">
                      <a:avLst/>
                    </a:prstGeom>
                  </pic:spPr>
                </pic:pic>
              </a:graphicData>
            </a:graphic>
          </wp:anchor>
        </w:drawing>
      </w:r>
      <w:r>
        <w:rPr>
          <w:rFonts w:ascii="宋体" w:hAnsi="宋体" w:eastAsia="宋体" w:cs="宋体"/>
          <w:color w:val="000000"/>
          <w:sz w:val="24"/>
        </w:rPr>
        <w:t>湖南师大附中2024—2025 学年度高二第一学期期中考试</w:t>
      </w:r>
    </w:p>
    <w:p w14:paraId="0D65E203">
      <w:pPr>
        <w:autoSpaceDE w:val="0"/>
        <w:autoSpaceDN w:val="0"/>
        <w:spacing w:before="340" w:line="420" w:lineRule="atLeast"/>
        <w:ind w:left="3200"/>
        <w:rPr>
          <w:sz w:val="24"/>
        </w:rPr>
      </w:pPr>
      <w:r>
        <w:rPr>
          <w:rFonts w:ascii="宋体" w:hAnsi="宋体" w:eastAsia="宋体" w:cs="宋体"/>
          <w:color w:val="000000"/>
          <w:sz w:val="24"/>
        </w:rPr>
        <w:t>历</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24"/>
        </w:rPr>
        <w:t>史</w:t>
      </w:r>
    </w:p>
    <w:p w14:paraId="3E07A3B2">
      <w:pPr>
        <w:autoSpaceDE w:val="0"/>
        <w:autoSpaceDN w:val="0"/>
        <w:spacing w:before="560" w:line="240" w:lineRule="atLeast"/>
        <w:ind w:left="2080"/>
        <w:rPr>
          <w:sz w:val="14"/>
        </w:rPr>
      </w:pPr>
      <w:r>
        <w:rPr>
          <w:rFonts w:ascii="宋体" w:hAnsi="宋体" w:eastAsia="宋体" w:cs="宋体"/>
          <w:color w:val="000000"/>
          <w:sz w:val="14"/>
        </w:rPr>
        <w:t>范围：《中外历史纲要》上、下；选必一</w:t>
      </w:r>
    </w:p>
    <w:p w14:paraId="16B52EFD">
      <w:pPr>
        <w:autoSpaceDE w:val="0"/>
        <w:autoSpaceDN w:val="0"/>
        <w:spacing w:before="220" w:line="280" w:lineRule="atLeast"/>
        <w:ind w:left="1340"/>
        <w:rPr>
          <w:sz w:val="19"/>
        </w:rPr>
      </w:pPr>
      <w:r>
        <w:rPr>
          <w:rFonts w:ascii="宋体" w:hAnsi="宋体" w:eastAsia="宋体" w:cs="宋体"/>
          <w:color w:val="000000"/>
          <w:sz w:val="19"/>
        </w:rPr>
        <w:t>命题人：高二历史备课组 审题人：高二历史备课组</w:t>
      </w:r>
    </w:p>
    <w:p w14:paraId="177C42B2">
      <w:pPr>
        <w:autoSpaceDE w:val="0"/>
        <w:autoSpaceDN w:val="0"/>
        <w:spacing w:before="360" w:line="240" w:lineRule="atLeast"/>
        <w:ind w:left="2480"/>
        <w:rPr>
          <w:sz w:val="14"/>
        </w:rPr>
      </w:pPr>
      <w:r>
        <w:rPr>
          <w:rFonts w:ascii="宋体" w:hAnsi="宋体" w:eastAsia="宋体" w:cs="宋体"/>
          <w:color w:val="000000"/>
          <w:sz w:val="14"/>
        </w:rPr>
        <w:t>时量:75分钟  满分:100分</w:t>
      </w:r>
    </w:p>
    <w:p w14:paraId="77B0C6A3">
      <w:pPr>
        <w:autoSpaceDE w:val="0"/>
        <w:autoSpaceDN w:val="0"/>
        <w:spacing w:before="160" w:line="200" w:lineRule="atLeast"/>
        <w:ind w:left="5600"/>
        <w:rPr>
          <w:sz w:val="12"/>
        </w:rPr>
      </w:pPr>
      <w:r>
        <w:rPr>
          <w:rFonts w:ascii="宋体" w:hAnsi="宋体" w:eastAsia="宋体" w:cs="宋体"/>
          <w:color w:val="000000"/>
          <w:sz w:val="12"/>
        </w:rPr>
        <w:t>得分：</w:t>
      </w:r>
      <w:r>
        <w:rPr>
          <w:rFonts w:ascii="宋体" w:hAnsi="宋体" w:eastAsia="宋体" w:cs="宋体"/>
          <w:color w:val="000000"/>
          <w:sz w:val="12"/>
          <w:u w:val="single"/>
        </w:rPr>
        <w:t xml:space="preserve">        </w:t>
      </w:r>
    </w:p>
    <w:p w14:paraId="0636EC36">
      <w:pPr>
        <w:autoSpaceDE w:val="0"/>
        <w:autoSpaceDN w:val="0"/>
        <w:spacing w:before="180" w:line="240" w:lineRule="atLeast"/>
        <w:ind w:left="2480"/>
        <w:rPr>
          <w:sz w:val="14"/>
        </w:rPr>
      </w:pPr>
      <w:r>
        <w:rPr>
          <w:rFonts w:ascii="宋体" w:hAnsi="宋体" w:eastAsia="宋体" w:cs="宋体"/>
          <w:color w:val="000000"/>
          <w:sz w:val="14"/>
        </w:rPr>
        <w:t>第Ⅰ卷 选择题(共48分)</w:t>
      </w:r>
    </w:p>
    <w:p w14:paraId="02E637CD">
      <w:pPr>
        <w:autoSpaceDE w:val="0"/>
        <w:autoSpaceDN w:val="0"/>
        <w:spacing w:before="80" w:line="360" w:lineRule="atLeast"/>
        <w:ind w:left="280"/>
        <w:rPr>
          <w:sz w:val="19"/>
        </w:rPr>
      </w:pPr>
      <w:r>
        <w:rPr>
          <w:rFonts w:ascii="宋体" w:hAnsi="宋体" w:eastAsia="宋体" w:cs="宋体"/>
          <w:color w:val="000000"/>
          <w:sz w:val="19"/>
        </w:rPr>
        <w:t>一、选择题(本题共16小题，每小题3分，共48分。 在每小题给出的四个选项中，只有一项是符合题目要求的)</w:t>
      </w:r>
    </w:p>
    <w:p w14:paraId="16268FB5">
      <w:pPr>
        <w:autoSpaceDE w:val="0"/>
        <w:autoSpaceDN w:val="0"/>
        <w:spacing w:before="20" w:line="360" w:lineRule="atLeast"/>
        <w:ind w:left="280"/>
        <w:rPr>
          <w:sz w:val="19"/>
        </w:rPr>
      </w:pPr>
      <w:r>
        <w:rPr>
          <w:rFonts w:ascii="宋体" w:hAnsi="宋体" w:eastAsia="宋体" w:cs="宋体"/>
          <w:color w:val="000000"/>
          <w:sz w:val="19"/>
        </w:rPr>
        <w:t>1.商朝统治者宣扬自己是天神“帝”在人间的代表，要求臣民绝对服从。西周统治者用“天”代替“帝”来表示主宰命运的神灵，并提出“天命靡常”“以德配天”等主张。这一变化表明，该时期</w:t>
      </w:r>
    </w:p>
    <w:p w14:paraId="608C73AA">
      <w:pPr>
        <w:autoSpaceDE w:val="0"/>
        <w:autoSpaceDN w:val="0"/>
        <w:spacing w:before="80" w:line="280" w:lineRule="atLeast"/>
        <w:ind w:left="520"/>
        <w:rPr>
          <w:sz w:val="24"/>
        </w:rPr>
      </w:pPr>
      <w:r>
        <w:rPr>
          <w:rFonts w:ascii="宋体" w:hAnsi="宋体" w:eastAsia="宋体" w:cs="宋体"/>
          <w:color w:val="000000"/>
          <w:sz w:val="19"/>
        </w:rPr>
        <w:t>A.统治思想具备了民本色彩</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B.政治领域弥漫着神权意识</w:t>
      </w:r>
    </w:p>
    <w:p w14:paraId="4698D1A7">
      <w:pPr>
        <w:autoSpaceDE w:val="0"/>
        <w:autoSpaceDN w:val="0"/>
        <w:spacing w:before="80" w:line="280" w:lineRule="atLeast"/>
        <w:ind w:left="520"/>
        <w:rPr>
          <w:sz w:val="24"/>
        </w:rPr>
      </w:pPr>
      <w:r>
        <w:rPr>
          <w:rFonts w:ascii="宋体" w:hAnsi="宋体" w:eastAsia="宋体" w:cs="宋体"/>
          <w:color w:val="000000"/>
          <w:sz w:val="19"/>
        </w:rPr>
        <w:t>C.传统天命观逐步走向衰落</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D.皇帝制度的雏形已经出现</w:t>
      </w:r>
    </w:p>
    <w:p w14:paraId="230ED292">
      <w:pPr>
        <w:autoSpaceDE w:val="0"/>
        <w:autoSpaceDN w:val="0"/>
        <w:spacing w:before="20" w:line="360" w:lineRule="atLeast"/>
        <w:ind w:left="280"/>
        <w:rPr>
          <w:sz w:val="19"/>
        </w:rPr>
      </w:pPr>
      <w:r>
        <w:rPr>
          <w:rFonts w:ascii="宋体" w:hAnsi="宋体" w:eastAsia="宋体" w:cs="宋体"/>
          <w:color w:val="000000"/>
          <w:sz w:val="19"/>
        </w:rPr>
        <w:t>2. “上农除末”的秦王朝，在严厉打击中小商人，贬黜其社会地位、加重其经济负担的同时，又对乌氏倮这样的大工商业者给予特殊的荣誉和照顾，使之“比封君，以时与列臣朝请”。这反映秦朝</w:t>
      </w:r>
    </w:p>
    <w:p w14:paraId="30043267">
      <w:pPr>
        <w:autoSpaceDE w:val="0"/>
        <w:autoSpaceDN w:val="0"/>
        <w:spacing w:before="100" w:line="280" w:lineRule="atLeast"/>
        <w:ind w:left="520"/>
        <w:rPr>
          <w:sz w:val="24"/>
        </w:rPr>
      </w:pPr>
      <w:r>
        <w:rPr>
          <w:rFonts w:ascii="宋体" w:hAnsi="宋体" w:eastAsia="宋体" w:cs="宋体"/>
          <w:color w:val="000000"/>
          <w:sz w:val="19"/>
        </w:rPr>
        <w:t>A.经济政策存在内在矛盾</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B.工商业的发展严重受挫</w:t>
      </w:r>
    </w:p>
    <w:p w14:paraId="11D78B36">
      <w:pPr>
        <w:autoSpaceDE w:val="0"/>
        <w:autoSpaceDN w:val="0"/>
        <w:spacing w:before="80" w:line="280" w:lineRule="atLeast"/>
        <w:ind w:left="520"/>
        <w:rPr>
          <w:sz w:val="24"/>
        </w:rPr>
      </w:pPr>
      <w:r>
        <w:rPr>
          <w:rFonts w:ascii="宋体" w:hAnsi="宋体" w:eastAsia="宋体" w:cs="宋体"/>
          <w:color w:val="000000"/>
          <w:sz w:val="19"/>
        </w:rPr>
        <w:t>C.政府措施服务集权统治</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D.重农抑商政策执行灵活</w:t>
      </w:r>
    </w:p>
    <w:p w14:paraId="3EE474CB">
      <w:pPr>
        <w:autoSpaceDE w:val="0"/>
        <w:autoSpaceDN w:val="0"/>
        <w:spacing w:before="20" w:line="360" w:lineRule="atLeast"/>
        <w:ind w:left="280"/>
        <w:rPr>
          <w:sz w:val="19"/>
        </w:rPr>
      </w:pPr>
      <w:r>
        <w:rPr>
          <w:rFonts w:ascii="宋体" w:hAnsi="宋体" w:eastAsia="宋体" w:cs="宋体"/>
          <w:color w:val="000000"/>
          <w:sz w:val="19"/>
        </w:rPr>
        <w:t>3.东汉郡国守相进行察举，主要根据乡党的声望，称为乡举里选。随着地方豪族势力的发展，封建国家的行政组织日趋瘫痪，乡党舆论逐渐被官僚家族(同时又是豪强)所支配。这一变化导致东汉时期</w:t>
      </w:r>
    </w:p>
    <w:p w14:paraId="4E2B106A">
      <w:pPr>
        <w:autoSpaceDE w:val="0"/>
        <w:autoSpaceDN w:val="0"/>
        <w:spacing w:before="80" w:line="280" w:lineRule="atLeast"/>
        <w:ind w:left="520"/>
        <w:rPr>
          <w:sz w:val="24"/>
        </w:rPr>
      </w:pPr>
      <w:r>
        <w:rPr>
          <w:rFonts w:ascii="宋体" w:hAnsi="宋体" w:eastAsia="宋体" w:cs="宋体"/>
          <w:color w:val="000000"/>
          <w:sz w:val="19"/>
        </w:rPr>
        <w:t>A.地方长官失去举荐人才的权力</w:t>
      </w:r>
      <w:r>
        <w:rPr>
          <w:rFonts w:ascii="宋体" w:hAnsi="宋体" w:eastAsia="宋体" w:cs="宋体"/>
          <w:sz w:val="24"/>
        </w:rPr>
        <w:t xml:space="preserve">       </w:t>
      </w:r>
      <w:r>
        <w:rPr>
          <w:rFonts w:ascii="宋体" w:hAnsi="宋体" w:eastAsia="宋体" w:cs="宋体"/>
          <w:color w:val="000000"/>
          <w:sz w:val="19"/>
        </w:rPr>
        <w:t>B.门阀政治的逐渐形成</w:t>
      </w:r>
    </w:p>
    <w:p w14:paraId="37BD0F39">
      <w:pPr>
        <w:autoSpaceDE w:val="0"/>
        <w:autoSpaceDN w:val="0"/>
        <w:spacing w:before="100" w:line="280" w:lineRule="atLeast"/>
        <w:ind w:left="520"/>
        <w:rPr>
          <w:sz w:val="24"/>
        </w:rPr>
      </w:pPr>
      <w:r>
        <w:rPr>
          <w:rFonts w:ascii="宋体" w:hAnsi="宋体" w:eastAsia="宋体" w:cs="宋体"/>
          <w:color w:val="000000"/>
          <w:sz w:val="19"/>
        </w:rPr>
        <w:t>C.门第族望成为选官的主要依据</w:t>
      </w:r>
      <w:r>
        <w:rPr>
          <w:rFonts w:ascii="宋体" w:hAnsi="宋体" w:eastAsia="宋体" w:cs="宋体"/>
          <w:sz w:val="24"/>
        </w:rPr>
        <w:t xml:space="preserve">       </w:t>
      </w:r>
      <w:r>
        <w:rPr>
          <w:rFonts w:ascii="宋体" w:hAnsi="宋体" w:eastAsia="宋体" w:cs="宋体"/>
          <w:color w:val="000000"/>
          <w:sz w:val="19"/>
        </w:rPr>
        <w:t>D.九品中正制正式确立</w:t>
      </w:r>
    </w:p>
    <w:p w14:paraId="116BACE4">
      <w:pPr>
        <w:autoSpaceDE w:val="0"/>
        <w:autoSpaceDN w:val="0"/>
        <w:spacing w:line="360" w:lineRule="atLeast"/>
        <w:ind w:left="280"/>
        <w:rPr>
          <w:sz w:val="19"/>
        </w:rPr>
      </w:pPr>
      <w:r>
        <w:rPr>
          <w:rFonts w:ascii="宋体" w:hAnsi="宋体" w:eastAsia="宋体" w:cs="宋体"/>
          <w:color w:val="000000"/>
          <w:sz w:val="19"/>
        </w:rPr>
        <w:t>4.贞观年间，规定官员路遇各位亲王均需要下马而拜。魏征认为这样做与魏晋礼法不合，并提出周代后统治者都立嫡长子，可以杜绝庶子的不良用心。唐太宗最终接受了魏征的意见。这一举措</w:t>
      </w:r>
    </w:p>
    <w:p w14:paraId="77EA44A8">
      <w:pPr>
        <w:autoSpaceDE w:val="0"/>
        <w:autoSpaceDN w:val="0"/>
        <w:spacing w:before="100" w:line="280" w:lineRule="atLeast"/>
        <w:ind w:left="520"/>
        <w:rPr>
          <w:sz w:val="24"/>
        </w:rPr>
      </w:pPr>
      <w:r>
        <w:rPr>
          <w:rFonts w:ascii="宋体" w:hAnsi="宋体" w:eastAsia="宋体" w:cs="宋体"/>
          <w:color w:val="000000"/>
          <w:sz w:val="19"/>
        </w:rPr>
        <w:t>A.平衡了亲王与大臣的矛盾</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B.意在保障政局的稳定发展</w:t>
      </w:r>
    </w:p>
    <w:p w14:paraId="6B728F5D">
      <w:pPr>
        <w:autoSpaceDE w:val="0"/>
        <w:autoSpaceDN w:val="0"/>
        <w:spacing w:before="80" w:line="280" w:lineRule="atLeast"/>
        <w:ind w:left="520"/>
        <w:rPr>
          <w:sz w:val="24"/>
        </w:rPr>
      </w:pPr>
      <w:r>
        <w:rPr>
          <w:rFonts w:ascii="宋体" w:hAnsi="宋体" w:eastAsia="宋体" w:cs="宋体"/>
          <w:color w:val="000000"/>
          <w:sz w:val="19"/>
        </w:rPr>
        <w:t>C.有效维护了国家统一局面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D.体现了礼法结合趋势加强</w:t>
      </w:r>
    </w:p>
    <w:p w14:paraId="5EF457CF">
      <w:pPr>
        <w:autoSpaceDE w:val="0"/>
        <w:autoSpaceDN w:val="0"/>
        <w:spacing w:before="20" w:line="360" w:lineRule="atLeast"/>
        <w:ind w:left="280"/>
        <w:rPr>
          <w:sz w:val="19"/>
        </w:rPr>
      </w:pPr>
      <w:r>
        <w:rPr>
          <w:rFonts w:ascii="宋体" w:hAnsi="宋体" w:eastAsia="宋体" w:cs="宋体"/>
          <w:color w:val="000000"/>
          <w:sz w:val="19"/>
        </w:rPr>
        <w:t>5.唐宋治理边疆，实行羁縻政策，羁縻州只是名义上的府州区划，一般不呈报户籍，不担贡赋。元朝因俗设“土官”，通过宣慰司等机构，实行强制性的检括户籍，设立驿站，比较固定的缴税和贡献，强制征调土官土军等。这反映了</w:t>
      </w:r>
    </w:p>
    <w:p w14:paraId="619B79DF">
      <w:pPr>
        <w:autoSpaceDE w:val="0"/>
        <w:autoSpaceDN w:val="0"/>
        <w:spacing w:before="160" w:line="200" w:lineRule="atLeast"/>
        <w:ind w:left="2080"/>
        <w:rPr>
          <w:sz w:val="12"/>
        </w:rPr>
      </w:pPr>
      <w:r>
        <w:br w:type="page"/>
      </w:r>
    </w:p>
    <w:p w14:paraId="2CA8EC45">
      <w:pPr>
        <w:autoSpaceDE w:val="0"/>
        <w:autoSpaceDN w:val="0"/>
        <w:spacing w:before="20" w:line="300" w:lineRule="atLeast"/>
        <w:ind w:left="500"/>
        <w:rPr>
          <w:sz w:val="24"/>
        </w:rPr>
      </w:pPr>
      <w:r>
        <w:rPr>
          <w:rFonts w:ascii="宋体" w:hAnsi="宋体" w:eastAsia="宋体" w:cs="宋体"/>
          <w:color w:val="000000"/>
          <w:sz w:val="19"/>
        </w:rPr>
        <w:t>A.羁縻府州不受中央政府管辖</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B.元朝基层治理能力得到提高</w:t>
      </w:r>
    </w:p>
    <w:p w14:paraId="6A0449D8">
      <w:pPr>
        <w:autoSpaceDE w:val="0"/>
        <w:autoSpaceDN w:val="0"/>
        <w:spacing w:before="60" w:line="280" w:lineRule="atLeast"/>
        <w:ind w:left="500"/>
        <w:rPr>
          <w:sz w:val="24"/>
        </w:rPr>
      </w:pPr>
      <w:r>
        <w:rPr>
          <w:rFonts w:ascii="宋体" w:hAnsi="宋体" w:eastAsia="宋体" w:cs="宋体"/>
          <w:color w:val="000000"/>
          <w:sz w:val="19"/>
        </w:rPr>
        <w:t>C.土官制度促进民族交流融合</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D.时代变迁影响边疆治理效能</w:t>
      </w:r>
    </w:p>
    <w:p w14:paraId="24DA8B05">
      <w:pPr>
        <w:autoSpaceDE w:val="0"/>
        <w:autoSpaceDN w:val="0"/>
        <w:spacing w:before="40" w:line="348" w:lineRule="atLeast"/>
        <w:ind w:left="280"/>
        <w:rPr>
          <w:sz w:val="19"/>
        </w:rPr>
      </w:pPr>
      <w:r>
        <w:rPr>
          <w:rFonts w:ascii="宋体" w:hAnsi="宋体" w:eastAsia="宋体" w:cs="宋体"/>
          <w:color w:val="000000"/>
          <w:sz w:val="19"/>
        </w:rPr>
        <w:t>6.明朝中后期逐渐裁撤了要求农民必须交纳一定的劳务和物品的徭役制；对于一些商业和手工业活动，官府都采取了较为灵活的税收制度，对于一些相对小型的企业和商家进行了减税和豁免；明朝还着手在各地开设了太仆寺和官营商号等机构，他们可以直接向官方购买商品。这些政策的推行</w:t>
      </w:r>
    </w:p>
    <w:p w14:paraId="5AC97407">
      <w:pPr>
        <w:autoSpaceDE w:val="0"/>
        <w:autoSpaceDN w:val="0"/>
        <w:spacing w:before="80" w:line="280" w:lineRule="atLeast"/>
        <w:ind w:left="500"/>
        <w:rPr>
          <w:sz w:val="24"/>
        </w:rPr>
      </w:pPr>
      <w:r>
        <w:rPr>
          <w:rFonts w:ascii="宋体" w:hAnsi="宋体" w:eastAsia="宋体" w:cs="宋体"/>
          <w:color w:val="000000"/>
          <w:sz w:val="19"/>
        </w:rPr>
        <w:t>A.促进了社会经济的增长</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B.意在推动赋役制度变革</w:t>
      </w:r>
    </w:p>
    <w:p w14:paraId="7B3C3869">
      <w:pPr>
        <w:autoSpaceDE w:val="0"/>
        <w:autoSpaceDN w:val="0"/>
        <w:spacing w:before="80" w:line="280" w:lineRule="atLeast"/>
        <w:ind w:left="500"/>
        <w:rPr>
          <w:sz w:val="24"/>
        </w:rPr>
      </w:pPr>
      <w:r>
        <w:rPr>
          <w:rFonts w:ascii="宋体" w:hAnsi="宋体" w:eastAsia="宋体" w:cs="宋体"/>
          <w:color w:val="000000"/>
          <w:sz w:val="19"/>
        </w:rPr>
        <w:t>C.改变了重农抑商的政策</w:t>
      </w:r>
      <w:r>
        <w:rPr>
          <w:rFonts w:ascii="宋体" w:hAnsi="宋体" w:eastAsia="宋体" w:cs="宋体"/>
          <w:sz w:val="24"/>
        </w:rPr>
        <w:t xml:space="preserve">            </w:t>
      </w:r>
      <w:r>
        <w:rPr>
          <w:rFonts w:ascii="宋体" w:hAnsi="宋体" w:eastAsia="宋体" w:cs="宋体"/>
          <w:color w:val="000000"/>
          <w:sz w:val="19"/>
        </w:rPr>
        <w:t>D.利于提升国家治理效能</w:t>
      </w:r>
    </w:p>
    <w:p w14:paraId="0E4C98CD">
      <w:pPr>
        <w:autoSpaceDE w:val="0"/>
        <w:autoSpaceDN w:val="0"/>
        <w:spacing w:before="40" w:line="345" w:lineRule="atLeast"/>
        <w:ind w:left="280"/>
        <w:rPr>
          <w:sz w:val="19"/>
        </w:rPr>
      </w:pPr>
      <w:r>
        <w:rPr>
          <w:rFonts w:ascii="宋体" w:hAnsi="宋体" w:eastAsia="宋体" w:cs="宋体"/>
          <w:color w:val="000000"/>
          <w:sz w:val="19"/>
        </w:rPr>
        <w:t>7.晚清杭州私营金融机构主要通过关系信用开展运营，即便是浙江兴业银行的股东、经理及职员的任用也脱离不了以关系信用为依托，这种关系信用通过血缘、亲缘、地缘等各种经常性关系的互动，形成一种社会公认的规则机制。这体现出近代杭州私营金融业</w:t>
      </w:r>
    </w:p>
    <w:p w14:paraId="281F4D71">
      <w:pPr>
        <w:autoSpaceDE w:val="0"/>
        <w:autoSpaceDN w:val="0"/>
        <w:spacing w:before="80" w:line="280" w:lineRule="atLeast"/>
        <w:ind w:left="500"/>
        <w:rPr>
          <w:sz w:val="24"/>
        </w:rPr>
      </w:pPr>
      <w:r>
        <w:rPr>
          <w:rFonts w:ascii="宋体" w:hAnsi="宋体" w:eastAsia="宋体" w:cs="宋体"/>
          <w:color w:val="000000"/>
          <w:sz w:val="19"/>
        </w:rPr>
        <w:t>A.受制于自然经济结构</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B.根植于新型民族工业</w:t>
      </w:r>
    </w:p>
    <w:p w14:paraId="21E2FC77">
      <w:pPr>
        <w:autoSpaceDE w:val="0"/>
        <w:autoSpaceDN w:val="0"/>
        <w:spacing w:before="80" w:line="280" w:lineRule="atLeast"/>
        <w:ind w:left="500"/>
        <w:rPr>
          <w:sz w:val="24"/>
        </w:rPr>
      </w:pPr>
      <w:r>
        <w:rPr>
          <w:rFonts w:ascii="宋体" w:hAnsi="宋体" w:eastAsia="宋体" w:cs="宋体"/>
          <w:color w:val="000000"/>
          <w:sz w:val="19"/>
        </w:rPr>
        <w:t>C.依托于传统社会文化</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D.有助于信用体系构建</w:t>
      </w:r>
    </w:p>
    <w:p w14:paraId="1728105C">
      <w:pPr>
        <w:autoSpaceDE w:val="0"/>
        <w:autoSpaceDN w:val="0"/>
        <w:spacing w:before="20" w:line="360" w:lineRule="atLeast"/>
        <w:ind w:left="280"/>
        <w:rPr>
          <w:sz w:val="19"/>
        </w:rPr>
      </w:pPr>
      <w:r>
        <w:rPr>
          <w:rFonts w:ascii="宋体" w:hAnsi="宋体" w:eastAsia="宋体" w:cs="宋体"/>
          <w:color w:val="000000"/>
          <w:sz w:val="19"/>
        </w:rPr>
        <w:t>8.下图是一幅历史地图，它将特定历史时期的人物、事件、时间流变反映在具象的平面上。下列标题最为贴切的是</w:t>
      </w:r>
    </w:p>
    <w:p w14:paraId="0CB816D0">
      <w:pPr>
        <w:spacing w:before="60"/>
        <w:ind w:left="1320" w:right="840"/>
      </w:pPr>
      <w:r>
        <w:drawing>
          <wp:inline distT="0" distB="0" distL="0" distR="0">
            <wp:extent cx="3263900" cy="2527300"/>
            <wp:effectExtent l="0" t="0" r="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5"/>
                    <a:stretch>
                      <a:fillRect/>
                    </a:stretch>
                  </pic:blipFill>
                  <pic:spPr>
                    <a:xfrm>
                      <a:off x="0" y="0"/>
                      <a:ext cx="3263900" cy="2527300"/>
                    </a:xfrm>
                    <a:prstGeom prst="rect">
                      <a:avLst/>
                    </a:prstGeom>
                  </pic:spPr>
                </pic:pic>
              </a:graphicData>
            </a:graphic>
          </wp:inline>
        </w:drawing>
      </w:r>
    </w:p>
    <w:p w14:paraId="35946C22">
      <w:pPr>
        <w:autoSpaceDE w:val="0"/>
        <w:autoSpaceDN w:val="0"/>
        <w:spacing w:before="40" w:line="280" w:lineRule="atLeast"/>
        <w:ind w:left="500"/>
        <w:rPr>
          <w:sz w:val="19"/>
        </w:rPr>
      </w:pPr>
      <w:r>
        <w:rPr>
          <w:rFonts w:ascii="宋体" w:hAnsi="宋体" w:eastAsia="宋体" w:cs="宋体"/>
          <w:color w:val="000000"/>
          <w:sz w:val="19"/>
        </w:rPr>
        <w:t>A.《民国初年政党政治的尝试与失败》</w:t>
      </w:r>
    </w:p>
    <w:p w14:paraId="41DBA6B7">
      <w:pPr>
        <w:autoSpaceDE w:val="0"/>
        <w:autoSpaceDN w:val="0"/>
        <w:spacing w:before="100" w:line="280" w:lineRule="atLeast"/>
        <w:ind w:left="500"/>
        <w:rPr>
          <w:sz w:val="19"/>
        </w:rPr>
      </w:pPr>
      <w:r>
        <w:rPr>
          <w:rFonts w:ascii="宋体" w:hAnsi="宋体" w:eastAsia="宋体" w:cs="宋体"/>
          <w:color w:val="000000"/>
          <w:sz w:val="19"/>
        </w:rPr>
        <w:t>B.《民国初年共和与帝制的斗争历程》</w:t>
      </w:r>
    </w:p>
    <w:p w14:paraId="59C8A310">
      <w:pPr>
        <w:autoSpaceDE w:val="0"/>
        <w:autoSpaceDN w:val="0"/>
        <w:spacing w:before="60" w:line="280" w:lineRule="atLeast"/>
        <w:ind w:left="500"/>
        <w:rPr>
          <w:sz w:val="19"/>
        </w:rPr>
      </w:pPr>
      <w:r>
        <w:rPr>
          <w:rFonts w:ascii="宋体" w:hAnsi="宋体" w:eastAsia="宋体" w:cs="宋体"/>
          <w:color w:val="000000"/>
          <w:sz w:val="19"/>
        </w:rPr>
        <w:t>C.《民国初年民族资产阶级发展状况》</w:t>
      </w:r>
    </w:p>
    <w:p w14:paraId="07B16DF5">
      <w:pPr>
        <w:autoSpaceDE w:val="0"/>
        <w:autoSpaceDN w:val="0"/>
        <w:spacing w:before="100" w:line="280" w:lineRule="atLeast"/>
        <w:ind w:left="500"/>
        <w:rPr>
          <w:sz w:val="19"/>
        </w:rPr>
      </w:pPr>
      <w:r>
        <w:rPr>
          <w:rFonts w:ascii="宋体" w:hAnsi="宋体" w:eastAsia="宋体" w:cs="宋体"/>
          <w:color w:val="000000"/>
          <w:sz w:val="19"/>
        </w:rPr>
        <w:t>D.《民国初年形式上统一与实质分裂》</w:t>
      </w:r>
    </w:p>
    <w:p w14:paraId="13F001EC">
      <w:pPr>
        <w:autoSpaceDE w:val="0"/>
        <w:autoSpaceDN w:val="0"/>
        <w:spacing w:before="20" w:line="352" w:lineRule="atLeast"/>
        <w:ind w:left="280"/>
        <w:rPr>
          <w:sz w:val="19"/>
        </w:rPr>
      </w:pPr>
      <w:r>
        <w:rPr>
          <w:rFonts w:ascii="宋体" w:hAnsi="宋体" w:eastAsia="宋体" w:cs="宋体"/>
          <w:color w:val="000000"/>
          <w:sz w:val="19"/>
        </w:rPr>
        <w:t>9.毛泽东指出：因为敌人的封锁，苏区的手工业生产衰落了。但因为群众生产合作社的逐渐发展，许多手工业和个别的工业现在开始走向恢复。而且自己织布，自己制药和自己制糖，是不可忽视的。此外，由国家直接经营若干项必要的商品流通，例如食盐和布匹的输入，食粮和钨砂的输出等，是异常需要的了。该论述</w:t>
      </w:r>
    </w:p>
    <w:p w14:paraId="7F379BB3">
      <w:pPr>
        <w:autoSpaceDE w:val="0"/>
        <w:autoSpaceDN w:val="0"/>
        <w:spacing w:before="160" w:line="200" w:lineRule="atLeast"/>
        <w:ind w:left="2080"/>
        <w:rPr>
          <w:sz w:val="12"/>
        </w:rPr>
      </w:pPr>
      <w:r>
        <w:br w:type="page"/>
      </w:r>
    </w:p>
    <w:p w14:paraId="7EF92774">
      <w:pPr>
        <w:autoSpaceDE w:val="0"/>
        <w:autoSpaceDN w:val="0"/>
        <w:spacing w:before="20" w:line="280" w:lineRule="atLeast"/>
        <w:ind w:left="600"/>
        <w:rPr>
          <w:sz w:val="24"/>
        </w:rPr>
      </w:pPr>
      <w:r>
        <w:rPr>
          <w:rFonts w:ascii="宋体" w:hAnsi="宋体" w:eastAsia="宋体" w:cs="宋体"/>
          <w:color w:val="000000"/>
          <w:sz w:val="19"/>
        </w:rPr>
        <w:t>A.旨在强调根据地面临的困难</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B.动员苏区军民开展大生产运动</w:t>
      </w:r>
    </w:p>
    <w:p w14:paraId="3E09E5E4">
      <w:pPr>
        <w:autoSpaceDE w:val="0"/>
        <w:autoSpaceDN w:val="0"/>
        <w:spacing w:before="80" w:line="280" w:lineRule="atLeast"/>
        <w:ind w:left="600"/>
        <w:rPr>
          <w:sz w:val="24"/>
        </w:rPr>
      </w:pPr>
      <w:r>
        <w:rPr>
          <w:rFonts w:ascii="宋体" w:hAnsi="宋体" w:eastAsia="宋体" w:cs="宋体"/>
          <w:color w:val="000000"/>
          <w:sz w:val="19"/>
        </w:rPr>
        <w:t>C.推动新民主主义理论的形成</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D.意在争取解放战争的最后胜利</w:t>
      </w:r>
    </w:p>
    <w:p w14:paraId="5E6146D5">
      <w:pPr>
        <w:autoSpaceDE w:val="0"/>
        <w:autoSpaceDN w:val="0"/>
        <w:spacing w:before="40" w:line="360" w:lineRule="atLeast"/>
        <w:ind w:left="300"/>
        <w:rPr>
          <w:sz w:val="19"/>
        </w:rPr>
      </w:pPr>
      <w:r>
        <w:rPr>
          <w:rFonts w:ascii="宋体" w:hAnsi="宋体" w:eastAsia="宋体" w:cs="宋体"/>
          <w:color w:val="000000"/>
          <w:sz w:val="19"/>
        </w:rPr>
        <w:t>10.在编纂《中华人民共和国民法典》过程中，我国立法机关广泛地听取专家学者意见，多次派员深入调研；还通过网络收到100多万条意见和建议。但已颁布的《中华人民共和国民法典》仍存在未充分确认商事关系的特殊性，难以满足社会的商法制度需求等问题。这从侧面反映了</w:t>
      </w:r>
    </w:p>
    <w:p w14:paraId="55BDC526">
      <w:pPr>
        <w:autoSpaceDE w:val="0"/>
        <w:autoSpaceDN w:val="0"/>
        <w:spacing w:before="100" w:line="280" w:lineRule="atLeast"/>
        <w:ind w:left="600"/>
        <w:rPr>
          <w:sz w:val="24"/>
        </w:rPr>
      </w:pPr>
      <w:r>
        <w:rPr>
          <w:rFonts w:ascii="宋体" w:hAnsi="宋体" w:eastAsia="宋体" w:cs="宋体"/>
          <w:color w:val="000000"/>
          <w:sz w:val="19"/>
        </w:rPr>
        <w:t>A.广大民众法律知识滞后</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B.社会主义法治建设的曲折性</w:t>
      </w:r>
    </w:p>
    <w:p w14:paraId="04C6DB12">
      <w:pPr>
        <w:autoSpaceDE w:val="0"/>
        <w:autoSpaceDN w:val="0"/>
        <w:spacing w:before="80" w:line="280" w:lineRule="atLeast"/>
        <w:ind w:left="600"/>
        <w:rPr>
          <w:sz w:val="24"/>
        </w:rPr>
      </w:pPr>
      <w:r>
        <w:rPr>
          <w:rFonts w:ascii="宋体" w:hAnsi="宋体" w:eastAsia="宋体" w:cs="宋体"/>
          <w:color w:val="000000"/>
          <w:sz w:val="19"/>
        </w:rPr>
        <w:t>C.国家立法程序仍需完善</w:t>
      </w:r>
      <w:r>
        <w:rPr>
          <w:rFonts w:ascii="宋体" w:hAnsi="宋体" w:eastAsia="宋体" w:cs="宋体"/>
          <w:sz w:val="24"/>
        </w:rPr>
        <w:t xml:space="preserve">           </w:t>
      </w:r>
      <w:r>
        <w:rPr>
          <w:rFonts w:ascii="宋体" w:hAnsi="宋体" w:eastAsia="宋体" w:cs="宋体"/>
          <w:color w:val="000000"/>
          <w:sz w:val="19"/>
        </w:rPr>
        <w:t>D.社会主义市场经济不断发展</w:t>
      </w:r>
    </w:p>
    <w:p w14:paraId="7AEEADC5">
      <w:pPr>
        <w:autoSpaceDE w:val="0"/>
        <w:autoSpaceDN w:val="0"/>
        <w:spacing w:before="40" w:line="360" w:lineRule="atLeast"/>
        <w:ind w:left="300"/>
        <w:rPr>
          <w:sz w:val="19"/>
        </w:rPr>
      </w:pPr>
      <w:r>
        <w:rPr>
          <w:rFonts w:ascii="宋体" w:hAnsi="宋体" w:eastAsia="宋体" w:cs="宋体"/>
          <w:color w:val="000000"/>
          <w:sz w:val="19"/>
        </w:rPr>
        <w:t>11.下表为《查士丁尼法学总论》和《法国民法典》体系内容的结构。据此可知，二者都</w:t>
      </w:r>
    </w:p>
    <w:p w14:paraId="0866B220">
      <w:pPr>
        <w:spacing w:line="160" w:lineRule="exact"/>
      </w:pPr>
    </w:p>
    <w:tbl>
      <w:tblPr>
        <w:tblStyle w:val="4"/>
        <w:tblW w:w="0" w:type="auto"/>
        <w:tblInd w:w="6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20"/>
        <w:gridCol w:w="2680"/>
        <w:gridCol w:w="3020"/>
      </w:tblGrid>
      <w:tr w14:paraId="4D1DFC4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340" w:hRule="atLeast"/>
        </w:trPr>
        <w:tc>
          <w:tcPr>
            <w:tcW w:w="820" w:type="dxa"/>
            <w:vAlign w:val="center"/>
          </w:tcPr>
          <w:p w14:paraId="68187E6B">
            <w:pPr>
              <w:autoSpaceDE w:val="0"/>
              <w:autoSpaceDN w:val="0"/>
              <w:spacing w:line="260" w:lineRule="atLeast"/>
              <w:jc w:val="center"/>
              <w:rPr>
                <w:sz w:val="18"/>
              </w:rPr>
            </w:pPr>
            <w:r>
              <w:rPr>
                <w:rFonts w:ascii="宋体" w:hAnsi="宋体" w:eastAsia="宋体" w:cs="宋体"/>
                <w:color w:val="000000"/>
                <w:sz w:val="18"/>
              </w:rPr>
              <w:t>法律文献</w:t>
            </w:r>
          </w:p>
        </w:tc>
        <w:tc>
          <w:tcPr>
            <w:tcW w:w="2680" w:type="dxa"/>
            <w:vAlign w:val="center"/>
          </w:tcPr>
          <w:p w14:paraId="381C6200">
            <w:pPr>
              <w:autoSpaceDE w:val="0"/>
              <w:autoSpaceDN w:val="0"/>
              <w:spacing w:line="260" w:lineRule="atLeast"/>
              <w:jc w:val="center"/>
              <w:rPr>
                <w:sz w:val="18"/>
              </w:rPr>
            </w:pPr>
            <w:r>
              <w:rPr>
                <w:rFonts w:ascii="宋体" w:hAnsi="宋体" w:eastAsia="宋体" w:cs="宋体"/>
                <w:color w:val="000000"/>
                <w:sz w:val="18"/>
              </w:rPr>
              <w:t>《查士丁尼法学总论》</w:t>
            </w:r>
          </w:p>
        </w:tc>
        <w:tc>
          <w:tcPr>
            <w:tcW w:w="3020" w:type="dxa"/>
            <w:vAlign w:val="center"/>
          </w:tcPr>
          <w:p w14:paraId="72206BA5">
            <w:pPr>
              <w:autoSpaceDE w:val="0"/>
              <w:autoSpaceDN w:val="0"/>
              <w:spacing w:line="260" w:lineRule="atLeast"/>
              <w:jc w:val="center"/>
              <w:rPr>
                <w:sz w:val="18"/>
              </w:rPr>
            </w:pPr>
            <w:r>
              <w:rPr>
                <w:rFonts w:ascii="宋体" w:hAnsi="宋体" w:eastAsia="宋体" w:cs="宋体"/>
                <w:color w:val="000000"/>
                <w:sz w:val="18"/>
              </w:rPr>
              <w:t>《法国民法典》</w:t>
            </w:r>
          </w:p>
        </w:tc>
      </w:tr>
      <w:tr w14:paraId="53FE1E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800" w:hRule="atLeast"/>
        </w:trPr>
        <w:tc>
          <w:tcPr>
            <w:tcW w:w="820" w:type="dxa"/>
            <w:vAlign w:val="center"/>
          </w:tcPr>
          <w:p w14:paraId="0CB87811">
            <w:pPr>
              <w:autoSpaceDE w:val="0"/>
              <w:autoSpaceDN w:val="0"/>
              <w:spacing w:line="260" w:lineRule="atLeast"/>
              <w:jc w:val="center"/>
              <w:rPr>
                <w:sz w:val="18"/>
              </w:rPr>
            </w:pPr>
            <w:r>
              <w:rPr>
                <w:rFonts w:ascii="宋体" w:hAnsi="宋体" w:eastAsia="宋体" w:cs="宋体"/>
                <w:color w:val="000000"/>
                <w:sz w:val="18"/>
              </w:rPr>
              <w:t>体系内容</w:t>
            </w:r>
          </w:p>
        </w:tc>
        <w:tc>
          <w:tcPr>
            <w:tcW w:w="2680" w:type="dxa"/>
            <w:vAlign w:val="center"/>
          </w:tcPr>
          <w:p w14:paraId="08D0D7AC">
            <w:pPr>
              <w:autoSpaceDE w:val="0"/>
              <w:autoSpaceDN w:val="0"/>
              <w:spacing w:line="320" w:lineRule="atLeast"/>
              <w:jc w:val="center"/>
              <w:rPr>
                <w:sz w:val="18"/>
              </w:rPr>
            </w:pPr>
            <w:r>
              <w:rPr>
                <w:rFonts w:ascii="宋体" w:hAnsi="宋体" w:eastAsia="宋体" w:cs="宋体"/>
                <w:color w:val="000000"/>
                <w:sz w:val="18"/>
              </w:rPr>
              <w:t>总则：法律的基本原则、渊源、</w:t>
            </w:r>
          </w:p>
          <w:p w14:paraId="589EB33F">
            <w:pPr>
              <w:autoSpaceDE w:val="0"/>
              <w:autoSpaceDN w:val="0"/>
              <w:spacing w:before="20" w:line="320" w:lineRule="atLeast"/>
              <w:jc w:val="center"/>
              <w:rPr>
                <w:sz w:val="18"/>
              </w:rPr>
            </w:pPr>
            <w:r>
              <w:rPr>
                <w:rFonts w:ascii="宋体" w:hAnsi="宋体" w:eastAsia="宋体" w:cs="宋体"/>
                <w:color w:val="000000"/>
                <w:sz w:val="18"/>
              </w:rPr>
              <w:t>结构、效力</w:t>
            </w:r>
          </w:p>
          <w:p w14:paraId="72B8958F">
            <w:pPr>
              <w:autoSpaceDE w:val="0"/>
              <w:autoSpaceDN w:val="0"/>
              <w:spacing w:before="20" w:line="320" w:lineRule="atLeast"/>
              <w:jc w:val="center"/>
              <w:rPr>
                <w:sz w:val="18"/>
              </w:rPr>
            </w:pPr>
            <w:r>
              <w:rPr>
                <w:rFonts w:ascii="宋体" w:hAnsi="宋体" w:eastAsia="宋体" w:cs="宋体"/>
                <w:color w:val="000000"/>
                <w:sz w:val="18"/>
              </w:rPr>
              <w:t>①权利主体(人格法、监护法)</w:t>
            </w:r>
          </w:p>
          <w:p w14:paraId="04454C84">
            <w:pPr>
              <w:autoSpaceDE w:val="0"/>
              <w:autoSpaceDN w:val="0"/>
              <w:spacing w:line="320" w:lineRule="atLeast"/>
              <w:jc w:val="center"/>
              <w:rPr>
                <w:sz w:val="18"/>
              </w:rPr>
            </w:pPr>
            <w:r>
              <w:rPr>
                <w:rFonts w:ascii="宋体" w:hAnsi="宋体" w:eastAsia="宋体" w:cs="宋体"/>
                <w:color w:val="000000"/>
                <w:sz w:val="18"/>
              </w:rPr>
              <w:t>②财产权利物权、继承、债</w:t>
            </w:r>
          </w:p>
          <w:p w14:paraId="5112EA43">
            <w:pPr>
              <w:autoSpaceDE w:val="0"/>
              <w:autoSpaceDN w:val="0"/>
              <w:spacing w:before="20" w:line="320" w:lineRule="atLeast"/>
              <w:jc w:val="center"/>
              <w:rPr>
                <w:sz w:val="18"/>
              </w:rPr>
            </w:pPr>
            <w:r>
              <w:rPr>
                <w:rFonts w:ascii="宋体" w:hAnsi="宋体" w:eastAsia="宋体" w:cs="宋体"/>
                <w:color w:val="000000"/>
                <w:sz w:val="18"/>
              </w:rPr>
              <w:t>③权利的保护</w:t>
            </w:r>
          </w:p>
        </w:tc>
        <w:tc>
          <w:tcPr>
            <w:tcW w:w="3020" w:type="dxa"/>
            <w:vAlign w:val="center"/>
          </w:tcPr>
          <w:p w14:paraId="5054C9AA">
            <w:pPr>
              <w:autoSpaceDE w:val="0"/>
              <w:autoSpaceDN w:val="0"/>
              <w:spacing w:line="320" w:lineRule="atLeast"/>
              <w:jc w:val="center"/>
              <w:rPr>
                <w:sz w:val="18"/>
              </w:rPr>
            </w:pPr>
            <w:r>
              <w:rPr>
                <w:rFonts w:ascii="宋体" w:hAnsi="宋体" w:eastAsia="宋体" w:cs="宋体"/>
                <w:color w:val="000000"/>
                <w:sz w:val="18"/>
              </w:rPr>
              <w:t>总则：关于法律的公布、效力及其</w:t>
            </w:r>
          </w:p>
          <w:p w14:paraId="7742E714">
            <w:pPr>
              <w:autoSpaceDE w:val="0"/>
              <w:autoSpaceDN w:val="0"/>
              <w:spacing w:before="20" w:line="320" w:lineRule="atLeast"/>
              <w:jc w:val="center"/>
              <w:rPr>
                <w:sz w:val="18"/>
              </w:rPr>
            </w:pPr>
            <w:r>
              <w:rPr>
                <w:rFonts w:ascii="宋体" w:hAnsi="宋体" w:eastAsia="宋体" w:cs="宋体"/>
                <w:color w:val="000000"/>
                <w:sz w:val="18"/>
              </w:rPr>
              <w:t>运用</w:t>
            </w:r>
          </w:p>
          <w:p w14:paraId="40CCF56B">
            <w:pPr>
              <w:autoSpaceDE w:val="0"/>
              <w:autoSpaceDN w:val="0"/>
              <w:spacing w:before="20" w:line="320" w:lineRule="atLeast"/>
              <w:jc w:val="center"/>
              <w:rPr>
                <w:sz w:val="18"/>
              </w:rPr>
            </w:pPr>
            <w:r>
              <w:rPr>
                <w:rFonts w:ascii="宋体" w:hAnsi="宋体" w:eastAsia="宋体" w:cs="宋体"/>
                <w:color w:val="000000"/>
                <w:sz w:val="18"/>
              </w:rPr>
              <w:t>①“人”</w:t>
            </w:r>
          </w:p>
          <w:p w14:paraId="79DF198A">
            <w:pPr>
              <w:autoSpaceDE w:val="0"/>
              <w:autoSpaceDN w:val="0"/>
              <w:spacing w:before="20" w:line="320" w:lineRule="atLeast"/>
              <w:jc w:val="center"/>
              <w:rPr>
                <w:sz w:val="18"/>
              </w:rPr>
            </w:pPr>
            <w:r>
              <w:rPr>
                <w:rFonts w:ascii="宋体" w:hAnsi="宋体" w:eastAsia="宋体" w:cs="宋体"/>
                <w:color w:val="000000"/>
                <w:sz w:val="18"/>
              </w:rPr>
              <w:t>②财产及对所有权的各种限制</w:t>
            </w:r>
          </w:p>
          <w:p w14:paraId="6CC87F45">
            <w:pPr>
              <w:autoSpaceDE w:val="0"/>
              <w:autoSpaceDN w:val="0"/>
              <w:spacing w:line="320" w:lineRule="atLeast"/>
              <w:jc w:val="center"/>
              <w:rPr>
                <w:sz w:val="18"/>
              </w:rPr>
            </w:pPr>
            <w:r>
              <w:rPr>
                <w:rFonts w:ascii="宋体" w:hAnsi="宋体" w:eastAsia="宋体" w:cs="宋体"/>
                <w:color w:val="000000"/>
                <w:sz w:val="18"/>
              </w:rPr>
              <w:t>③取得财产的各种方法</w:t>
            </w:r>
          </w:p>
        </w:tc>
      </w:tr>
    </w:tbl>
    <w:p w14:paraId="4AEA00C0">
      <w:pPr>
        <w:autoSpaceDE w:val="0"/>
        <w:autoSpaceDN w:val="0"/>
        <w:spacing w:before="120" w:line="280" w:lineRule="atLeast"/>
        <w:ind w:left="600"/>
        <w:rPr>
          <w:sz w:val="24"/>
        </w:rPr>
      </w:pPr>
      <w:r>
        <w:rPr>
          <w:rFonts w:ascii="宋体" w:hAnsi="宋体" w:eastAsia="宋体" w:cs="宋体"/>
          <w:color w:val="000000"/>
          <w:sz w:val="19"/>
        </w:rPr>
        <w:t>A.强调司法独立原则</w:t>
      </w:r>
      <w:r>
        <w:rPr>
          <w:rFonts w:ascii="宋体" w:hAnsi="宋体" w:eastAsia="宋体" w:cs="宋体"/>
          <w:sz w:val="24"/>
        </w:rPr>
        <w:t xml:space="preserve">              </w:t>
      </w:r>
      <w:r>
        <w:rPr>
          <w:rFonts w:ascii="宋体" w:hAnsi="宋体" w:eastAsia="宋体" w:cs="宋体"/>
          <w:color w:val="000000"/>
          <w:sz w:val="19"/>
        </w:rPr>
        <w:t>B.利于维护经济秩序的正常运转</w:t>
      </w:r>
    </w:p>
    <w:p w14:paraId="72345BC6">
      <w:pPr>
        <w:autoSpaceDE w:val="0"/>
        <w:autoSpaceDN w:val="0"/>
        <w:spacing w:before="100" w:line="280" w:lineRule="atLeast"/>
        <w:ind w:left="600"/>
        <w:rPr>
          <w:sz w:val="24"/>
        </w:rPr>
      </w:pPr>
      <w:r>
        <w:rPr>
          <w:rFonts w:ascii="宋体" w:hAnsi="宋体" w:eastAsia="宋体" w:cs="宋体"/>
          <w:color w:val="000000"/>
          <w:sz w:val="19"/>
        </w:rPr>
        <w:t>C.突出人民主权精神</w:t>
      </w:r>
      <w:r>
        <w:rPr>
          <w:rFonts w:ascii="宋体" w:hAnsi="宋体" w:eastAsia="宋体" w:cs="宋体"/>
          <w:sz w:val="24"/>
        </w:rPr>
        <w:t xml:space="preserve">              </w:t>
      </w:r>
      <w:r>
        <w:rPr>
          <w:rFonts w:ascii="宋体" w:hAnsi="宋体" w:eastAsia="宋体" w:cs="宋体"/>
          <w:color w:val="000000"/>
          <w:sz w:val="19"/>
        </w:rPr>
        <w:t>D.限制个体私有财产的相互转让</w:t>
      </w:r>
    </w:p>
    <w:p w14:paraId="5AD64169">
      <w:pPr>
        <w:autoSpaceDE w:val="0"/>
        <w:autoSpaceDN w:val="0"/>
        <w:spacing w:before="20" w:line="360" w:lineRule="atLeast"/>
        <w:ind w:left="300"/>
        <w:rPr>
          <w:sz w:val="19"/>
        </w:rPr>
      </w:pPr>
      <w:r>
        <w:rPr>
          <w:rFonts w:ascii="宋体" w:hAnsi="宋体" w:eastAsia="宋体" w:cs="宋体"/>
          <w:color w:val="000000"/>
          <w:sz w:val="19"/>
        </w:rPr>
        <w:t>12. “与您一样优秀的我们，向并不比我们更优秀的您起誓，承认您为我们的国王和最高领主，只要您遵从我们的地位和法律，如果您不如此，上述誓言即无效。”大量类似的誓言出现于中世纪西欧贵族的宣誓仪式中。据此可知，当时西欧</w:t>
      </w:r>
    </w:p>
    <w:p w14:paraId="3D4E7087">
      <w:pPr>
        <w:autoSpaceDE w:val="0"/>
        <w:autoSpaceDN w:val="0"/>
        <w:spacing w:before="100" w:line="280" w:lineRule="atLeast"/>
        <w:ind w:left="600"/>
        <w:rPr>
          <w:sz w:val="24"/>
        </w:rPr>
      </w:pPr>
      <w:r>
        <w:rPr>
          <w:rFonts w:ascii="宋体" w:hAnsi="宋体" w:eastAsia="宋体" w:cs="宋体"/>
          <w:color w:val="000000"/>
          <w:sz w:val="19"/>
        </w:rPr>
        <w:t>A.有限王权的理念被广泛接受</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B.王权受到教权的严格约束</w:t>
      </w:r>
    </w:p>
    <w:p w14:paraId="3762390D">
      <w:pPr>
        <w:autoSpaceDE w:val="0"/>
        <w:autoSpaceDN w:val="0"/>
        <w:spacing w:before="80" w:line="280" w:lineRule="atLeast"/>
        <w:ind w:left="600"/>
        <w:rPr>
          <w:sz w:val="24"/>
        </w:rPr>
      </w:pPr>
      <w:r>
        <w:rPr>
          <w:rFonts w:ascii="宋体" w:hAnsi="宋体" w:eastAsia="宋体" w:cs="宋体"/>
          <w:color w:val="000000"/>
          <w:sz w:val="19"/>
        </w:rPr>
        <w:t>C.封君封臣在法律上地位平等</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D.已经确立依法治国的原则</w:t>
      </w:r>
    </w:p>
    <w:p w14:paraId="3C046EF9">
      <w:pPr>
        <w:autoSpaceDE w:val="0"/>
        <w:autoSpaceDN w:val="0"/>
        <w:spacing w:before="20" w:line="360" w:lineRule="atLeast"/>
        <w:ind w:left="300"/>
        <w:rPr>
          <w:sz w:val="19"/>
        </w:rPr>
      </w:pPr>
      <w:r>
        <w:rPr>
          <w:rFonts w:ascii="宋体" w:hAnsi="宋体" w:eastAsia="宋体" w:cs="宋体"/>
          <w:color w:val="000000"/>
          <w:sz w:val="19"/>
        </w:rPr>
        <w:t>13.1814年召开的维也纳会议重新炮制了欧洲地图：根据正统主义原则，法国、西班牙、荷兰和意大利诸国的君主均恢复王位；根据遏制原则，与法国接壤的国家都要尽可能地强大起来；根据补偿原则，得胜的同盟国则以各种领土补偿自己，如挪威划归瑞典，马耳他、锡兰和好望角划归英国。这次会议表明</w:t>
      </w:r>
    </w:p>
    <w:p w14:paraId="77E030F5">
      <w:pPr>
        <w:autoSpaceDE w:val="0"/>
        <w:autoSpaceDN w:val="0"/>
        <w:spacing w:before="80" w:line="300" w:lineRule="atLeast"/>
        <w:ind w:left="600"/>
        <w:rPr>
          <w:sz w:val="24"/>
        </w:rPr>
      </w:pPr>
      <w:r>
        <w:rPr>
          <w:rFonts w:ascii="宋体" w:hAnsi="宋体" w:eastAsia="宋体" w:cs="宋体"/>
          <w:color w:val="000000"/>
          <w:sz w:val="19"/>
        </w:rPr>
        <w:t>A.欧洲国家主权意识不断加强</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B.大国协调欧洲均势特征明显</w:t>
      </w:r>
    </w:p>
    <w:p w14:paraId="2339CF91">
      <w:pPr>
        <w:autoSpaceDE w:val="0"/>
        <w:autoSpaceDN w:val="0"/>
        <w:spacing w:before="60" w:line="280" w:lineRule="atLeast"/>
        <w:ind w:left="600"/>
        <w:rPr>
          <w:sz w:val="24"/>
        </w:rPr>
      </w:pPr>
      <w:r>
        <w:rPr>
          <w:rFonts w:ascii="宋体" w:hAnsi="宋体" w:eastAsia="宋体" w:cs="宋体"/>
          <w:color w:val="000000"/>
          <w:sz w:val="19"/>
        </w:rPr>
        <w:t>C.国际关系体系实行大国一致</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D.维也纳体系具有正义进步性</w:t>
      </w:r>
    </w:p>
    <w:p w14:paraId="2868BDF4">
      <w:pPr>
        <w:autoSpaceDE w:val="0"/>
        <w:autoSpaceDN w:val="0"/>
        <w:spacing w:before="40" w:line="360" w:lineRule="atLeast"/>
        <w:ind w:left="300"/>
        <w:rPr>
          <w:sz w:val="19"/>
        </w:rPr>
      </w:pPr>
      <w:r>
        <w:rPr>
          <w:rFonts w:ascii="宋体" w:hAnsi="宋体" w:eastAsia="宋体" w:cs="宋体"/>
          <w:color w:val="000000"/>
          <w:sz w:val="19"/>
        </w:rPr>
        <w:t>14.有学者指出，如果根据君主主权乃至“朕即国家”的理论，法国大革命的起义者无疑都是叛国者，但最终被以“叛国罪”处决的，恰是试图勾结外国君主共同镇压革命的路易十六及其王后。这反映了当时法国</w:t>
      </w:r>
    </w:p>
    <w:p w14:paraId="4CFEACF8">
      <w:pPr>
        <w:autoSpaceDE w:val="0"/>
        <w:autoSpaceDN w:val="0"/>
        <w:spacing w:before="80" w:line="300" w:lineRule="atLeast"/>
        <w:ind w:left="600"/>
        <w:rPr>
          <w:sz w:val="24"/>
        </w:rPr>
      </w:pPr>
      <w:r>
        <w:rPr>
          <w:rFonts w:ascii="宋体" w:hAnsi="宋体" w:eastAsia="宋体" w:cs="宋体"/>
          <w:color w:val="000000"/>
          <w:sz w:val="19"/>
        </w:rPr>
        <w:t>A.大革命的进程具有激进性</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B.人民的人权意识较薄弱</w:t>
      </w:r>
    </w:p>
    <w:p w14:paraId="78DBD63E">
      <w:pPr>
        <w:autoSpaceDE w:val="0"/>
        <w:autoSpaceDN w:val="0"/>
        <w:spacing w:before="60" w:line="280" w:lineRule="atLeast"/>
        <w:ind w:left="600"/>
        <w:rPr>
          <w:sz w:val="24"/>
        </w:rPr>
      </w:pPr>
      <w:r>
        <w:rPr>
          <w:rFonts w:ascii="宋体" w:hAnsi="宋体" w:eastAsia="宋体" w:cs="宋体"/>
          <w:color w:val="000000"/>
          <w:sz w:val="19"/>
        </w:rPr>
        <w:t>C.建立军事独裁具有必然性</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D.民族国家观念内涵变化</w:t>
      </w:r>
    </w:p>
    <w:p w14:paraId="42C332F6">
      <w:pPr>
        <w:autoSpaceDE w:val="0"/>
        <w:autoSpaceDN w:val="0"/>
        <w:spacing w:before="180" w:line="200" w:lineRule="atLeast"/>
        <w:ind w:left="2080"/>
        <w:rPr>
          <w:sz w:val="12"/>
        </w:rPr>
      </w:pPr>
      <w:r>
        <w:br w:type="page"/>
      </w:r>
    </w:p>
    <w:p w14:paraId="2493D27E">
      <w:pPr>
        <w:autoSpaceDE w:val="0"/>
        <w:autoSpaceDN w:val="0"/>
        <w:spacing w:before="20" w:line="347" w:lineRule="atLeast"/>
        <w:ind w:left="300"/>
        <w:rPr>
          <w:sz w:val="19"/>
        </w:rPr>
      </w:pPr>
      <w:r>
        <w:rPr>
          <w:rFonts w:ascii="宋体" w:hAnsi="宋体" w:eastAsia="宋体" w:cs="宋体"/>
          <w:color w:val="000000"/>
          <w:sz w:val="19"/>
        </w:rPr>
        <w:t>15.美国文官制度建立后，历任美国总统仍会受到种种压力，自觉或不自觉地要酬谢其支持者，任命一些照顾性官员。有些总统往往故意保留许多肥缺，不急于补充，以此作为获得支持的筹码。这说明美国</w:t>
      </w:r>
    </w:p>
    <w:p w14:paraId="29C8FDE1">
      <w:pPr>
        <w:autoSpaceDE w:val="0"/>
        <w:autoSpaceDN w:val="0"/>
        <w:spacing w:before="120" w:line="260" w:lineRule="atLeast"/>
        <w:ind w:left="640"/>
        <w:rPr>
          <w:sz w:val="24"/>
        </w:rPr>
      </w:pPr>
      <w:r>
        <w:rPr>
          <w:rFonts w:ascii="宋体" w:hAnsi="宋体" w:eastAsia="宋体" w:cs="宋体"/>
          <w:color w:val="000000"/>
          <w:sz w:val="19"/>
        </w:rPr>
        <w:t>A.政党分肥制的影响依然存在</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B.文官系统冲击分权制衡体制</w:t>
      </w:r>
    </w:p>
    <w:p w14:paraId="073C7F61">
      <w:pPr>
        <w:autoSpaceDE w:val="0"/>
        <w:autoSpaceDN w:val="0"/>
        <w:spacing w:before="120" w:line="260" w:lineRule="atLeast"/>
        <w:ind w:left="640"/>
        <w:rPr>
          <w:sz w:val="24"/>
        </w:rPr>
      </w:pPr>
      <w:r>
        <w:rPr>
          <w:rFonts w:ascii="宋体" w:hAnsi="宋体" w:eastAsia="宋体" w:cs="宋体"/>
          <w:color w:val="000000"/>
          <w:sz w:val="19"/>
        </w:rPr>
        <w:t>C.总统权力受到文官制度制约</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D.文官阶层逐渐抛弃中立原则</w:t>
      </w:r>
    </w:p>
    <w:p w14:paraId="102A0B30">
      <w:pPr>
        <w:autoSpaceDE w:val="0"/>
        <w:autoSpaceDN w:val="0"/>
        <w:spacing w:line="360" w:lineRule="atLeast"/>
        <w:ind w:left="300"/>
        <w:rPr>
          <w:sz w:val="19"/>
        </w:rPr>
      </w:pPr>
      <w:r>
        <w:rPr>
          <w:rFonts w:ascii="宋体" w:hAnsi="宋体" w:eastAsia="宋体" w:cs="宋体"/>
          <w:color w:val="000000"/>
          <w:sz w:val="19"/>
        </w:rPr>
        <w:t>16.社会基层治理的变革是对统治的解构和超越。20世纪80年代以后，强调政府与社会的互动和多元管理成为公共管理的新思潮，备受政治家和选民关注。有关20世纪80年代以后西方国家的基层治理，下列表述正确的是</w:t>
      </w:r>
    </w:p>
    <w:p w14:paraId="458FA960">
      <w:pPr>
        <w:autoSpaceDE w:val="0"/>
        <w:autoSpaceDN w:val="0"/>
        <w:spacing w:before="120" w:line="260" w:lineRule="atLeast"/>
        <w:ind w:left="640"/>
        <w:rPr>
          <w:sz w:val="19"/>
        </w:rPr>
      </w:pPr>
      <w:r>
        <w:rPr>
          <w:rFonts w:ascii="宋体" w:hAnsi="宋体" w:eastAsia="宋体" w:cs="宋体"/>
          <w:color w:val="000000"/>
          <w:sz w:val="19"/>
        </w:rPr>
        <w:t>A.国家更强调政府的宏观调控</w:t>
      </w:r>
    </w:p>
    <w:p w14:paraId="5636C3CB">
      <w:pPr>
        <w:autoSpaceDE w:val="0"/>
        <w:autoSpaceDN w:val="0"/>
        <w:spacing w:before="100" w:line="260" w:lineRule="atLeast"/>
        <w:ind w:left="640"/>
        <w:rPr>
          <w:sz w:val="19"/>
        </w:rPr>
      </w:pPr>
      <w:r>
        <w:rPr>
          <w:rFonts w:ascii="宋体" w:hAnsi="宋体" w:eastAsia="宋体" w:cs="宋体"/>
          <w:color w:val="000000"/>
          <w:sz w:val="19"/>
        </w:rPr>
        <w:t>B.社会的上层群体行使城市治理职责</w:t>
      </w:r>
    </w:p>
    <w:p w14:paraId="3A52836E">
      <w:pPr>
        <w:autoSpaceDE w:val="0"/>
        <w:autoSpaceDN w:val="0"/>
        <w:spacing w:before="80" w:line="280" w:lineRule="atLeast"/>
        <w:ind w:left="640"/>
        <w:rPr>
          <w:sz w:val="19"/>
        </w:rPr>
      </w:pPr>
      <w:r>
        <w:rPr>
          <w:rFonts w:ascii="宋体" w:hAnsi="宋体" w:eastAsia="宋体" w:cs="宋体"/>
          <w:color w:val="000000"/>
          <w:sz w:val="19"/>
        </w:rPr>
        <w:t>C.社区承担了更多的政府功能</w:t>
      </w:r>
    </w:p>
    <w:p w14:paraId="562E5C49">
      <w:pPr>
        <w:autoSpaceDE w:val="0"/>
        <w:autoSpaceDN w:val="0"/>
        <w:spacing w:before="100" w:line="260" w:lineRule="atLeast"/>
        <w:ind w:left="640"/>
        <w:rPr>
          <w:sz w:val="19"/>
        </w:rPr>
      </w:pPr>
      <w:r>
        <w:rPr>
          <w:rFonts w:ascii="宋体" w:hAnsi="宋体" w:eastAsia="宋体" w:cs="宋体"/>
          <w:color w:val="000000"/>
          <w:sz w:val="19"/>
        </w:rPr>
        <w:t>D.社区开始成为基层自治的主要方式</w:t>
      </w:r>
    </w:p>
    <w:p w14:paraId="40D0FF7D">
      <w:pPr>
        <w:autoSpaceDE w:val="0"/>
        <w:autoSpaceDN w:val="0"/>
        <w:spacing w:before="300" w:line="240" w:lineRule="atLeast"/>
        <w:ind w:left="3180"/>
        <w:rPr>
          <w:sz w:val="14"/>
        </w:rPr>
      </w:pPr>
      <w:r>
        <w:rPr>
          <w:rFonts w:ascii="宋体" w:hAnsi="宋体" w:eastAsia="宋体" w:cs="宋体"/>
          <w:color w:val="000000"/>
          <w:sz w:val="14"/>
        </w:rPr>
        <w:t>第Ⅰ卷答题卡</w:t>
      </w:r>
    </w:p>
    <w:p w14:paraId="5F848F3D">
      <w:pPr>
        <w:spacing w:before="120" w:line="240" w:lineRule="exact"/>
      </w:pPr>
    </w:p>
    <w:tbl>
      <w:tblPr>
        <w:tblStyle w:val="4"/>
        <w:tblW w:w="0" w:type="auto"/>
        <w:tblInd w:w="3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20"/>
        <w:gridCol w:w="320"/>
        <w:gridCol w:w="340"/>
        <w:gridCol w:w="340"/>
        <w:gridCol w:w="340"/>
        <w:gridCol w:w="340"/>
        <w:gridCol w:w="340"/>
        <w:gridCol w:w="340"/>
        <w:gridCol w:w="340"/>
        <w:gridCol w:w="340"/>
        <w:gridCol w:w="340"/>
        <w:gridCol w:w="340"/>
        <w:gridCol w:w="340"/>
        <w:gridCol w:w="360"/>
        <w:gridCol w:w="340"/>
        <w:gridCol w:w="340"/>
        <w:gridCol w:w="320"/>
        <w:gridCol w:w="580"/>
      </w:tblGrid>
      <w:tr w14:paraId="53F004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0" w:hRule="atLeast"/>
        </w:trPr>
        <w:tc>
          <w:tcPr>
            <w:tcW w:w="620" w:type="dxa"/>
            <w:vAlign w:val="center"/>
          </w:tcPr>
          <w:p w14:paraId="5EBA5726">
            <w:pPr>
              <w:autoSpaceDE w:val="0"/>
              <w:autoSpaceDN w:val="0"/>
              <w:spacing w:line="260" w:lineRule="atLeast"/>
              <w:jc w:val="center"/>
              <w:rPr>
                <w:sz w:val="18"/>
              </w:rPr>
            </w:pPr>
            <w:r>
              <w:rPr>
                <w:rFonts w:ascii="宋体" w:hAnsi="宋体" w:eastAsia="宋体" w:cs="宋体"/>
                <w:color w:val="000000"/>
                <w:sz w:val="18"/>
              </w:rPr>
              <w:t>题号</w:t>
            </w:r>
          </w:p>
        </w:tc>
        <w:tc>
          <w:tcPr>
            <w:tcW w:w="320" w:type="dxa"/>
            <w:vAlign w:val="center"/>
          </w:tcPr>
          <w:p w14:paraId="55FC0530">
            <w:pPr>
              <w:autoSpaceDE w:val="0"/>
              <w:autoSpaceDN w:val="0"/>
              <w:spacing w:line="260" w:lineRule="atLeast"/>
              <w:jc w:val="center"/>
              <w:rPr>
                <w:sz w:val="18"/>
              </w:rPr>
            </w:pPr>
            <w:r>
              <w:rPr>
                <w:rFonts w:ascii="宋体" w:hAnsi="宋体" w:eastAsia="宋体" w:cs="宋体"/>
                <w:color w:val="000000"/>
                <w:sz w:val="18"/>
              </w:rPr>
              <w:t>1</w:t>
            </w:r>
          </w:p>
        </w:tc>
        <w:tc>
          <w:tcPr>
            <w:tcW w:w="340" w:type="dxa"/>
            <w:vAlign w:val="center"/>
          </w:tcPr>
          <w:p w14:paraId="09B4CF8D">
            <w:pPr>
              <w:autoSpaceDE w:val="0"/>
              <w:autoSpaceDN w:val="0"/>
              <w:spacing w:line="260" w:lineRule="atLeast"/>
              <w:jc w:val="center"/>
              <w:rPr>
                <w:sz w:val="18"/>
              </w:rPr>
            </w:pPr>
            <w:r>
              <w:rPr>
                <w:rFonts w:ascii="宋体" w:hAnsi="宋体" w:eastAsia="宋体" w:cs="宋体"/>
                <w:color w:val="000000"/>
                <w:sz w:val="18"/>
              </w:rPr>
              <w:t>2</w:t>
            </w:r>
          </w:p>
        </w:tc>
        <w:tc>
          <w:tcPr>
            <w:tcW w:w="340" w:type="dxa"/>
            <w:vAlign w:val="center"/>
          </w:tcPr>
          <w:p w14:paraId="77F9015D">
            <w:pPr>
              <w:autoSpaceDE w:val="0"/>
              <w:autoSpaceDN w:val="0"/>
              <w:spacing w:line="260" w:lineRule="atLeast"/>
              <w:jc w:val="center"/>
              <w:rPr>
                <w:sz w:val="18"/>
              </w:rPr>
            </w:pPr>
            <w:r>
              <w:rPr>
                <w:rFonts w:ascii="宋体" w:hAnsi="宋体" w:eastAsia="宋体" w:cs="宋体"/>
                <w:color w:val="000000"/>
                <w:sz w:val="18"/>
              </w:rPr>
              <w:t>3</w:t>
            </w:r>
          </w:p>
        </w:tc>
        <w:tc>
          <w:tcPr>
            <w:tcW w:w="340" w:type="dxa"/>
            <w:vAlign w:val="center"/>
          </w:tcPr>
          <w:p w14:paraId="047B5D8C">
            <w:pPr>
              <w:autoSpaceDE w:val="0"/>
              <w:autoSpaceDN w:val="0"/>
              <w:spacing w:line="260" w:lineRule="atLeast"/>
              <w:jc w:val="center"/>
              <w:rPr>
                <w:sz w:val="18"/>
              </w:rPr>
            </w:pPr>
            <w:r>
              <w:rPr>
                <w:rFonts w:ascii="宋体" w:hAnsi="宋体" w:eastAsia="宋体" w:cs="宋体"/>
                <w:color w:val="000000"/>
                <w:sz w:val="18"/>
              </w:rPr>
              <w:t>4</w:t>
            </w:r>
          </w:p>
        </w:tc>
        <w:tc>
          <w:tcPr>
            <w:tcW w:w="340" w:type="dxa"/>
            <w:vAlign w:val="center"/>
          </w:tcPr>
          <w:p w14:paraId="3111FADF">
            <w:pPr>
              <w:autoSpaceDE w:val="0"/>
              <w:autoSpaceDN w:val="0"/>
              <w:spacing w:line="260" w:lineRule="atLeast"/>
              <w:jc w:val="center"/>
              <w:rPr>
                <w:sz w:val="18"/>
              </w:rPr>
            </w:pPr>
            <w:r>
              <w:rPr>
                <w:rFonts w:ascii="宋体" w:hAnsi="宋体" w:eastAsia="宋体" w:cs="宋体"/>
                <w:color w:val="000000"/>
                <w:sz w:val="18"/>
              </w:rPr>
              <w:t>5</w:t>
            </w:r>
          </w:p>
        </w:tc>
        <w:tc>
          <w:tcPr>
            <w:tcW w:w="340" w:type="dxa"/>
            <w:vAlign w:val="center"/>
          </w:tcPr>
          <w:p w14:paraId="77E80D85">
            <w:pPr>
              <w:autoSpaceDE w:val="0"/>
              <w:autoSpaceDN w:val="0"/>
              <w:spacing w:line="260" w:lineRule="atLeast"/>
              <w:jc w:val="center"/>
              <w:rPr>
                <w:sz w:val="18"/>
              </w:rPr>
            </w:pPr>
            <w:r>
              <w:rPr>
                <w:rFonts w:ascii="宋体" w:hAnsi="宋体" w:eastAsia="宋体" w:cs="宋体"/>
                <w:color w:val="000000"/>
                <w:sz w:val="18"/>
              </w:rPr>
              <w:t>6</w:t>
            </w:r>
          </w:p>
        </w:tc>
        <w:tc>
          <w:tcPr>
            <w:tcW w:w="340" w:type="dxa"/>
            <w:vAlign w:val="center"/>
          </w:tcPr>
          <w:p w14:paraId="384CA5A4">
            <w:pPr>
              <w:autoSpaceDE w:val="0"/>
              <w:autoSpaceDN w:val="0"/>
              <w:spacing w:line="260" w:lineRule="atLeast"/>
              <w:jc w:val="center"/>
              <w:rPr>
                <w:sz w:val="18"/>
              </w:rPr>
            </w:pPr>
            <w:r>
              <w:rPr>
                <w:rFonts w:ascii="宋体" w:hAnsi="宋体" w:eastAsia="宋体" w:cs="宋体"/>
                <w:color w:val="000000"/>
                <w:sz w:val="18"/>
              </w:rPr>
              <w:t>7</w:t>
            </w:r>
          </w:p>
        </w:tc>
        <w:tc>
          <w:tcPr>
            <w:tcW w:w="340" w:type="dxa"/>
            <w:vAlign w:val="center"/>
          </w:tcPr>
          <w:p w14:paraId="63D8A563">
            <w:pPr>
              <w:autoSpaceDE w:val="0"/>
              <w:autoSpaceDN w:val="0"/>
              <w:spacing w:line="260" w:lineRule="atLeast"/>
              <w:jc w:val="center"/>
              <w:rPr>
                <w:sz w:val="18"/>
              </w:rPr>
            </w:pPr>
            <w:r>
              <w:rPr>
                <w:rFonts w:ascii="宋体" w:hAnsi="宋体" w:eastAsia="宋体" w:cs="宋体"/>
                <w:color w:val="000000"/>
                <w:sz w:val="18"/>
              </w:rPr>
              <w:t>8</w:t>
            </w:r>
          </w:p>
        </w:tc>
        <w:tc>
          <w:tcPr>
            <w:tcW w:w="340" w:type="dxa"/>
            <w:vAlign w:val="center"/>
          </w:tcPr>
          <w:p w14:paraId="27D5B13D">
            <w:pPr>
              <w:autoSpaceDE w:val="0"/>
              <w:autoSpaceDN w:val="0"/>
              <w:spacing w:line="260" w:lineRule="atLeast"/>
              <w:jc w:val="center"/>
              <w:rPr>
                <w:sz w:val="18"/>
              </w:rPr>
            </w:pPr>
            <w:r>
              <w:rPr>
                <w:rFonts w:ascii="宋体" w:hAnsi="宋体" w:eastAsia="宋体" w:cs="宋体"/>
                <w:color w:val="000000"/>
                <w:sz w:val="18"/>
              </w:rPr>
              <w:t>9</w:t>
            </w:r>
          </w:p>
        </w:tc>
        <w:tc>
          <w:tcPr>
            <w:tcW w:w="340" w:type="dxa"/>
            <w:vAlign w:val="center"/>
          </w:tcPr>
          <w:p w14:paraId="536FE6EE">
            <w:pPr>
              <w:autoSpaceDE w:val="0"/>
              <w:autoSpaceDN w:val="0"/>
              <w:spacing w:line="260" w:lineRule="atLeast"/>
              <w:jc w:val="center"/>
              <w:rPr>
                <w:sz w:val="18"/>
              </w:rPr>
            </w:pPr>
            <w:r>
              <w:rPr>
                <w:rFonts w:ascii="宋体" w:hAnsi="宋体" w:eastAsia="宋体" w:cs="宋体"/>
                <w:color w:val="000000"/>
                <w:sz w:val="18"/>
              </w:rPr>
              <w:t>10</w:t>
            </w:r>
          </w:p>
        </w:tc>
        <w:tc>
          <w:tcPr>
            <w:tcW w:w="340" w:type="dxa"/>
            <w:vAlign w:val="center"/>
          </w:tcPr>
          <w:p w14:paraId="01BF7571">
            <w:pPr>
              <w:autoSpaceDE w:val="0"/>
              <w:autoSpaceDN w:val="0"/>
              <w:spacing w:line="260" w:lineRule="atLeast"/>
              <w:jc w:val="center"/>
              <w:rPr>
                <w:sz w:val="18"/>
              </w:rPr>
            </w:pPr>
            <w:r>
              <w:rPr>
                <w:rFonts w:ascii="宋体" w:hAnsi="宋体" w:eastAsia="宋体" w:cs="宋体"/>
                <w:color w:val="000000"/>
                <w:sz w:val="18"/>
              </w:rPr>
              <w:t>11</w:t>
            </w:r>
          </w:p>
        </w:tc>
        <w:tc>
          <w:tcPr>
            <w:tcW w:w="340" w:type="dxa"/>
            <w:vAlign w:val="center"/>
          </w:tcPr>
          <w:p w14:paraId="671B5F2B">
            <w:pPr>
              <w:autoSpaceDE w:val="0"/>
              <w:autoSpaceDN w:val="0"/>
              <w:spacing w:line="260" w:lineRule="atLeast"/>
              <w:jc w:val="center"/>
              <w:rPr>
                <w:sz w:val="18"/>
              </w:rPr>
            </w:pPr>
            <w:r>
              <w:rPr>
                <w:rFonts w:ascii="宋体" w:hAnsi="宋体" w:eastAsia="宋体" w:cs="宋体"/>
                <w:color w:val="000000"/>
                <w:sz w:val="18"/>
              </w:rPr>
              <w:t>12</w:t>
            </w:r>
          </w:p>
        </w:tc>
        <w:tc>
          <w:tcPr>
            <w:tcW w:w="360" w:type="dxa"/>
            <w:vAlign w:val="center"/>
          </w:tcPr>
          <w:p w14:paraId="6424FCB6">
            <w:pPr>
              <w:autoSpaceDE w:val="0"/>
              <w:autoSpaceDN w:val="0"/>
              <w:spacing w:line="260" w:lineRule="atLeast"/>
              <w:jc w:val="center"/>
              <w:rPr>
                <w:sz w:val="18"/>
              </w:rPr>
            </w:pPr>
            <w:r>
              <w:rPr>
                <w:rFonts w:ascii="宋体" w:hAnsi="宋体" w:eastAsia="宋体" w:cs="宋体"/>
                <w:color w:val="000000"/>
                <w:sz w:val="18"/>
              </w:rPr>
              <w:t>13</w:t>
            </w:r>
          </w:p>
        </w:tc>
        <w:tc>
          <w:tcPr>
            <w:tcW w:w="340" w:type="dxa"/>
            <w:vAlign w:val="center"/>
          </w:tcPr>
          <w:p w14:paraId="0C8D4F27">
            <w:pPr>
              <w:autoSpaceDE w:val="0"/>
              <w:autoSpaceDN w:val="0"/>
              <w:spacing w:line="260" w:lineRule="atLeast"/>
              <w:jc w:val="center"/>
              <w:rPr>
                <w:sz w:val="18"/>
              </w:rPr>
            </w:pPr>
            <w:r>
              <w:rPr>
                <w:rFonts w:ascii="宋体" w:hAnsi="宋体" w:eastAsia="宋体" w:cs="宋体"/>
                <w:color w:val="000000"/>
                <w:sz w:val="18"/>
              </w:rPr>
              <w:t>14</w:t>
            </w:r>
          </w:p>
        </w:tc>
        <w:tc>
          <w:tcPr>
            <w:tcW w:w="340" w:type="dxa"/>
            <w:vAlign w:val="center"/>
          </w:tcPr>
          <w:p w14:paraId="71007FD9">
            <w:pPr>
              <w:autoSpaceDE w:val="0"/>
              <w:autoSpaceDN w:val="0"/>
              <w:spacing w:line="260" w:lineRule="atLeast"/>
              <w:jc w:val="center"/>
              <w:rPr>
                <w:sz w:val="18"/>
              </w:rPr>
            </w:pPr>
            <w:r>
              <w:rPr>
                <w:rFonts w:ascii="宋体" w:hAnsi="宋体" w:eastAsia="宋体" w:cs="宋体"/>
                <w:color w:val="000000"/>
                <w:sz w:val="18"/>
              </w:rPr>
              <w:t>15</w:t>
            </w:r>
          </w:p>
        </w:tc>
        <w:tc>
          <w:tcPr>
            <w:tcW w:w="320" w:type="dxa"/>
            <w:vAlign w:val="center"/>
          </w:tcPr>
          <w:p w14:paraId="5EEF14A5">
            <w:pPr>
              <w:autoSpaceDE w:val="0"/>
              <w:autoSpaceDN w:val="0"/>
              <w:spacing w:line="260" w:lineRule="atLeast"/>
              <w:jc w:val="center"/>
              <w:rPr>
                <w:sz w:val="18"/>
              </w:rPr>
            </w:pPr>
            <w:r>
              <w:rPr>
                <w:rFonts w:ascii="宋体" w:hAnsi="宋体" w:eastAsia="宋体" w:cs="宋体"/>
                <w:color w:val="000000"/>
                <w:sz w:val="18"/>
              </w:rPr>
              <w:t>16</w:t>
            </w:r>
          </w:p>
        </w:tc>
        <w:tc>
          <w:tcPr>
            <w:tcW w:w="580" w:type="dxa"/>
            <w:vAlign w:val="center"/>
          </w:tcPr>
          <w:p w14:paraId="70E162B9">
            <w:pPr>
              <w:autoSpaceDE w:val="0"/>
              <w:autoSpaceDN w:val="0"/>
              <w:spacing w:line="260" w:lineRule="atLeast"/>
              <w:jc w:val="center"/>
              <w:rPr>
                <w:sz w:val="18"/>
              </w:rPr>
            </w:pPr>
            <w:r>
              <w:rPr>
                <w:rFonts w:ascii="宋体" w:hAnsi="宋体" w:eastAsia="宋体" w:cs="宋体"/>
                <w:color w:val="000000"/>
                <w:sz w:val="18"/>
              </w:rPr>
              <w:t>得分</w:t>
            </w:r>
          </w:p>
        </w:tc>
      </w:tr>
      <w:tr w14:paraId="720617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620" w:type="dxa"/>
            <w:vAlign w:val="center"/>
          </w:tcPr>
          <w:p w14:paraId="3D1C961A">
            <w:pPr>
              <w:autoSpaceDE w:val="0"/>
              <w:autoSpaceDN w:val="0"/>
              <w:spacing w:line="260" w:lineRule="atLeast"/>
              <w:jc w:val="center"/>
              <w:rPr>
                <w:sz w:val="18"/>
              </w:rPr>
            </w:pPr>
            <w:r>
              <w:rPr>
                <w:rFonts w:ascii="宋体" w:hAnsi="宋体" w:eastAsia="宋体" w:cs="宋体"/>
                <w:color w:val="000000"/>
                <w:sz w:val="18"/>
              </w:rPr>
              <w:t>答案</w:t>
            </w:r>
          </w:p>
        </w:tc>
        <w:tc>
          <w:tcPr>
            <w:tcW w:w="320" w:type="dxa"/>
            <w:vAlign w:val="center"/>
          </w:tcPr>
          <w:p w14:paraId="3BD5C9C5">
            <w:pPr>
              <w:spacing w:line="240" w:lineRule="exact"/>
              <w:jc w:val="center"/>
            </w:pPr>
          </w:p>
        </w:tc>
        <w:tc>
          <w:tcPr>
            <w:tcW w:w="340" w:type="dxa"/>
            <w:vAlign w:val="center"/>
          </w:tcPr>
          <w:p w14:paraId="0BCF80D6">
            <w:pPr>
              <w:spacing w:line="240" w:lineRule="exact"/>
              <w:jc w:val="center"/>
            </w:pPr>
          </w:p>
        </w:tc>
        <w:tc>
          <w:tcPr>
            <w:tcW w:w="340" w:type="dxa"/>
            <w:vAlign w:val="center"/>
          </w:tcPr>
          <w:p w14:paraId="115B6D9B">
            <w:pPr>
              <w:spacing w:line="240" w:lineRule="exact"/>
              <w:jc w:val="center"/>
            </w:pPr>
          </w:p>
        </w:tc>
        <w:tc>
          <w:tcPr>
            <w:tcW w:w="340" w:type="dxa"/>
            <w:vAlign w:val="center"/>
          </w:tcPr>
          <w:p w14:paraId="02CE68A1">
            <w:pPr>
              <w:spacing w:line="240" w:lineRule="exact"/>
              <w:jc w:val="center"/>
            </w:pPr>
          </w:p>
        </w:tc>
        <w:tc>
          <w:tcPr>
            <w:tcW w:w="340" w:type="dxa"/>
            <w:vAlign w:val="center"/>
          </w:tcPr>
          <w:p w14:paraId="446440B2">
            <w:pPr>
              <w:spacing w:line="240" w:lineRule="exact"/>
              <w:jc w:val="center"/>
            </w:pPr>
          </w:p>
        </w:tc>
        <w:tc>
          <w:tcPr>
            <w:tcW w:w="340" w:type="dxa"/>
            <w:vAlign w:val="center"/>
          </w:tcPr>
          <w:p w14:paraId="7B964E64">
            <w:pPr>
              <w:spacing w:line="240" w:lineRule="exact"/>
              <w:jc w:val="center"/>
            </w:pPr>
          </w:p>
        </w:tc>
        <w:tc>
          <w:tcPr>
            <w:tcW w:w="340" w:type="dxa"/>
            <w:vAlign w:val="center"/>
          </w:tcPr>
          <w:p w14:paraId="59922A45">
            <w:pPr>
              <w:spacing w:line="240" w:lineRule="exact"/>
              <w:jc w:val="center"/>
            </w:pPr>
          </w:p>
        </w:tc>
        <w:tc>
          <w:tcPr>
            <w:tcW w:w="340" w:type="dxa"/>
            <w:vAlign w:val="center"/>
          </w:tcPr>
          <w:p w14:paraId="7F200FDC">
            <w:pPr>
              <w:spacing w:line="240" w:lineRule="exact"/>
              <w:jc w:val="center"/>
            </w:pPr>
          </w:p>
        </w:tc>
        <w:tc>
          <w:tcPr>
            <w:tcW w:w="340" w:type="dxa"/>
            <w:vAlign w:val="center"/>
          </w:tcPr>
          <w:p w14:paraId="5D72477C">
            <w:pPr>
              <w:spacing w:line="240" w:lineRule="exact"/>
              <w:jc w:val="center"/>
            </w:pPr>
          </w:p>
        </w:tc>
        <w:tc>
          <w:tcPr>
            <w:tcW w:w="340" w:type="dxa"/>
            <w:vAlign w:val="center"/>
          </w:tcPr>
          <w:p w14:paraId="7C417624">
            <w:pPr>
              <w:spacing w:line="240" w:lineRule="exact"/>
              <w:jc w:val="center"/>
            </w:pPr>
          </w:p>
        </w:tc>
        <w:tc>
          <w:tcPr>
            <w:tcW w:w="340" w:type="dxa"/>
            <w:vAlign w:val="center"/>
          </w:tcPr>
          <w:p w14:paraId="64919786">
            <w:pPr>
              <w:spacing w:line="240" w:lineRule="exact"/>
              <w:jc w:val="center"/>
            </w:pPr>
          </w:p>
        </w:tc>
        <w:tc>
          <w:tcPr>
            <w:tcW w:w="340" w:type="dxa"/>
            <w:vAlign w:val="center"/>
          </w:tcPr>
          <w:p w14:paraId="75AA1D46">
            <w:pPr>
              <w:spacing w:line="240" w:lineRule="exact"/>
              <w:jc w:val="center"/>
            </w:pPr>
          </w:p>
        </w:tc>
        <w:tc>
          <w:tcPr>
            <w:tcW w:w="360" w:type="dxa"/>
            <w:vAlign w:val="center"/>
          </w:tcPr>
          <w:p w14:paraId="3D008CC0">
            <w:pPr>
              <w:spacing w:line="240" w:lineRule="exact"/>
              <w:jc w:val="center"/>
            </w:pPr>
          </w:p>
        </w:tc>
        <w:tc>
          <w:tcPr>
            <w:tcW w:w="340" w:type="dxa"/>
            <w:vAlign w:val="center"/>
          </w:tcPr>
          <w:p w14:paraId="275F6B9E">
            <w:pPr>
              <w:spacing w:line="240" w:lineRule="exact"/>
              <w:jc w:val="center"/>
            </w:pPr>
          </w:p>
        </w:tc>
        <w:tc>
          <w:tcPr>
            <w:tcW w:w="340" w:type="dxa"/>
            <w:vAlign w:val="center"/>
          </w:tcPr>
          <w:p w14:paraId="2D884B36">
            <w:pPr>
              <w:spacing w:line="240" w:lineRule="exact"/>
              <w:jc w:val="center"/>
            </w:pPr>
          </w:p>
        </w:tc>
        <w:tc>
          <w:tcPr>
            <w:tcW w:w="320" w:type="dxa"/>
            <w:vAlign w:val="center"/>
          </w:tcPr>
          <w:p w14:paraId="6DC304CB">
            <w:pPr>
              <w:spacing w:line="240" w:lineRule="exact"/>
              <w:jc w:val="center"/>
            </w:pPr>
          </w:p>
        </w:tc>
        <w:tc>
          <w:tcPr>
            <w:tcW w:w="580" w:type="dxa"/>
            <w:vAlign w:val="center"/>
          </w:tcPr>
          <w:p w14:paraId="2D41EAE0">
            <w:pPr>
              <w:spacing w:line="240" w:lineRule="exact"/>
              <w:jc w:val="center"/>
            </w:pPr>
          </w:p>
        </w:tc>
      </w:tr>
    </w:tbl>
    <w:p w14:paraId="22879F7A">
      <w:pPr>
        <w:autoSpaceDE w:val="0"/>
        <w:autoSpaceDN w:val="0"/>
        <w:spacing w:before="220" w:line="240" w:lineRule="atLeast"/>
        <w:ind w:left="2400"/>
        <w:rPr>
          <w:sz w:val="14"/>
        </w:rPr>
      </w:pPr>
      <w:r>
        <w:rPr>
          <w:rFonts w:ascii="宋体" w:hAnsi="宋体" w:eastAsia="宋体" w:cs="宋体"/>
          <w:color w:val="000000"/>
          <w:sz w:val="14"/>
        </w:rPr>
        <w:t>第Ⅱ卷 非选择题(共52分)</w:t>
      </w:r>
    </w:p>
    <w:p w14:paraId="46299077">
      <w:pPr>
        <w:autoSpaceDE w:val="0"/>
        <w:autoSpaceDN w:val="0"/>
        <w:spacing w:before="160" w:line="260" w:lineRule="atLeast"/>
        <w:ind w:left="300"/>
        <w:rPr>
          <w:sz w:val="19"/>
        </w:rPr>
      </w:pPr>
      <w:r>
        <w:rPr>
          <w:rFonts w:ascii="宋体" w:hAnsi="宋体" w:eastAsia="宋体" w:cs="宋体"/>
          <w:color w:val="000000"/>
          <w:sz w:val="19"/>
        </w:rPr>
        <w:t>二、非选择题(本题共3小题，共52分)</w:t>
      </w:r>
    </w:p>
    <w:p w14:paraId="4C89CFB8">
      <w:pPr>
        <w:autoSpaceDE w:val="0"/>
        <w:autoSpaceDN w:val="0"/>
        <w:spacing w:before="40" w:line="340" w:lineRule="atLeast"/>
        <w:ind w:left="300"/>
        <w:rPr>
          <w:sz w:val="19"/>
        </w:rPr>
      </w:pPr>
      <w:r>
        <w:rPr>
          <w:rFonts w:ascii="宋体" w:hAnsi="宋体" w:eastAsia="宋体" w:cs="宋体"/>
          <w:color w:val="000000"/>
          <w:sz w:val="19"/>
        </w:rPr>
        <w:t>17.中国古代的婚姻习俗与经济、政治制度和道德习俗等关系密切，是社会文化的重要组成部分。阅读材料，完成下列要求。(20分)</w:t>
      </w:r>
    </w:p>
    <w:p w14:paraId="16CBC7D1">
      <w:pPr>
        <w:autoSpaceDE w:val="0"/>
        <w:autoSpaceDN w:val="0"/>
        <w:spacing w:before="100" w:line="280" w:lineRule="atLeast"/>
        <w:ind w:left="640"/>
        <w:rPr>
          <w:sz w:val="24"/>
        </w:rPr>
      </w:pPr>
      <w:r>
        <w:rPr>
          <w:rFonts w:ascii="宋体" w:hAnsi="宋体" w:eastAsia="宋体" w:cs="宋体"/>
          <w:color w:val="000000"/>
          <w:sz w:val="19"/>
        </w:rPr>
        <w:t>材料一</w:t>
      </w:r>
      <w:r>
        <w:rPr>
          <w:rFonts w:ascii="宋体" w:hAnsi="宋体" w:eastAsia="宋体" w:cs="宋体"/>
          <w:sz w:val="24"/>
        </w:rPr>
        <w:t xml:space="preserve">  </w:t>
      </w:r>
      <w:r>
        <w:rPr>
          <w:rFonts w:ascii="宋体" w:hAnsi="宋体" w:eastAsia="宋体" w:cs="宋体"/>
          <w:color w:val="000000"/>
          <w:sz w:val="19"/>
        </w:rPr>
        <w:t>中国古代文献中有关婚姻习俗的部分内容</w:t>
      </w:r>
    </w:p>
    <w:p w14:paraId="12D2DF72">
      <w:pPr>
        <w:spacing w:line="180" w:lineRule="exact"/>
      </w:pPr>
    </w:p>
    <w:tbl>
      <w:tblPr>
        <w:tblStyle w:val="4"/>
        <w:tblW w:w="0" w:type="auto"/>
        <w:tblInd w:w="7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120"/>
        <w:gridCol w:w="1760"/>
        <w:gridCol w:w="3560"/>
      </w:tblGrid>
      <w:tr w14:paraId="219B2C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1120" w:type="dxa"/>
            <w:vAlign w:val="center"/>
          </w:tcPr>
          <w:p w14:paraId="397995DA">
            <w:pPr>
              <w:autoSpaceDE w:val="0"/>
              <w:autoSpaceDN w:val="0"/>
              <w:spacing w:line="280" w:lineRule="atLeast"/>
              <w:jc w:val="center"/>
              <w:rPr>
                <w:sz w:val="18"/>
              </w:rPr>
            </w:pPr>
            <w:r>
              <w:rPr>
                <w:rFonts w:ascii="宋体" w:hAnsi="宋体" w:eastAsia="宋体" w:cs="宋体"/>
                <w:color w:val="000000"/>
                <w:sz w:val="18"/>
              </w:rPr>
              <w:t>时间</w:t>
            </w:r>
          </w:p>
        </w:tc>
        <w:tc>
          <w:tcPr>
            <w:tcW w:w="1760" w:type="dxa"/>
            <w:vAlign w:val="center"/>
          </w:tcPr>
          <w:p w14:paraId="34DB9A2B">
            <w:pPr>
              <w:autoSpaceDE w:val="0"/>
              <w:autoSpaceDN w:val="0"/>
              <w:spacing w:line="280" w:lineRule="atLeast"/>
              <w:jc w:val="center"/>
              <w:rPr>
                <w:sz w:val="18"/>
              </w:rPr>
            </w:pPr>
            <w:r>
              <w:rPr>
                <w:rFonts w:ascii="宋体" w:hAnsi="宋体" w:eastAsia="宋体" w:cs="宋体"/>
                <w:color w:val="000000"/>
                <w:sz w:val="18"/>
              </w:rPr>
              <w:t>出处</w:t>
            </w:r>
          </w:p>
        </w:tc>
        <w:tc>
          <w:tcPr>
            <w:tcW w:w="3560" w:type="dxa"/>
            <w:vAlign w:val="center"/>
          </w:tcPr>
          <w:p w14:paraId="284D3382">
            <w:pPr>
              <w:autoSpaceDE w:val="0"/>
              <w:autoSpaceDN w:val="0"/>
              <w:spacing w:line="280" w:lineRule="atLeast"/>
              <w:rPr>
                <w:sz w:val="18"/>
              </w:rPr>
            </w:pPr>
            <w:r>
              <w:rPr>
                <w:rFonts w:ascii="宋体" w:hAnsi="宋体" w:eastAsia="宋体" w:cs="宋体"/>
                <w:color w:val="000000"/>
                <w:sz w:val="18"/>
              </w:rPr>
              <w:t>内容</w:t>
            </w:r>
          </w:p>
        </w:tc>
      </w:tr>
      <w:tr w14:paraId="7EEB1A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1120" w:type="dxa"/>
            <w:vAlign w:val="center"/>
          </w:tcPr>
          <w:p w14:paraId="356E79FD">
            <w:pPr>
              <w:autoSpaceDE w:val="0"/>
              <w:autoSpaceDN w:val="0"/>
              <w:spacing w:line="280" w:lineRule="atLeast"/>
              <w:jc w:val="center"/>
              <w:rPr>
                <w:sz w:val="18"/>
              </w:rPr>
            </w:pPr>
            <w:r>
              <w:rPr>
                <w:rFonts w:ascii="宋体" w:hAnsi="宋体" w:eastAsia="宋体" w:cs="宋体"/>
                <w:color w:val="000000"/>
                <w:sz w:val="18"/>
              </w:rPr>
              <w:t>先秦时期</w:t>
            </w:r>
          </w:p>
        </w:tc>
        <w:tc>
          <w:tcPr>
            <w:tcW w:w="1760" w:type="dxa"/>
            <w:vAlign w:val="center"/>
          </w:tcPr>
          <w:p w14:paraId="065C80BD">
            <w:pPr>
              <w:autoSpaceDE w:val="0"/>
              <w:autoSpaceDN w:val="0"/>
              <w:spacing w:line="280" w:lineRule="atLeast"/>
              <w:jc w:val="center"/>
              <w:rPr>
                <w:sz w:val="18"/>
              </w:rPr>
            </w:pPr>
            <w:r>
              <w:rPr>
                <w:rFonts w:ascii="宋体" w:hAnsi="宋体" w:eastAsia="宋体" w:cs="宋体"/>
                <w:color w:val="000000"/>
                <w:sz w:val="18"/>
              </w:rPr>
              <w:t>《礼记·昏义》</w:t>
            </w:r>
          </w:p>
        </w:tc>
        <w:tc>
          <w:tcPr>
            <w:tcW w:w="3560" w:type="dxa"/>
            <w:vAlign w:val="center"/>
          </w:tcPr>
          <w:p w14:paraId="4953FFE4">
            <w:pPr>
              <w:autoSpaceDE w:val="0"/>
              <w:autoSpaceDN w:val="0"/>
              <w:spacing w:line="340" w:lineRule="atLeast"/>
              <w:rPr>
                <w:sz w:val="18"/>
              </w:rPr>
            </w:pPr>
            <w:r>
              <w:rPr>
                <w:rFonts w:ascii="宋体" w:hAnsi="宋体" w:eastAsia="宋体" w:cs="宋体"/>
                <w:color w:val="000000"/>
                <w:sz w:val="18"/>
              </w:rPr>
              <w:t>昏礼者，将合二姓之好，上以事宗庙，</w:t>
            </w:r>
          </w:p>
          <w:p w14:paraId="280E4703">
            <w:pPr>
              <w:autoSpaceDE w:val="0"/>
              <w:autoSpaceDN w:val="0"/>
              <w:spacing w:before="20" w:line="340" w:lineRule="atLeast"/>
              <w:rPr>
                <w:sz w:val="18"/>
              </w:rPr>
            </w:pPr>
            <w:r>
              <w:rPr>
                <w:rFonts w:ascii="宋体" w:hAnsi="宋体" w:eastAsia="宋体" w:cs="宋体"/>
                <w:color w:val="000000"/>
                <w:sz w:val="18"/>
              </w:rPr>
              <w:t>而下以继后世</w:t>
            </w:r>
          </w:p>
        </w:tc>
      </w:tr>
      <w:tr w14:paraId="1C76D0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1120" w:type="dxa"/>
            <w:vAlign w:val="center"/>
          </w:tcPr>
          <w:p w14:paraId="08FF8449">
            <w:pPr>
              <w:autoSpaceDE w:val="0"/>
              <w:autoSpaceDN w:val="0"/>
              <w:spacing w:line="280" w:lineRule="atLeast"/>
              <w:jc w:val="center"/>
              <w:rPr>
                <w:sz w:val="18"/>
              </w:rPr>
            </w:pPr>
            <w:r>
              <w:rPr>
                <w:rFonts w:ascii="宋体" w:hAnsi="宋体" w:eastAsia="宋体" w:cs="宋体"/>
                <w:color w:val="000000"/>
                <w:sz w:val="18"/>
              </w:rPr>
              <w:t>汉代</w:t>
            </w:r>
          </w:p>
        </w:tc>
        <w:tc>
          <w:tcPr>
            <w:tcW w:w="1760" w:type="dxa"/>
            <w:vAlign w:val="center"/>
          </w:tcPr>
          <w:p w14:paraId="732D5154">
            <w:pPr>
              <w:autoSpaceDE w:val="0"/>
              <w:autoSpaceDN w:val="0"/>
              <w:spacing w:line="280" w:lineRule="atLeast"/>
              <w:jc w:val="center"/>
              <w:rPr>
                <w:sz w:val="18"/>
              </w:rPr>
            </w:pPr>
            <w:r>
              <w:rPr>
                <w:rFonts w:ascii="宋体" w:hAnsi="宋体" w:eastAsia="宋体" w:cs="宋体"/>
                <w:color w:val="000000"/>
                <w:sz w:val="18"/>
              </w:rPr>
              <w:t>《十三经注疏》</w:t>
            </w:r>
          </w:p>
        </w:tc>
        <w:tc>
          <w:tcPr>
            <w:tcW w:w="3560" w:type="dxa"/>
            <w:vAlign w:val="center"/>
          </w:tcPr>
          <w:p w14:paraId="61A5E5E7">
            <w:pPr>
              <w:autoSpaceDE w:val="0"/>
              <w:autoSpaceDN w:val="0"/>
              <w:spacing w:line="360" w:lineRule="atLeast"/>
              <w:rPr>
                <w:sz w:val="18"/>
              </w:rPr>
            </w:pPr>
            <w:r>
              <w:rPr>
                <w:rFonts w:ascii="宋体" w:hAnsi="宋体" w:eastAsia="宋体" w:cs="宋体"/>
                <w:color w:val="000000"/>
                <w:sz w:val="18"/>
              </w:rPr>
              <w:t>日生于东，月生于西，此阴阳之分，夫</w:t>
            </w:r>
          </w:p>
          <w:p w14:paraId="6D341CB0">
            <w:pPr>
              <w:autoSpaceDE w:val="0"/>
              <w:autoSpaceDN w:val="0"/>
              <w:spacing w:before="20" w:line="360" w:lineRule="atLeast"/>
              <w:rPr>
                <w:sz w:val="18"/>
              </w:rPr>
            </w:pPr>
            <w:r>
              <w:rPr>
                <w:rFonts w:ascii="宋体" w:hAnsi="宋体" w:eastAsia="宋体" w:cs="宋体"/>
                <w:color w:val="000000"/>
                <w:sz w:val="18"/>
              </w:rPr>
              <w:t>妇之位也</w:t>
            </w:r>
          </w:p>
        </w:tc>
      </w:tr>
      <w:tr w14:paraId="1216016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1120" w:type="dxa"/>
            <w:vAlign w:val="center"/>
          </w:tcPr>
          <w:p w14:paraId="6814020F">
            <w:pPr>
              <w:autoSpaceDE w:val="0"/>
              <w:autoSpaceDN w:val="0"/>
              <w:spacing w:line="280" w:lineRule="atLeast"/>
              <w:jc w:val="center"/>
              <w:rPr>
                <w:sz w:val="18"/>
              </w:rPr>
            </w:pPr>
            <w:r>
              <w:rPr>
                <w:rFonts w:ascii="宋体" w:hAnsi="宋体" w:eastAsia="宋体" w:cs="宋体"/>
                <w:color w:val="000000"/>
                <w:sz w:val="18"/>
              </w:rPr>
              <w:t>魏晋南北朝</w:t>
            </w:r>
          </w:p>
        </w:tc>
        <w:tc>
          <w:tcPr>
            <w:tcW w:w="1760" w:type="dxa"/>
            <w:vAlign w:val="center"/>
          </w:tcPr>
          <w:p w14:paraId="07E75F30">
            <w:pPr>
              <w:autoSpaceDE w:val="0"/>
              <w:autoSpaceDN w:val="0"/>
              <w:spacing w:line="280" w:lineRule="atLeast"/>
              <w:jc w:val="center"/>
              <w:rPr>
                <w:sz w:val="18"/>
              </w:rPr>
            </w:pPr>
            <w:r>
              <w:rPr>
                <w:rFonts w:ascii="宋体" w:hAnsi="宋体" w:eastAsia="宋体" w:cs="宋体"/>
                <w:color w:val="000000"/>
                <w:sz w:val="18"/>
              </w:rPr>
              <w:t>《北魏诏书》</w:t>
            </w:r>
          </w:p>
        </w:tc>
        <w:tc>
          <w:tcPr>
            <w:tcW w:w="3560" w:type="dxa"/>
            <w:vAlign w:val="center"/>
          </w:tcPr>
          <w:p w14:paraId="11A256AB">
            <w:pPr>
              <w:autoSpaceDE w:val="0"/>
              <w:autoSpaceDN w:val="0"/>
              <w:spacing w:line="340" w:lineRule="atLeast"/>
              <w:rPr>
                <w:sz w:val="18"/>
              </w:rPr>
            </w:pPr>
            <w:r>
              <w:rPr>
                <w:rFonts w:ascii="宋体" w:hAnsi="宋体" w:eastAsia="宋体" w:cs="宋体"/>
                <w:color w:val="000000"/>
                <w:sz w:val="18"/>
              </w:rPr>
              <w:t>皇族贵戚及士民之家，不得与非类</w:t>
            </w:r>
          </w:p>
          <w:p w14:paraId="63BE3FB9">
            <w:pPr>
              <w:autoSpaceDE w:val="0"/>
              <w:autoSpaceDN w:val="0"/>
              <w:spacing w:line="340" w:lineRule="atLeast"/>
              <w:rPr>
                <w:sz w:val="18"/>
              </w:rPr>
            </w:pPr>
            <w:r>
              <w:rPr>
                <w:rFonts w:ascii="宋体" w:hAnsi="宋体" w:eastAsia="宋体" w:cs="宋体"/>
                <w:color w:val="000000"/>
                <w:sz w:val="18"/>
              </w:rPr>
              <w:t>婚偶</w:t>
            </w:r>
          </w:p>
        </w:tc>
      </w:tr>
    </w:tbl>
    <w:p w14:paraId="1F101BD8">
      <w:pPr>
        <w:autoSpaceDE w:val="0"/>
        <w:autoSpaceDN w:val="0"/>
        <w:spacing w:before="140" w:line="260" w:lineRule="atLeast"/>
        <w:ind w:left="3180"/>
        <w:rPr>
          <w:sz w:val="19"/>
        </w:rPr>
      </w:pPr>
      <w:r>
        <w:rPr>
          <w:rFonts w:ascii="宋体" w:hAnsi="宋体" w:eastAsia="宋体" w:cs="宋体"/>
          <w:color w:val="000000"/>
          <w:sz w:val="19"/>
        </w:rPr>
        <w:t>----摘编自牛志平《唐代婚姻的开放风气》</w:t>
      </w:r>
    </w:p>
    <w:p w14:paraId="21D829D5">
      <w:pPr>
        <w:autoSpaceDE w:val="0"/>
        <w:autoSpaceDN w:val="0"/>
        <w:spacing w:line="360" w:lineRule="atLeast"/>
        <w:ind w:left="620" w:firstLine="20"/>
        <w:rPr>
          <w:sz w:val="19"/>
        </w:rPr>
      </w:pPr>
      <w:r>
        <w:rPr>
          <w:rFonts w:ascii="宋体" w:hAnsi="宋体" w:eastAsia="宋体" w:cs="宋体"/>
          <w:color w:val="000000"/>
          <w:sz w:val="19"/>
        </w:rPr>
        <w:t>材料二 唐朝初年，唐太宗等先后修订《氏族志》《姓氏录》，以官爵高下做等级，打压门阀士族。 隋唐时期出现的科举制度能够让部分出身庶族读书人进入朝堂。社会风气也比较开放，妇女再嫁的现象比较普遍，而且对妇女贞节的要求相对比较宽松。唐代商人虽衣食无忧，但是唐</w:t>
      </w:r>
    </w:p>
    <w:p w14:paraId="6C75915C">
      <w:pPr>
        <w:autoSpaceDE w:val="0"/>
        <w:autoSpaceDN w:val="0"/>
        <w:spacing w:before="160" w:line="200" w:lineRule="atLeast"/>
        <w:ind w:left="2100"/>
        <w:rPr>
          <w:sz w:val="12"/>
        </w:rPr>
      </w:pPr>
      <w:r>
        <w:br w:type="page"/>
      </w:r>
    </w:p>
    <w:p w14:paraId="575471FE">
      <w:pPr>
        <w:autoSpaceDE w:val="0"/>
        <w:autoSpaceDN w:val="0"/>
        <w:spacing w:before="20" w:line="350" w:lineRule="atLeast"/>
        <w:ind w:left="620"/>
        <w:rPr>
          <w:sz w:val="20"/>
        </w:rPr>
      </w:pPr>
      <w:r>
        <w:rPr>
          <w:rFonts w:ascii="宋体" w:hAnsi="宋体" w:eastAsia="宋体" w:cs="宋体"/>
          <w:color w:val="000000"/>
          <w:sz w:val="20"/>
        </w:rPr>
        <w:t>律规定“当色(即社会阶层)为婚”，不可“异色相娶”，与商人联姻多是农民、手工艺者等庶人阶层。</w:t>
      </w:r>
    </w:p>
    <w:p w14:paraId="431A4F64">
      <w:pPr>
        <w:autoSpaceDE w:val="0"/>
        <w:autoSpaceDN w:val="0"/>
        <w:spacing w:before="20" w:line="350" w:lineRule="atLeast"/>
        <w:ind w:left="640" w:firstLine="420"/>
        <w:rPr>
          <w:sz w:val="20"/>
        </w:rPr>
      </w:pPr>
      <w:r>
        <w:rPr>
          <w:rFonts w:ascii="宋体" w:hAnsi="宋体" w:eastAsia="宋体" w:cs="宋体"/>
          <w:color w:val="000000"/>
          <w:sz w:val="20"/>
        </w:rPr>
        <w:t>进入宋代，随着商人阶层经济实力增长，婚姻价值观念变化，庶民、士人与商人联姻日益普遍。 宋人笔记载：“近岁富商庸俗与厚藏者嫁女，亦于榜下捉婿，厚捉钱，以饵士人，使之俯就，一婿至千余缗。”到南宋时，由于政府的大力推行和倡导，对妇女贞节的要求开始趋严。</w:t>
      </w:r>
    </w:p>
    <w:p w14:paraId="1002D392">
      <w:pPr>
        <w:autoSpaceDE w:val="0"/>
        <w:autoSpaceDN w:val="0"/>
        <w:spacing w:before="120" w:line="260" w:lineRule="atLeast"/>
        <w:ind w:left="3060"/>
        <w:rPr>
          <w:sz w:val="20"/>
        </w:rPr>
      </w:pPr>
      <w:r>
        <w:rPr>
          <w:rFonts w:ascii="宋体" w:hAnsi="宋体" w:eastAsia="宋体" w:cs="宋体"/>
          <w:color w:val="000000"/>
          <w:sz w:val="20"/>
        </w:rPr>
        <w:t>----摘编自安秀玲《浅析唐宋婚姻及其演变》</w:t>
      </w:r>
    </w:p>
    <w:p w14:paraId="726B805B">
      <w:pPr>
        <w:autoSpaceDE w:val="0"/>
        <w:autoSpaceDN w:val="0"/>
        <w:spacing w:line="360" w:lineRule="atLeast"/>
        <w:ind w:left="620"/>
        <w:rPr>
          <w:sz w:val="20"/>
        </w:rPr>
      </w:pPr>
      <w:r>
        <w:rPr>
          <w:rFonts w:ascii="宋体" w:hAnsi="宋体" w:eastAsia="宋体" w:cs="宋体"/>
          <w:color w:val="000000"/>
          <w:sz w:val="20"/>
        </w:rPr>
        <w:t>(1)根据材料一并结合所学知识，指出古代婚俗所反映的思想观念，分析古代婚俗带来的影响。(10分)</w:t>
      </w:r>
    </w:p>
    <w:p w14:paraId="40403E7A">
      <w:pPr>
        <w:autoSpaceDE w:val="0"/>
        <w:autoSpaceDN w:val="0"/>
        <w:spacing w:before="3240" w:line="360" w:lineRule="atLeast"/>
        <w:ind w:left="620"/>
        <w:rPr>
          <w:sz w:val="20"/>
        </w:rPr>
      </w:pPr>
      <w:r>
        <w:rPr>
          <w:rFonts w:ascii="宋体" w:hAnsi="宋体" w:eastAsia="宋体" w:cs="宋体"/>
          <w:color w:val="000000"/>
          <w:sz w:val="20"/>
        </w:rPr>
        <w:t>(2)根据材料二并结合所学知识，概括唐宋时期婚姻习俗演变的趋势并分析其原因。(10分)</w:t>
      </w:r>
    </w:p>
    <w:p w14:paraId="1572C3D2">
      <w:pPr>
        <w:autoSpaceDE w:val="0"/>
        <w:autoSpaceDN w:val="0"/>
        <w:spacing w:before="3300" w:line="340" w:lineRule="atLeast"/>
        <w:ind w:left="300"/>
        <w:rPr>
          <w:sz w:val="20"/>
        </w:rPr>
      </w:pPr>
      <w:r>
        <w:rPr>
          <w:rFonts w:ascii="宋体" w:hAnsi="宋体" w:eastAsia="宋体" w:cs="宋体"/>
          <w:color w:val="000000"/>
          <w:sz w:val="20"/>
        </w:rPr>
        <w:t>18.某学习小组以“近代民族意识的觉醒”为主题开展研究性学习，在研究过程中搜集了以下材料。阅读材料，完成下列要求。(20分)</w:t>
      </w:r>
    </w:p>
    <w:p w14:paraId="069625EA">
      <w:pPr>
        <w:autoSpaceDE w:val="0"/>
        <w:autoSpaceDN w:val="0"/>
        <w:spacing w:before="20" w:line="360" w:lineRule="atLeast"/>
        <w:ind w:left="620"/>
        <w:rPr>
          <w:sz w:val="20"/>
        </w:rPr>
      </w:pPr>
      <w:r>
        <w:rPr>
          <w:rFonts w:ascii="宋体" w:hAnsi="宋体" w:eastAsia="宋体" w:cs="宋体"/>
          <w:color w:val="000000"/>
          <w:sz w:val="20"/>
        </w:rPr>
        <w:t>材料一 本法案是确定国王陛下为英国国教会最高首领并有权革除国教会所有弊病、异端及陈规之法案。……俾能最大限度地使全能的上帝愉快，增进基督教的美德，维护本王国的和平、团结和安宁。上述权力不受任何习惯法、习俗、外国法律、外国当局的规定或任何其他事项的约束。</w:t>
      </w:r>
    </w:p>
    <w:p w14:paraId="406B9C0D">
      <w:pPr>
        <w:autoSpaceDE w:val="0"/>
        <w:autoSpaceDN w:val="0"/>
        <w:spacing w:before="80" w:line="280" w:lineRule="atLeast"/>
        <w:ind w:left="4120"/>
        <w:rPr>
          <w:sz w:val="20"/>
        </w:rPr>
      </w:pPr>
      <w:r>
        <w:rPr>
          <w:rFonts w:ascii="宋体" w:hAnsi="宋体" w:eastAsia="宋体" w:cs="宋体"/>
          <w:color w:val="000000"/>
          <w:sz w:val="20"/>
        </w:rPr>
        <w:t>----节选自《至尊法案》(1534年)</w:t>
      </w:r>
    </w:p>
    <w:p w14:paraId="74EDF075">
      <w:pPr>
        <w:autoSpaceDE w:val="0"/>
        <w:autoSpaceDN w:val="0"/>
        <w:spacing w:before="160" w:line="200" w:lineRule="atLeast"/>
        <w:ind w:left="2100"/>
        <w:rPr>
          <w:sz w:val="12"/>
        </w:rPr>
      </w:pPr>
      <w:r>
        <w:br w:type="page"/>
      </w:r>
    </w:p>
    <w:p w14:paraId="526A55A3">
      <w:pPr>
        <w:autoSpaceDE w:val="0"/>
        <w:autoSpaceDN w:val="0"/>
        <w:spacing w:line="260" w:lineRule="atLeast"/>
        <w:ind w:left="640"/>
        <w:rPr>
          <w:sz w:val="20"/>
        </w:rPr>
      </w:pPr>
      <w:r>
        <w:rPr>
          <w:rFonts w:ascii="宋体" w:hAnsi="宋体" w:eastAsia="宋体" w:cs="宋体"/>
          <w:color w:val="000000"/>
          <w:sz w:val="20"/>
        </w:rPr>
        <w:t>材料二</w:t>
      </w:r>
    </w:p>
    <w:p w14:paraId="57482478">
      <w:pPr>
        <w:spacing w:line="220" w:lineRule="exact"/>
      </w:pPr>
    </w:p>
    <w:tbl>
      <w:tblPr>
        <w:tblStyle w:val="4"/>
        <w:tblW w:w="0" w:type="auto"/>
        <w:tblInd w:w="7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00"/>
        <w:gridCol w:w="5780"/>
      </w:tblGrid>
      <w:tr w14:paraId="1656296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360" w:hRule="atLeast"/>
        </w:trPr>
        <w:tc>
          <w:tcPr>
            <w:tcW w:w="700" w:type="dxa"/>
            <w:vAlign w:val="center"/>
          </w:tcPr>
          <w:p w14:paraId="0281B0BC">
            <w:pPr>
              <w:autoSpaceDE w:val="0"/>
              <w:autoSpaceDN w:val="0"/>
              <w:spacing w:line="280" w:lineRule="atLeast"/>
              <w:jc w:val="center"/>
              <w:rPr>
                <w:sz w:val="20"/>
              </w:rPr>
            </w:pPr>
            <w:r>
              <w:rPr>
                <w:rFonts w:ascii="宋体" w:hAnsi="宋体" w:eastAsia="宋体" w:cs="宋体"/>
                <w:color w:val="000000"/>
                <w:sz w:val="20"/>
              </w:rPr>
              <w:t>人物</w:t>
            </w:r>
          </w:p>
        </w:tc>
        <w:tc>
          <w:tcPr>
            <w:tcW w:w="5780" w:type="dxa"/>
            <w:vAlign w:val="center"/>
          </w:tcPr>
          <w:p w14:paraId="6A4EDD6C">
            <w:pPr>
              <w:autoSpaceDE w:val="0"/>
              <w:autoSpaceDN w:val="0"/>
              <w:spacing w:line="280" w:lineRule="atLeast"/>
              <w:rPr>
                <w:sz w:val="20"/>
              </w:rPr>
            </w:pPr>
            <w:r>
              <w:rPr>
                <w:rFonts w:ascii="宋体" w:hAnsi="宋体" w:eastAsia="宋体" w:cs="宋体"/>
                <w:color w:val="000000"/>
                <w:sz w:val="20"/>
              </w:rPr>
              <w:t>言论</w:t>
            </w:r>
          </w:p>
        </w:tc>
      </w:tr>
      <w:tr w14:paraId="70AD86B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980" w:hRule="atLeast"/>
        </w:trPr>
        <w:tc>
          <w:tcPr>
            <w:tcW w:w="700" w:type="dxa"/>
            <w:vAlign w:val="center"/>
          </w:tcPr>
          <w:p w14:paraId="7BCAE7C7">
            <w:pPr>
              <w:autoSpaceDE w:val="0"/>
              <w:autoSpaceDN w:val="0"/>
              <w:spacing w:line="280" w:lineRule="atLeast"/>
              <w:jc w:val="center"/>
              <w:rPr>
                <w:sz w:val="20"/>
              </w:rPr>
            </w:pPr>
            <w:r>
              <w:rPr>
                <w:rFonts w:ascii="宋体" w:hAnsi="宋体" w:eastAsia="宋体" w:cs="宋体"/>
                <w:color w:val="000000"/>
                <w:sz w:val="20"/>
              </w:rPr>
              <w:t>耆英</w:t>
            </w:r>
          </w:p>
        </w:tc>
        <w:tc>
          <w:tcPr>
            <w:tcW w:w="5780" w:type="dxa"/>
            <w:vAlign w:val="center"/>
          </w:tcPr>
          <w:p w14:paraId="0670625E">
            <w:pPr>
              <w:autoSpaceDE w:val="0"/>
              <w:autoSpaceDN w:val="0"/>
              <w:spacing w:line="360" w:lineRule="atLeast"/>
              <w:rPr>
                <w:sz w:val="20"/>
              </w:rPr>
            </w:pPr>
            <w:r>
              <w:rPr>
                <w:rFonts w:ascii="宋体" w:hAnsi="宋体" w:eastAsia="宋体" w:cs="宋体"/>
                <w:color w:val="000000"/>
                <w:sz w:val="20"/>
              </w:rPr>
              <w:t>老臣等伏思该夷所请各条，虽系贪利无厌，而其意不过求赏</w:t>
            </w:r>
          </w:p>
          <w:p w14:paraId="5C893E37">
            <w:pPr>
              <w:autoSpaceDE w:val="0"/>
              <w:autoSpaceDN w:val="0"/>
              <w:spacing w:line="360" w:lineRule="atLeast"/>
              <w:rPr>
                <w:sz w:val="20"/>
              </w:rPr>
            </w:pPr>
            <w:r>
              <w:rPr>
                <w:rFonts w:ascii="宋体" w:hAnsi="宋体" w:eastAsia="宋体" w:cs="宋体"/>
                <w:color w:val="000000"/>
                <w:sz w:val="20"/>
              </w:rPr>
              <w:t>码头，贸易通商而止，尚非潜蓄异谋。与其兵连祸结，流毒愈</w:t>
            </w:r>
          </w:p>
          <w:p w14:paraId="350DF23C">
            <w:pPr>
              <w:autoSpaceDE w:val="0"/>
              <w:autoSpaceDN w:val="0"/>
              <w:spacing w:before="20" w:line="360" w:lineRule="atLeast"/>
              <w:rPr>
                <w:sz w:val="20"/>
              </w:rPr>
            </w:pPr>
            <w:r>
              <w:rPr>
                <w:rFonts w:ascii="宋体" w:hAnsi="宋体" w:eastAsia="宋体" w:cs="宋体"/>
                <w:color w:val="000000"/>
                <w:sz w:val="20"/>
              </w:rPr>
              <w:t>深，不若姑允所请，以保江南大局。</w:t>
            </w:r>
          </w:p>
          <w:p w14:paraId="44F3F446">
            <w:pPr>
              <w:autoSpaceDE w:val="0"/>
              <w:autoSpaceDN w:val="0"/>
              <w:spacing w:line="360" w:lineRule="atLeast"/>
              <w:rPr>
                <w:sz w:val="20"/>
              </w:rPr>
            </w:pPr>
            <w:r>
              <w:rPr>
                <w:rFonts w:ascii="宋体" w:hAnsi="宋体" w:eastAsia="宋体" w:cs="宋体"/>
                <w:color w:val="000000"/>
                <w:sz w:val="20"/>
              </w:rPr>
              <w:t>----节选自《耆英等又奏形势万分危急已允通商割地赔</w:t>
            </w:r>
          </w:p>
          <w:p w14:paraId="6888FE72">
            <w:pPr>
              <w:autoSpaceDE w:val="0"/>
              <w:autoSpaceDN w:val="0"/>
              <w:spacing w:line="360" w:lineRule="atLeast"/>
              <w:rPr>
                <w:sz w:val="20"/>
              </w:rPr>
            </w:pPr>
            <w:r>
              <w:rPr>
                <w:rFonts w:ascii="宋体" w:hAnsi="宋体" w:eastAsia="宋体" w:cs="宋体"/>
                <w:color w:val="000000"/>
                <w:sz w:val="20"/>
              </w:rPr>
              <w:t>款折》(1842年7月)</w:t>
            </w:r>
          </w:p>
        </w:tc>
      </w:tr>
      <w:tr w14:paraId="02E4DAE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40" w:hRule="atLeast"/>
        </w:trPr>
        <w:tc>
          <w:tcPr>
            <w:tcW w:w="700" w:type="dxa"/>
            <w:vAlign w:val="center"/>
          </w:tcPr>
          <w:p w14:paraId="037A40BE">
            <w:pPr>
              <w:autoSpaceDE w:val="0"/>
              <w:autoSpaceDN w:val="0"/>
              <w:spacing w:line="280" w:lineRule="atLeast"/>
              <w:jc w:val="center"/>
              <w:rPr>
                <w:sz w:val="20"/>
              </w:rPr>
            </w:pPr>
            <w:r>
              <w:rPr>
                <w:rFonts w:ascii="宋体" w:hAnsi="宋体" w:eastAsia="宋体" w:cs="宋体"/>
                <w:color w:val="000000"/>
                <w:sz w:val="20"/>
              </w:rPr>
              <w:t>梁启超</w:t>
            </w:r>
          </w:p>
        </w:tc>
        <w:tc>
          <w:tcPr>
            <w:tcW w:w="5780" w:type="dxa"/>
            <w:vAlign w:val="center"/>
          </w:tcPr>
          <w:p w14:paraId="58077D37">
            <w:pPr>
              <w:autoSpaceDE w:val="0"/>
              <w:autoSpaceDN w:val="0"/>
              <w:spacing w:line="360" w:lineRule="atLeast"/>
              <w:rPr>
                <w:sz w:val="20"/>
              </w:rPr>
            </w:pPr>
            <w:r>
              <w:rPr>
                <w:rFonts w:ascii="宋体" w:hAnsi="宋体" w:eastAsia="宋体" w:cs="宋体"/>
                <w:color w:val="000000"/>
                <w:sz w:val="20"/>
              </w:rPr>
              <w:t>今日欧洲之世界，一草一石，何莫非食民族主义之赐。读十</w:t>
            </w:r>
          </w:p>
          <w:p w14:paraId="0B886B3C">
            <w:pPr>
              <w:autoSpaceDE w:val="0"/>
              <w:autoSpaceDN w:val="0"/>
              <w:spacing w:before="20" w:line="360" w:lineRule="atLeast"/>
              <w:rPr>
                <w:sz w:val="20"/>
              </w:rPr>
            </w:pPr>
            <w:r>
              <w:rPr>
                <w:rFonts w:ascii="宋体" w:hAnsi="宋体" w:eastAsia="宋体" w:cs="宋体"/>
                <w:color w:val="000000"/>
                <w:sz w:val="20"/>
              </w:rPr>
              <w:t>九世纪史，而知发明此思想者，功不在禹下也。</w:t>
            </w:r>
          </w:p>
          <w:p w14:paraId="03326FC3">
            <w:pPr>
              <w:autoSpaceDE w:val="0"/>
              <w:autoSpaceDN w:val="0"/>
              <w:spacing w:line="360" w:lineRule="atLeast"/>
              <w:rPr>
                <w:sz w:val="20"/>
              </w:rPr>
            </w:pPr>
            <w:r>
              <w:rPr>
                <w:rFonts w:ascii="宋体" w:hAnsi="宋体" w:eastAsia="宋体" w:cs="宋体"/>
                <w:color w:val="000000"/>
                <w:sz w:val="20"/>
              </w:rPr>
              <w:t>民族主义者，世界最光明、正大、公平之主义也，不使他族侵</w:t>
            </w:r>
          </w:p>
          <w:p w14:paraId="1321C9FF">
            <w:pPr>
              <w:autoSpaceDE w:val="0"/>
              <w:autoSpaceDN w:val="0"/>
              <w:spacing w:line="340" w:lineRule="atLeast"/>
              <w:rPr>
                <w:sz w:val="20"/>
              </w:rPr>
            </w:pPr>
            <w:r>
              <w:rPr>
                <w:rFonts w:ascii="宋体" w:hAnsi="宋体" w:eastAsia="宋体" w:cs="宋体"/>
                <w:color w:val="000000"/>
                <w:sz w:val="20"/>
              </w:rPr>
              <w:t>我之自由，我亦毋侵他族之自由。其在于本国也，人之独立；</w:t>
            </w:r>
          </w:p>
          <w:p w14:paraId="4B380FE1">
            <w:pPr>
              <w:autoSpaceDE w:val="0"/>
              <w:autoSpaceDN w:val="0"/>
              <w:spacing w:before="20" w:line="340" w:lineRule="atLeast"/>
              <w:rPr>
                <w:sz w:val="20"/>
              </w:rPr>
            </w:pPr>
            <w:r>
              <w:rPr>
                <w:rFonts w:ascii="宋体" w:hAnsi="宋体" w:eastAsia="宋体" w:cs="宋体"/>
                <w:color w:val="000000"/>
                <w:sz w:val="20"/>
              </w:rPr>
              <w:t>其在于世界也，国之独立。使能率由此主义，各明其界限以</w:t>
            </w:r>
          </w:p>
          <w:p w14:paraId="52A5A7D7">
            <w:pPr>
              <w:autoSpaceDE w:val="0"/>
              <w:autoSpaceDN w:val="0"/>
              <w:spacing w:before="20" w:line="340" w:lineRule="atLeast"/>
              <w:rPr>
                <w:sz w:val="20"/>
              </w:rPr>
            </w:pPr>
            <w:r>
              <w:rPr>
                <w:rFonts w:ascii="宋体" w:hAnsi="宋体" w:eastAsia="宋体" w:cs="宋体"/>
                <w:color w:val="000000"/>
                <w:sz w:val="20"/>
              </w:rPr>
              <w:t>及于未来永劫，岂非天地间一大快事！</w:t>
            </w:r>
          </w:p>
          <w:p w14:paraId="02F90A54">
            <w:pPr>
              <w:autoSpaceDE w:val="0"/>
              <w:autoSpaceDN w:val="0"/>
              <w:spacing w:before="20" w:line="340" w:lineRule="atLeast"/>
              <w:rPr>
                <w:sz w:val="20"/>
              </w:rPr>
            </w:pPr>
            <w:r>
              <w:rPr>
                <w:rFonts w:ascii="宋体" w:hAnsi="宋体" w:eastAsia="宋体" w:cs="宋体"/>
                <w:color w:val="000000"/>
                <w:sz w:val="20"/>
              </w:rPr>
              <w:t>----节选自《国家思想变迁异同论》(1901年)</w:t>
            </w:r>
          </w:p>
        </w:tc>
      </w:tr>
      <w:tr w14:paraId="4D5859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3080" w:hRule="atLeast"/>
        </w:trPr>
        <w:tc>
          <w:tcPr>
            <w:tcW w:w="700" w:type="dxa"/>
            <w:vAlign w:val="center"/>
          </w:tcPr>
          <w:p w14:paraId="57F02ADD">
            <w:pPr>
              <w:autoSpaceDE w:val="0"/>
              <w:autoSpaceDN w:val="0"/>
              <w:spacing w:line="280" w:lineRule="atLeast"/>
              <w:jc w:val="center"/>
              <w:rPr>
                <w:sz w:val="20"/>
              </w:rPr>
            </w:pPr>
            <w:r>
              <w:rPr>
                <w:rFonts w:ascii="宋体" w:hAnsi="宋体" w:eastAsia="宋体" w:cs="宋体"/>
                <w:color w:val="000000"/>
                <w:sz w:val="20"/>
              </w:rPr>
              <w:t>孙中山</w:t>
            </w:r>
          </w:p>
        </w:tc>
        <w:tc>
          <w:tcPr>
            <w:tcW w:w="5780" w:type="dxa"/>
            <w:vAlign w:val="center"/>
          </w:tcPr>
          <w:p w14:paraId="16AC7AE1">
            <w:pPr>
              <w:autoSpaceDE w:val="0"/>
              <w:autoSpaceDN w:val="0"/>
              <w:spacing w:line="360" w:lineRule="atLeast"/>
              <w:rPr>
                <w:sz w:val="20"/>
              </w:rPr>
            </w:pPr>
            <w:r>
              <w:rPr>
                <w:rFonts w:ascii="宋体" w:hAnsi="宋体" w:eastAsia="宋体" w:cs="宋体"/>
                <w:color w:val="000000"/>
                <w:sz w:val="20"/>
              </w:rPr>
              <w:t>国民党之民族主义，有两方面之意义：一则中国民族自求解</w:t>
            </w:r>
          </w:p>
          <w:p w14:paraId="7A46CB98">
            <w:pPr>
              <w:autoSpaceDE w:val="0"/>
              <w:autoSpaceDN w:val="0"/>
              <w:spacing w:before="20" w:line="360" w:lineRule="atLeast"/>
              <w:rPr>
                <w:sz w:val="20"/>
              </w:rPr>
            </w:pPr>
            <w:r>
              <w:rPr>
                <w:rFonts w:ascii="宋体" w:hAnsi="宋体" w:eastAsia="宋体" w:cs="宋体"/>
                <w:color w:val="000000"/>
                <w:sz w:val="20"/>
              </w:rPr>
              <w:t>放；二则中国境内各民族一律平等。……盖民族主义对于任</w:t>
            </w:r>
          </w:p>
          <w:p w14:paraId="41199E05">
            <w:pPr>
              <w:autoSpaceDE w:val="0"/>
              <w:autoSpaceDN w:val="0"/>
              <w:spacing w:line="360" w:lineRule="atLeast"/>
              <w:rPr>
                <w:sz w:val="20"/>
              </w:rPr>
            </w:pPr>
            <w:r>
              <w:rPr>
                <w:rFonts w:ascii="宋体" w:hAnsi="宋体" w:eastAsia="宋体" w:cs="宋体"/>
                <w:color w:val="000000"/>
                <w:sz w:val="20"/>
              </w:rPr>
              <w:t>何阶级，其意义皆不外免除帝国主义之侵略。……国民党敢</w:t>
            </w:r>
          </w:p>
          <w:p w14:paraId="6C0DA842">
            <w:pPr>
              <w:autoSpaceDE w:val="0"/>
              <w:autoSpaceDN w:val="0"/>
              <w:spacing w:line="360" w:lineRule="atLeast"/>
              <w:rPr>
                <w:sz w:val="20"/>
              </w:rPr>
            </w:pPr>
            <w:r>
              <w:rPr>
                <w:rFonts w:ascii="宋体" w:hAnsi="宋体" w:eastAsia="宋体" w:cs="宋体"/>
                <w:color w:val="000000"/>
                <w:sz w:val="20"/>
              </w:rPr>
              <w:t>郑重宣言，承认中国以内各民族之自决权，于反对帝国主义</w:t>
            </w:r>
          </w:p>
          <w:p w14:paraId="57899BEF">
            <w:pPr>
              <w:autoSpaceDE w:val="0"/>
              <w:autoSpaceDN w:val="0"/>
              <w:spacing w:before="20" w:line="360" w:lineRule="atLeast"/>
              <w:rPr>
                <w:sz w:val="20"/>
              </w:rPr>
            </w:pPr>
            <w:r>
              <w:rPr>
                <w:rFonts w:ascii="宋体" w:hAnsi="宋体" w:eastAsia="宋体" w:cs="宋体"/>
                <w:color w:val="000000"/>
                <w:sz w:val="20"/>
              </w:rPr>
              <w:t>及军阀之革命获得胜利以后，当组织自由统一的(各民族自</w:t>
            </w:r>
          </w:p>
          <w:p w14:paraId="09D7BE9F">
            <w:pPr>
              <w:autoSpaceDE w:val="0"/>
              <w:autoSpaceDN w:val="0"/>
              <w:spacing w:line="360" w:lineRule="atLeast"/>
              <w:rPr>
                <w:sz w:val="20"/>
              </w:rPr>
            </w:pPr>
            <w:r>
              <w:rPr>
                <w:rFonts w:ascii="宋体" w:hAnsi="宋体" w:eastAsia="宋体" w:cs="宋体"/>
                <w:color w:val="000000"/>
                <w:sz w:val="20"/>
              </w:rPr>
              <w:t>由联合的)中华民国。</w:t>
            </w:r>
          </w:p>
          <w:p w14:paraId="3450366E">
            <w:pPr>
              <w:autoSpaceDE w:val="0"/>
              <w:autoSpaceDN w:val="0"/>
              <w:spacing w:line="360" w:lineRule="atLeast"/>
              <w:rPr>
                <w:sz w:val="20"/>
              </w:rPr>
            </w:pPr>
            <w:r>
              <w:rPr>
                <w:rFonts w:ascii="宋体" w:hAnsi="宋体" w:eastAsia="宋体" w:cs="宋体"/>
                <w:color w:val="000000"/>
                <w:sz w:val="20"/>
              </w:rPr>
              <w:t>----节选自《中国国民党第一次全国代表大会宣言》</w:t>
            </w:r>
          </w:p>
          <w:p w14:paraId="30D9B4B1">
            <w:pPr>
              <w:autoSpaceDE w:val="0"/>
              <w:autoSpaceDN w:val="0"/>
              <w:spacing w:before="20" w:line="360" w:lineRule="atLeast"/>
              <w:rPr>
                <w:sz w:val="20"/>
              </w:rPr>
            </w:pPr>
            <w:r>
              <w:rPr>
                <w:rFonts w:ascii="宋体" w:hAnsi="宋体" w:eastAsia="宋体" w:cs="宋体"/>
                <w:color w:val="000000"/>
                <w:sz w:val="20"/>
              </w:rPr>
              <w:t>(1924年1月)</w:t>
            </w:r>
          </w:p>
        </w:tc>
      </w:tr>
    </w:tbl>
    <w:p w14:paraId="21C61E0E">
      <w:pPr>
        <w:autoSpaceDE w:val="0"/>
        <w:autoSpaceDN w:val="0"/>
        <w:spacing w:before="60" w:line="360" w:lineRule="atLeast"/>
        <w:ind w:left="640"/>
        <w:rPr>
          <w:sz w:val="20"/>
        </w:rPr>
      </w:pPr>
      <w:r>
        <w:rPr>
          <w:rFonts w:ascii="宋体" w:hAnsi="宋体" w:eastAsia="宋体" w:cs="宋体"/>
          <w:color w:val="000000"/>
          <w:sz w:val="20"/>
        </w:rPr>
        <w:t>(1)根据材料一并结合所学知识，指出英国民族意识觉醒的背景，并分析其影响。(10分)</w:t>
      </w:r>
    </w:p>
    <w:p w14:paraId="39B6390A">
      <w:pPr>
        <w:autoSpaceDE w:val="0"/>
        <w:autoSpaceDN w:val="0"/>
        <w:spacing w:before="4260" w:line="200" w:lineRule="atLeast"/>
        <w:ind w:left="2120"/>
        <w:rPr>
          <w:sz w:val="12"/>
        </w:rPr>
      </w:pPr>
      <w:r>
        <w:br w:type="page"/>
      </w:r>
    </w:p>
    <w:p w14:paraId="6C9A8F7E">
      <w:pPr>
        <w:autoSpaceDE w:val="0"/>
        <w:autoSpaceDN w:val="0"/>
        <w:spacing w:before="20" w:line="340" w:lineRule="atLeast"/>
        <w:ind w:left="660"/>
        <w:rPr>
          <w:sz w:val="19"/>
        </w:rPr>
      </w:pPr>
      <w:r>
        <w:rPr>
          <w:rFonts w:ascii="宋体" w:hAnsi="宋体" w:eastAsia="宋体" w:cs="宋体"/>
          <w:color w:val="000000"/>
          <w:sz w:val="19"/>
        </w:rPr>
        <w:t>(2)根据材料二并结合所学知识，分别说明三人的言论对于研究“中国近代民族意识觉醒”的史料价值。(10分)</w:t>
      </w:r>
    </w:p>
    <w:p w14:paraId="3E3FC88B">
      <w:pPr>
        <w:autoSpaceDE w:val="0"/>
        <w:autoSpaceDN w:val="0"/>
        <w:spacing w:before="5900" w:line="280" w:lineRule="atLeast"/>
        <w:ind w:left="340"/>
        <w:rPr>
          <w:sz w:val="19"/>
        </w:rPr>
      </w:pPr>
      <w:r>
        <w:rPr>
          <w:rFonts w:ascii="宋体" w:hAnsi="宋体" w:eastAsia="宋体" w:cs="宋体"/>
          <w:color w:val="000000"/>
          <w:sz w:val="19"/>
        </w:rPr>
        <w:t>19.阅读材料，完成下列要求。(12分)</w:t>
      </w:r>
    </w:p>
    <w:p w14:paraId="421542B7">
      <w:pPr>
        <w:autoSpaceDE w:val="0"/>
        <w:autoSpaceDN w:val="0"/>
        <w:spacing w:before="100" w:line="260" w:lineRule="atLeast"/>
        <w:ind w:left="660"/>
        <w:rPr>
          <w:sz w:val="19"/>
        </w:rPr>
      </w:pPr>
      <w:r>
        <w:rPr>
          <w:rFonts w:ascii="宋体" w:hAnsi="宋体" w:eastAsia="宋体" w:cs="宋体"/>
          <w:color w:val="000000"/>
          <w:sz w:val="19"/>
        </w:rPr>
        <w:t>材料</w:t>
      </w:r>
    </w:p>
    <w:p w14:paraId="0E8BAFAE">
      <w:pPr>
        <w:spacing w:line="180" w:lineRule="exact"/>
      </w:pPr>
    </w:p>
    <w:tbl>
      <w:tblPr>
        <w:tblStyle w:val="4"/>
        <w:tblW w:w="0" w:type="auto"/>
        <w:tblInd w:w="7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80"/>
        <w:gridCol w:w="5880"/>
      </w:tblGrid>
      <w:tr w14:paraId="483878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580" w:type="dxa"/>
            <w:vAlign w:val="center"/>
          </w:tcPr>
          <w:p w14:paraId="6D14CEBD">
            <w:pPr>
              <w:autoSpaceDE w:val="0"/>
              <w:autoSpaceDN w:val="0"/>
              <w:spacing w:line="280" w:lineRule="atLeast"/>
              <w:jc w:val="center"/>
              <w:rPr>
                <w:sz w:val="19"/>
              </w:rPr>
            </w:pPr>
            <w:r>
              <w:rPr>
                <w:rFonts w:ascii="宋体" w:hAnsi="宋体" w:eastAsia="宋体" w:cs="宋体"/>
                <w:color w:val="000000"/>
                <w:sz w:val="19"/>
              </w:rPr>
              <w:t>序号</w:t>
            </w:r>
          </w:p>
        </w:tc>
        <w:tc>
          <w:tcPr>
            <w:tcW w:w="5880" w:type="dxa"/>
            <w:vAlign w:val="center"/>
          </w:tcPr>
          <w:p w14:paraId="56F975F2">
            <w:pPr>
              <w:autoSpaceDE w:val="0"/>
              <w:autoSpaceDN w:val="0"/>
              <w:spacing w:line="280" w:lineRule="atLeast"/>
              <w:rPr>
                <w:sz w:val="19"/>
              </w:rPr>
            </w:pPr>
            <w:r>
              <w:rPr>
                <w:rFonts w:ascii="宋体" w:hAnsi="宋体" w:eastAsia="宋体" w:cs="宋体"/>
                <w:color w:val="000000"/>
                <w:sz w:val="19"/>
              </w:rPr>
              <w:t>货币发展大事记</w:t>
            </w:r>
          </w:p>
        </w:tc>
      </w:tr>
      <w:tr w14:paraId="5EEDC94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580" w:type="dxa"/>
            <w:vAlign w:val="center"/>
          </w:tcPr>
          <w:p w14:paraId="0720A46B">
            <w:pPr>
              <w:autoSpaceDE w:val="0"/>
              <w:autoSpaceDN w:val="0"/>
              <w:spacing w:line="280" w:lineRule="atLeast"/>
              <w:jc w:val="center"/>
              <w:rPr>
                <w:sz w:val="19"/>
              </w:rPr>
            </w:pPr>
            <w:r>
              <w:rPr>
                <w:rFonts w:ascii="宋体" w:hAnsi="宋体" w:eastAsia="宋体" w:cs="宋体"/>
                <w:color w:val="000000"/>
                <w:sz w:val="19"/>
              </w:rPr>
              <w:t>1</w:t>
            </w:r>
          </w:p>
        </w:tc>
        <w:tc>
          <w:tcPr>
            <w:tcW w:w="5880" w:type="dxa"/>
            <w:vAlign w:val="center"/>
          </w:tcPr>
          <w:p w14:paraId="6F58AF14">
            <w:pPr>
              <w:autoSpaceDE w:val="0"/>
              <w:autoSpaceDN w:val="0"/>
              <w:spacing w:line="280" w:lineRule="atLeast"/>
              <w:rPr>
                <w:sz w:val="19"/>
              </w:rPr>
            </w:pPr>
            <w:r>
              <w:rPr>
                <w:rFonts w:ascii="宋体" w:hAnsi="宋体" w:eastAsia="宋体" w:cs="宋体"/>
                <w:color w:val="000000"/>
                <w:sz w:val="19"/>
              </w:rPr>
              <w:t>春秋战国时期，各诸侯国分别使用多种样式的铜铸币</w:t>
            </w:r>
          </w:p>
        </w:tc>
      </w:tr>
      <w:tr w14:paraId="3A90E45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580" w:type="dxa"/>
            <w:vAlign w:val="center"/>
          </w:tcPr>
          <w:p w14:paraId="1F4DBD66">
            <w:pPr>
              <w:autoSpaceDE w:val="0"/>
              <w:autoSpaceDN w:val="0"/>
              <w:spacing w:line="280" w:lineRule="atLeast"/>
              <w:jc w:val="center"/>
              <w:rPr>
                <w:sz w:val="19"/>
              </w:rPr>
            </w:pPr>
            <w:r>
              <w:rPr>
                <w:rFonts w:ascii="宋体" w:hAnsi="宋体" w:eastAsia="宋体" w:cs="宋体"/>
                <w:color w:val="000000"/>
                <w:sz w:val="19"/>
              </w:rPr>
              <w:t>2</w:t>
            </w:r>
          </w:p>
        </w:tc>
        <w:tc>
          <w:tcPr>
            <w:tcW w:w="5880" w:type="dxa"/>
            <w:vAlign w:val="center"/>
          </w:tcPr>
          <w:p w14:paraId="40A4EAD0">
            <w:pPr>
              <w:autoSpaceDE w:val="0"/>
              <w:autoSpaceDN w:val="0"/>
              <w:spacing w:line="360" w:lineRule="atLeast"/>
              <w:rPr>
                <w:sz w:val="19"/>
              </w:rPr>
            </w:pPr>
            <w:r>
              <w:rPr>
                <w:rFonts w:ascii="宋体" w:hAnsi="宋体" w:eastAsia="宋体" w:cs="宋体"/>
                <w:color w:val="000000"/>
                <w:sz w:val="19"/>
              </w:rPr>
              <w:t>秦朝在圜钱基础上将货币统一为圆形方孔钱，这种样式在此</w:t>
            </w:r>
          </w:p>
          <w:p w14:paraId="0576B806">
            <w:pPr>
              <w:autoSpaceDE w:val="0"/>
              <w:autoSpaceDN w:val="0"/>
              <w:spacing w:line="360" w:lineRule="atLeast"/>
              <w:rPr>
                <w:sz w:val="19"/>
              </w:rPr>
            </w:pPr>
            <w:r>
              <w:rPr>
                <w:rFonts w:ascii="宋体" w:hAnsi="宋体" w:eastAsia="宋体" w:cs="宋体"/>
                <w:color w:val="000000"/>
                <w:sz w:val="19"/>
              </w:rPr>
              <w:t>后被长期沿用</w:t>
            </w:r>
          </w:p>
        </w:tc>
      </w:tr>
      <w:tr w14:paraId="1C72A1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580" w:type="dxa"/>
            <w:vAlign w:val="center"/>
          </w:tcPr>
          <w:p w14:paraId="14A24C2D">
            <w:pPr>
              <w:autoSpaceDE w:val="0"/>
              <w:autoSpaceDN w:val="0"/>
              <w:spacing w:line="280" w:lineRule="atLeast"/>
              <w:jc w:val="center"/>
              <w:rPr>
                <w:sz w:val="19"/>
              </w:rPr>
            </w:pPr>
            <w:r>
              <w:rPr>
                <w:rFonts w:ascii="宋体" w:hAnsi="宋体" w:eastAsia="宋体" w:cs="宋体"/>
                <w:color w:val="000000"/>
                <w:sz w:val="19"/>
              </w:rPr>
              <w:t>3</w:t>
            </w:r>
          </w:p>
        </w:tc>
        <w:tc>
          <w:tcPr>
            <w:tcW w:w="5880" w:type="dxa"/>
            <w:vAlign w:val="center"/>
          </w:tcPr>
          <w:p w14:paraId="69782160">
            <w:pPr>
              <w:autoSpaceDE w:val="0"/>
              <w:autoSpaceDN w:val="0"/>
              <w:spacing w:line="280" w:lineRule="atLeast"/>
              <w:rPr>
                <w:sz w:val="19"/>
              </w:rPr>
            </w:pPr>
            <w:r>
              <w:rPr>
                <w:rFonts w:ascii="宋体" w:hAnsi="宋体" w:eastAsia="宋体" w:cs="宋体"/>
                <w:color w:val="000000"/>
                <w:sz w:val="19"/>
              </w:rPr>
              <w:t>北宋诞生了世界上最早的纸币“交子”</w:t>
            </w:r>
          </w:p>
        </w:tc>
      </w:tr>
      <w:tr w14:paraId="6B1E107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580" w:type="dxa"/>
            <w:vAlign w:val="center"/>
          </w:tcPr>
          <w:p w14:paraId="3981DCE9">
            <w:pPr>
              <w:autoSpaceDE w:val="0"/>
              <w:autoSpaceDN w:val="0"/>
              <w:spacing w:line="280" w:lineRule="atLeast"/>
              <w:jc w:val="center"/>
              <w:rPr>
                <w:sz w:val="19"/>
              </w:rPr>
            </w:pPr>
            <w:r>
              <w:rPr>
                <w:rFonts w:ascii="宋体" w:hAnsi="宋体" w:eastAsia="宋体" w:cs="宋体"/>
                <w:color w:val="000000"/>
                <w:sz w:val="19"/>
              </w:rPr>
              <w:t>4</w:t>
            </w:r>
          </w:p>
        </w:tc>
        <w:tc>
          <w:tcPr>
            <w:tcW w:w="5880" w:type="dxa"/>
            <w:vAlign w:val="center"/>
          </w:tcPr>
          <w:p w14:paraId="73ABFCAA">
            <w:pPr>
              <w:autoSpaceDE w:val="0"/>
              <w:autoSpaceDN w:val="0"/>
              <w:spacing w:line="280" w:lineRule="atLeast"/>
              <w:rPr>
                <w:sz w:val="19"/>
              </w:rPr>
            </w:pPr>
            <w:r>
              <w:rPr>
                <w:rFonts w:ascii="宋体" w:hAnsi="宋体" w:eastAsia="宋体" w:cs="宋体"/>
                <w:color w:val="000000"/>
                <w:sz w:val="19"/>
              </w:rPr>
              <w:t>元朝将纸币“钞”作为单一流通货币来发行</w:t>
            </w:r>
          </w:p>
        </w:tc>
      </w:tr>
      <w:tr w14:paraId="352907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580" w:type="dxa"/>
            <w:vAlign w:val="center"/>
          </w:tcPr>
          <w:p w14:paraId="26BE7E22">
            <w:pPr>
              <w:autoSpaceDE w:val="0"/>
              <w:autoSpaceDN w:val="0"/>
              <w:spacing w:line="280" w:lineRule="atLeast"/>
              <w:jc w:val="center"/>
              <w:rPr>
                <w:sz w:val="19"/>
              </w:rPr>
            </w:pPr>
            <w:r>
              <w:rPr>
                <w:rFonts w:ascii="宋体" w:hAnsi="宋体" w:eastAsia="宋体" w:cs="宋体"/>
                <w:color w:val="000000"/>
                <w:sz w:val="19"/>
              </w:rPr>
              <w:t>5</w:t>
            </w:r>
          </w:p>
        </w:tc>
        <w:tc>
          <w:tcPr>
            <w:tcW w:w="5880" w:type="dxa"/>
            <w:vAlign w:val="center"/>
          </w:tcPr>
          <w:p w14:paraId="43A28F49">
            <w:pPr>
              <w:autoSpaceDE w:val="0"/>
              <w:autoSpaceDN w:val="0"/>
              <w:spacing w:line="360" w:lineRule="atLeast"/>
              <w:rPr>
                <w:sz w:val="19"/>
              </w:rPr>
            </w:pPr>
            <w:r>
              <w:rPr>
                <w:rFonts w:ascii="宋体" w:hAnsi="宋体" w:eastAsia="宋体" w:cs="宋体"/>
                <w:color w:val="000000"/>
                <w:sz w:val="19"/>
              </w:rPr>
              <w:t>明朝中期起，白银逐渐成为国家财政和民间交易的基本支付</w:t>
            </w:r>
          </w:p>
          <w:p w14:paraId="232F2481">
            <w:pPr>
              <w:autoSpaceDE w:val="0"/>
              <w:autoSpaceDN w:val="0"/>
              <w:spacing w:before="20" w:line="360" w:lineRule="atLeast"/>
              <w:rPr>
                <w:sz w:val="19"/>
              </w:rPr>
            </w:pPr>
            <w:r>
              <w:rPr>
                <w:rFonts w:ascii="宋体" w:hAnsi="宋体" w:eastAsia="宋体" w:cs="宋体"/>
                <w:color w:val="000000"/>
                <w:sz w:val="19"/>
              </w:rPr>
              <w:t>手段，物价也多以银两计算</w:t>
            </w:r>
          </w:p>
        </w:tc>
      </w:tr>
      <w:tr w14:paraId="37B1FD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580" w:type="dxa"/>
            <w:vAlign w:val="center"/>
          </w:tcPr>
          <w:p w14:paraId="3D26FF50">
            <w:pPr>
              <w:autoSpaceDE w:val="0"/>
              <w:autoSpaceDN w:val="0"/>
              <w:spacing w:line="280" w:lineRule="atLeast"/>
              <w:jc w:val="center"/>
              <w:rPr>
                <w:sz w:val="19"/>
              </w:rPr>
            </w:pPr>
            <w:r>
              <w:rPr>
                <w:rFonts w:ascii="宋体" w:hAnsi="宋体" w:eastAsia="宋体" w:cs="宋体"/>
                <w:color w:val="000000"/>
                <w:sz w:val="19"/>
              </w:rPr>
              <w:t>6</w:t>
            </w:r>
          </w:p>
        </w:tc>
        <w:tc>
          <w:tcPr>
            <w:tcW w:w="5880" w:type="dxa"/>
            <w:vAlign w:val="center"/>
          </w:tcPr>
          <w:p w14:paraId="3B8A1FF4">
            <w:pPr>
              <w:autoSpaceDE w:val="0"/>
              <w:autoSpaceDN w:val="0"/>
              <w:spacing w:line="280" w:lineRule="atLeast"/>
              <w:rPr>
                <w:sz w:val="19"/>
              </w:rPr>
            </w:pPr>
            <w:r>
              <w:rPr>
                <w:rFonts w:ascii="宋体" w:hAnsi="宋体" w:eastAsia="宋体" w:cs="宋体"/>
                <w:color w:val="000000"/>
                <w:sz w:val="19"/>
              </w:rPr>
              <w:t>1816年，英国率先实行金本位制</w:t>
            </w:r>
          </w:p>
        </w:tc>
      </w:tr>
      <w:tr w14:paraId="63E370B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580" w:type="dxa"/>
            <w:vAlign w:val="center"/>
          </w:tcPr>
          <w:p w14:paraId="04394B05">
            <w:pPr>
              <w:autoSpaceDE w:val="0"/>
              <w:autoSpaceDN w:val="0"/>
              <w:spacing w:line="280" w:lineRule="atLeast"/>
              <w:jc w:val="center"/>
              <w:rPr>
                <w:sz w:val="19"/>
              </w:rPr>
            </w:pPr>
            <w:r>
              <w:rPr>
                <w:rFonts w:ascii="宋体" w:hAnsi="宋体" w:eastAsia="宋体" w:cs="宋体"/>
                <w:color w:val="000000"/>
                <w:sz w:val="19"/>
              </w:rPr>
              <w:t>7</w:t>
            </w:r>
          </w:p>
        </w:tc>
        <w:tc>
          <w:tcPr>
            <w:tcW w:w="5880" w:type="dxa"/>
            <w:vAlign w:val="center"/>
          </w:tcPr>
          <w:p w14:paraId="0C9422E8">
            <w:pPr>
              <w:autoSpaceDE w:val="0"/>
              <w:autoSpaceDN w:val="0"/>
              <w:spacing w:line="340" w:lineRule="atLeast"/>
              <w:rPr>
                <w:sz w:val="19"/>
              </w:rPr>
            </w:pPr>
            <w:r>
              <w:rPr>
                <w:rFonts w:ascii="宋体" w:hAnsi="宋体" w:eastAsia="宋体" w:cs="宋体"/>
                <w:color w:val="000000"/>
                <w:sz w:val="19"/>
              </w:rPr>
              <w:t>19世纪70年代后，欧美各国和日本等国相继效仿实行金本位</w:t>
            </w:r>
          </w:p>
          <w:p w14:paraId="3EB1567A">
            <w:pPr>
              <w:autoSpaceDE w:val="0"/>
              <w:autoSpaceDN w:val="0"/>
              <w:spacing w:before="20" w:line="340" w:lineRule="atLeast"/>
              <w:rPr>
                <w:sz w:val="19"/>
              </w:rPr>
            </w:pPr>
            <w:r>
              <w:rPr>
                <w:rFonts w:ascii="宋体" w:hAnsi="宋体" w:eastAsia="宋体" w:cs="宋体"/>
                <w:color w:val="000000"/>
                <w:sz w:val="19"/>
              </w:rPr>
              <w:t>制</w:t>
            </w:r>
          </w:p>
        </w:tc>
      </w:tr>
      <w:tr w14:paraId="7ADC83A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580" w:type="dxa"/>
            <w:vAlign w:val="center"/>
          </w:tcPr>
          <w:p w14:paraId="23B7E1F2">
            <w:pPr>
              <w:autoSpaceDE w:val="0"/>
              <w:autoSpaceDN w:val="0"/>
              <w:spacing w:line="280" w:lineRule="atLeast"/>
              <w:jc w:val="center"/>
              <w:rPr>
                <w:sz w:val="19"/>
              </w:rPr>
            </w:pPr>
            <w:r>
              <w:rPr>
                <w:rFonts w:ascii="宋体" w:hAnsi="宋体" w:eastAsia="宋体" w:cs="宋体"/>
                <w:color w:val="000000"/>
                <w:sz w:val="19"/>
              </w:rPr>
              <w:t>8</w:t>
            </w:r>
          </w:p>
        </w:tc>
        <w:tc>
          <w:tcPr>
            <w:tcW w:w="5880" w:type="dxa"/>
            <w:vAlign w:val="center"/>
          </w:tcPr>
          <w:p w14:paraId="6E73EFFE">
            <w:pPr>
              <w:autoSpaceDE w:val="0"/>
              <w:autoSpaceDN w:val="0"/>
              <w:spacing w:line="360" w:lineRule="atLeast"/>
              <w:rPr>
                <w:sz w:val="19"/>
              </w:rPr>
            </w:pPr>
            <w:r>
              <w:rPr>
                <w:rFonts w:ascii="宋体" w:hAnsi="宋体" w:eastAsia="宋体" w:cs="宋体"/>
                <w:color w:val="000000"/>
                <w:sz w:val="19"/>
              </w:rPr>
              <w:t>1929年美国停止兑换黄金，全面禁止黄金出口，导致金本位</w:t>
            </w:r>
          </w:p>
          <w:p w14:paraId="11C253FD">
            <w:pPr>
              <w:autoSpaceDE w:val="0"/>
              <w:autoSpaceDN w:val="0"/>
              <w:spacing w:line="360" w:lineRule="atLeast"/>
              <w:rPr>
                <w:sz w:val="19"/>
              </w:rPr>
            </w:pPr>
            <w:r>
              <w:rPr>
                <w:rFonts w:ascii="宋体" w:hAnsi="宋体" w:eastAsia="宋体" w:cs="宋体"/>
                <w:color w:val="000000"/>
                <w:sz w:val="19"/>
              </w:rPr>
              <w:t>制崩溃</w:t>
            </w:r>
          </w:p>
        </w:tc>
      </w:tr>
    </w:tbl>
    <w:p w14:paraId="2BD8869C">
      <w:pPr>
        <w:autoSpaceDE w:val="0"/>
        <w:autoSpaceDN w:val="0"/>
        <w:spacing w:before="560" w:line="200" w:lineRule="atLeast"/>
        <w:ind w:left="2120"/>
        <w:rPr>
          <w:sz w:val="12"/>
        </w:rPr>
      </w:pPr>
      <w:r>
        <w:br w:type="page"/>
      </w:r>
    </w:p>
    <w:p w14:paraId="113AB0DD">
      <w:pPr>
        <w:spacing w:line="20" w:lineRule="exact"/>
      </w:pPr>
    </w:p>
    <w:tbl>
      <w:tblPr>
        <w:tblStyle w:val="4"/>
        <w:tblW w:w="0" w:type="auto"/>
        <w:tblInd w:w="70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00"/>
        <w:gridCol w:w="5940"/>
      </w:tblGrid>
      <w:tr w14:paraId="3E0F40E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600" w:type="dxa"/>
            <w:vAlign w:val="center"/>
          </w:tcPr>
          <w:p w14:paraId="741F2AC7">
            <w:pPr>
              <w:autoSpaceDE w:val="0"/>
              <w:autoSpaceDN w:val="0"/>
              <w:spacing w:line="260" w:lineRule="atLeast"/>
              <w:jc w:val="center"/>
              <w:rPr>
                <w:sz w:val="20"/>
              </w:rPr>
            </w:pPr>
            <w:r>
              <w:rPr>
                <w:rFonts w:ascii="宋体" w:hAnsi="宋体" w:eastAsia="宋体" w:cs="宋体"/>
                <w:color w:val="000000"/>
                <w:sz w:val="20"/>
              </w:rPr>
              <w:t>序号</w:t>
            </w:r>
          </w:p>
        </w:tc>
        <w:tc>
          <w:tcPr>
            <w:tcW w:w="5940" w:type="dxa"/>
            <w:vAlign w:val="center"/>
          </w:tcPr>
          <w:p w14:paraId="02F973C1">
            <w:pPr>
              <w:autoSpaceDE w:val="0"/>
              <w:autoSpaceDN w:val="0"/>
              <w:spacing w:line="260" w:lineRule="atLeast"/>
              <w:rPr>
                <w:sz w:val="20"/>
              </w:rPr>
            </w:pPr>
            <w:r>
              <w:rPr>
                <w:rFonts w:ascii="宋体" w:hAnsi="宋体" w:eastAsia="宋体" w:cs="宋体"/>
                <w:color w:val="000000"/>
                <w:sz w:val="20"/>
              </w:rPr>
              <w:t>货币发展大事记</w:t>
            </w:r>
          </w:p>
        </w:tc>
      </w:tr>
      <w:tr w14:paraId="3E802A6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00" w:type="dxa"/>
            <w:vAlign w:val="center"/>
          </w:tcPr>
          <w:p w14:paraId="71D461F9">
            <w:pPr>
              <w:autoSpaceDE w:val="0"/>
              <w:autoSpaceDN w:val="0"/>
              <w:spacing w:line="260" w:lineRule="atLeast"/>
              <w:jc w:val="center"/>
              <w:rPr>
                <w:sz w:val="20"/>
              </w:rPr>
            </w:pPr>
            <w:r>
              <w:rPr>
                <w:rFonts w:ascii="宋体" w:hAnsi="宋体" w:eastAsia="宋体" w:cs="宋体"/>
                <w:color w:val="000000"/>
                <w:sz w:val="20"/>
              </w:rPr>
              <w:t>9</w:t>
            </w:r>
          </w:p>
        </w:tc>
        <w:tc>
          <w:tcPr>
            <w:tcW w:w="5940" w:type="dxa"/>
            <w:vAlign w:val="center"/>
          </w:tcPr>
          <w:p w14:paraId="29CD3C0C">
            <w:pPr>
              <w:autoSpaceDE w:val="0"/>
              <w:autoSpaceDN w:val="0"/>
              <w:spacing w:line="260" w:lineRule="atLeast"/>
              <w:rPr>
                <w:sz w:val="20"/>
              </w:rPr>
            </w:pPr>
            <w:r>
              <w:rPr>
                <w:rFonts w:ascii="宋体" w:hAnsi="宋体" w:eastAsia="宋体" w:cs="宋体"/>
                <w:color w:val="000000"/>
                <w:sz w:val="20"/>
              </w:rPr>
              <w:t>1935年国民党实行法币改革，将白银收为国有</w:t>
            </w:r>
          </w:p>
        </w:tc>
      </w:tr>
      <w:tr w14:paraId="4CDCF9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600" w:type="dxa"/>
            <w:vAlign w:val="center"/>
          </w:tcPr>
          <w:p w14:paraId="275E2691">
            <w:pPr>
              <w:autoSpaceDE w:val="0"/>
              <w:autoSpaceDN w:val="0"/>
              <w:spacing w:line="260" w:lineRule="atLeast"/>
              <w:jc w:val="center"/>
              <w:rPr>
                <w:sz w:val="20"/>
              </w:rPr>
            </w:pPr>
            <w:r>
              <w:rPr>
                <w:rFonts w:ascii="宋体" w:hAnsi="宋体" w:eastAsia="宋体" w:cs="宋体"/>
                <w:color w:val="000000"/>
                <w:sz w:val="20"/>
              </w:rPr>
              <w:t>10</w:t>
            </w:r>
          </w:p>
        </w:tc>
        <w:tc>
          <w:tcPr>
            <w:tcW w:w="5940" w:type="dxa"/>
            <w:vAlign w:val="center"/>
          </w:tcPr>
          <w:p w14:paraId="59E901A0">
            <w:pPr>
              <w:autoSpaceDE w:val="0"/>
              <w:autoSpaceDN w:val="0"/>
              <w:spacing w:line="360" w:lineRule="atLeast"/>
              <w:rPr>
                <w:sz w:val="20"/>
              </w:rPr>
            </w:pPr>
            <w:r>
              <w:rPr>
                <w:rFonts w:ascii="宋体" w:hAnsi="宋体" w:eastAsia="宋体" w:cs="宋体"/>
                <w:color w:val="000000"/>
                <w:sz w:val="20"/>
              </w:rPr>
              <w:t>1944年布雷顿森林会议实行固定汇率制，各国货币与美元汇</w:t>
            </w:r>
          </w:p>
          <w:p w14:paraId="277F9A21">
            <w:pPr>
              <w:autoSpaceDE w:val="0"/>
              <w:autoSpaceDN w:val="0"/>
              <w:spacing w:line="360" w:lineRule="atLeast"/>
              <w:rPr>
                <w:sz w:val="20"/>
              </w:rPr>
            </w:pPr>
            <w:r>
              <w:rPr>
                <w:rFonts w:ascii="宋体" w:hAnsi="宋体" w:eastAsia="宋体" w:cs="宋体"/>
                <w:color w:val="000000"/>
                <w:sz w:val="20"/>
              </w:rPr>
              <w:t>率基本固定，美元与黄金的比价固定</w:t>
            </w:r>
          </w:p>
        </w:tc>
      </w:tr>
      <w:tr w14:paraId="72C53AB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00" w:type="dxa"/>
            <w:vAlign w:val="center"/>
          </w:tcPr>
          <w:p w14:paraId="10E65638">
            <w:pPr>
              <w:autoSpaceDE w:val="0"/>
              <w:autoSpaceDN w:val="0"/>
              <w:spacing w:line="260" w:lineRule="atLeast"/>
              <w:jc w:val="center"/>
              <w:rPr>
                <w:sz w:val="20"/>
              </w:rPr>
            </w:pPr>
            <w:r>
              <w:rPr>
                <w:rFonts w:ascii="宋体" w:hAnsi="宋体" w:eastAsia="宋体" w:cs="宋体"/>
                <w:color w:val="000000"/>
                <w:sz w:val="20"/>
              </w:rPr>
              <w:t>11</w:t>
            </w:r>
          </w:p>
        </w:tc>
        <w:tc>
          <w:tcPr>
            <w:tcW w:w="5940" w:type="dxa"/>
            <w:vAlign w:val="center"/>
          </w:tcPr>
          <w:p w14:paraId="4AF2E9F4">
            <w:pPr>
              <w:autoSpaceDE w:val="0"/>
              <w:autoSpaceDN w:val="0"/>
              <w:spacing w:line="260" w:lineRule="atLeast"/>
              <w:rPr>
                <w:sz w:val="20"/>
              </w:rPr>
            </w:pPr>
            <w:r>
              <w:rPr>
                <w:rFonts w:ascii="宋体" w:hAnsi="宋体" w:eastAsia="宋体" w:cs="宋体"/>
                <w:color w:val="000000"/>
                <w:sz w:val="20"/>
              </w:rPr>
              <w:t>1971年美国宣布停止美元兑换黄金</w:t>
            </w:r>
          </w:p>
        </w:tc>
      </w:tr>
      <w:tr w14:paraId="250C4DD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600" w:type="dxa"/>
            <w:vAlign w:val="center"/>
          </w:tcPr>
          <w:p w14:paraId="4455ADE6">
            <w:pPr>
              <w:autoSpaceDE w:val="0"/>
              <w:autoSpaceDN w:val="0"/>
              <w:spacing w:line="260" w:lineRule="atLeast"/>
              <w:jc w:val="center"/>
              <w:rPr>
                <w:sz w:val="20"/>
              </w:rPr>
            </w:pPr>
            <w:r>
              <w:rPr>
                <w:rFonts w:ascii="宋体" w:hAnsi="宋体" w:eastAsia="宋体" w:cs="宋体"/>
                <w:color w:val="000000"/>
                <w:sz w:val="20"/>
              </w:rPr>
              <w:t>12</w:t>
            </w:r>
          </w:p>
        </w:tc>
        <w:tc>
          <w:tcPr>
            <w:tcW w:w="5940" w:type="dxa"/>
            <w:vAlign w:val="center"/>
          </w:tcPr>
          <w:p w14:paraId="79DCD7E2">
            <w:pPr>
              <w:autoSpaceDE w:val="0"/>
              <w:autoSpaceDN w:val="0"/>
              <w:spacing w:line="360" w:lineRule="atLeast"/>
              <w:rPr>
                <w:sz w:val="20"/>
              </w:rPr>
            </w:pPr>
            <w:r>
              <w:rPr>
                <w:rFonts w:ascii="宋体" w:hAnsi="宋体" w:eastAsia="宋体" w:cs="宋体"/>
                <w:color w:val="000000"/>
                <w:sz w:val="20"/>
              </w:rPr>
              <w:t>1976年国际货币基金组织通过了《牙买加协定》，全球经济进</w:t>
            </w:r>
          </w:p>
          <w:p w14:paraId="52C2CB2D">
            <w:pPr>
              <w:autoSpaceDE w:val="0"/>
              <w:autoSpaceDN w:val="0"/>
              <w:spacing w:line="360" w:lineRule="atLeast"/>
              <w:rPr>
                <w:sz w:val="20"/>
              </w:rPr>
            </w:pPr>
            <w:r>
              <w:rPr>
                <w:rFonts w:ascii="宋体" w:hAnsi="宋体" w:eastAsia="宋体" w:cs="宋体"/>
                <w:color w:val="000000"/>
                <w:sz w:val="20"/>
              </w:rPr>
              <w:t>入了浮动汇率制时代</w:t>
            </w:r>
          </w:p>
        </w:tc>
      </w:tr>
      <w:tr w14:paraId="1D6B87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00" w:type="dxa"/>
            <w:vAlign w:val="center"/>
          </w:tcPr>
          <w:p w14:paraId="2590A3D6">
            <w:pPr>
              <w:autoSpaceDE w:val="0"/>
              <w:autoSpaceDN w:val="0"/>
              <w:spacing w:line="260" w:lineRule="atLeast"/>
              <w:jc w:val="center"/>
              <w:rPr>
                <w:sz w:val="20"/>
              </w:rPr>
            </w:pPr>
            <w:r>
              <w:rPr>
                <w:rFonts w:ascii="宋体" w:hAnsi="宋体" w:eastAsia="宋体" w:cs="宋体"/>
                <w:color w:val="000000"/>
                <w:sz w:val="20"/>
              </w:rPr>
              <w:t>13</w:t>
            </w:r>
          </w:p>
        </w:tc>
        <w:tc>
          <w:tcPr>
            <w:tcW w:w="5940" w:type="dxa"/>
            <w:vAlign w:val="center"/>
          </w:tcPr>
          <w:p w14:paraId="75C4E9E3">
            <w:pPr>
              <w:autoSpaceDE w:val="0"/>
              <w:autoSpaceDN w:val="0"/>
              <w:spacing w:line="260" w:lineRule="atLeast"/>
              <w:rPr>
                <w:sz w:val="20"/>
              </w:rPr>
            </w:pPr>
            <w:r>
              <w:rPr>
                <w:rFonts w:ascii="宋体" w:hAnsi="宋体" w:eastAsia="宋体" w:cs="宋体"/>
                <w:color w:val="000000"/>
                <w:sz w:val="20"/>
              </w:rPr>
              <w:t>2009年中国开始跨境人民币结算试点</w:t>
            </w:r>
          </w:p>
        </w:tc>
      </w:tr>
      <w:tr w14:paraId="63985A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00" w:hRule="atLeast"/>
        </w:trPr>
        <w:tc>
          <w:tcPr>
            <w:tcW w:w="600" w:type="dxa"/>
            <w:vAlign w:val="center"/>
          </w:tcPr>
          <w:p w14:paraId="27CA56DD">
            <w:pPr>
              <w:autoSpaceDE w:val="0"/>
              <w:autoSpaceDN w:val="0"/>
              <w:spacing w:line="260" w:lineRule="atLeast"/>
              <w:jc w:val="center"/>
              <w:rPr>
                <w:sz w:val="20"/>
              </w:rPr>
            </w:pPr>
            <w:r>
              <w:rPr>
                <w:rFonts w:ascii="宋体" w:hAnsi="宋体" w:eastAsia="宋体" w:cs="宋体"/>
                <w:color w:val="000000"/>
                <w:sz w:val="20"/>
              </w:rPr>
              <w:t>14</w:t>
            </w:r>
          </w:p>
        </w:tc>
        <w:tc>
          <w:tcPr>
            <w:tcW w:w="5940" w:type="dxa"/>
            <w:vAlign w:val="center"/>
          </w:tcPr>
          <w:p w14:paraId="0F2E2FD0">
            <w:pPr>
              <w:autoSpaceDE w:val="0"/>
              <w:autoSpaceDN w:val="0"/>
              <w:spacing w:line="340" w:lineRule="atLeast"/>
              <w:rPr>
                <w:sz w:val="20"/>
              </w:rPr>
            </w:pPr>
            <w:r>
              <w:rPr>
                <w:rFonts w:ascii="宋体" w:hAnsi="宋体" w:eastAsia="宋体" w:cs="宋体"/>
                <w:color w:val="000000"/>
                <w:sz w:val="20"/>
              </w:rPr>
              <w:t>2015年中国倡导的金砖银行(2014年成立，2015年运营，成</w:t>
            </w:r>
          </w:p>
          <w:p w14:paraId="6660D14E">
            <w:pPr>
              <w:autoSpaceDE w:val="0"/>
              <w:autoSpaceDN w:val="0"/>
              <w:spacing w:line="340" w:lineRule="atLeast"/>
              <w:rPr>
                <w:sz w:val="20"/>
              </w:rPr>
            </w:pPr>
            <w:r>
              <w:rPr>
                <w:rFonts w:ascii="宋体" w:hAnsi="宋体" w:eastAsia="宋体" w:cs="宋体"/>
                <w:color w:val="000000"/>
                <w:sz w:val="20"/>
              </w:rPr>
              <w:t>员国本币结算)和亚投行成立(结算方式美元为主，后来推出</w:t>
            </w:r>
          </w:p>
          <w:p w14:paraId="60F21685">
            <w:pPr>
              <w:autoSpaceDE w:val="0"/>
              <w:autoSpaceDN w:val="0"/>
              <w:spacing w:line="340" w:lineRule="atLeast"/>
              <w:rPr>
                <w:sz w:val="20"/>
              </w:rPr>
            </w:pPr>
            <w:r>
              <w:rPr>
                <w:rFonts w:ascii="宋体" w:hAnsi="宋体" w:eastAsia="宋体" w:cs="宋体"/>
                <w:color w:val="000000"/>
                <w:sz w:val="20"/>
              </w:rPr>
              <w:t>过当地货币结算)</w:t>
            </w:r>
          </w:p>
        </w:tc>
      </w:tr>
    </w:tbl>
    <w:p w14:paraId="7F44884E">
      <w:pPr>
        <w:autoSpaceDE w:val="0"/>
        <w:autoSpaceDN w:val="0"/>
        <w:spacing w:before="140" w:line="260" w:lineRule="atLeast"/>
        <w:ind w:left="3300"/>
        <w:rPr>
          <w:sz w:val="19"/>
        </w:rPr>
      </w:pPr>
      <w:r>
        <w:rPr>
          <w:rFonts w:ascii="宋体" w:hAnsi="宋体" w:eastAsia="宋体" w:cs="宋体"/>
          <w:color w:val="000000"/>
          <w:sz w:val="19"/>
        </w:rPr>
        <w:t>----据人教版《国家制度与社会治理》整理</w:t>
      </w:r>
    </w:p>
    <w:p w14:paraId="18936811">
      <w:pPr>
        <w:autoSpaceDE w:val="0"/>
        <w:autoSpaceDN w:val="0"/>
        <w:spacing w:line="350" w:lineRule="atLeast"/>
        <w:ind w:left="620"/>
        <w:rPr>
          <w:sz w:val="19"/>
        </w:rPr>
      </w:pPr>
      <w:r>
        <w:rPr>
          <w:rFonts w:ascii="宋体" w:hAnsi="宋体" w:eastAsia="宋体" w:cs="宋体"/>
          <w:color w:val="000000"/>
          <w:sz w:val="19"/>
        </w:rPr>
        <w:t>从材料中提取三则相互关联的信息，自拟论题，并结合所学知识予以阐述。(要求：论题明确，史论结合，逻辑严密，表述通畅)(12分)</w:t>
      </w:r>
    </w:p>
    <w:p w14:paraId="23104E6E">
      <w:pPr>
        <w:autoSpaceDE w:val="0"/>
        <w:autoSpaceDN w:val="0"/>
        <w:spacing w:before="7840" w:line="220" w:lineRule="atLeast"/>
        <w:ind w:left="2100"/>
        <w:rPr>
          <w:sz w:val="14"/>
        </w:rPr>
      </w:pPr>
    </w:p>
    <w:sectPr>
      <w:pgSz w:w="8920" w:h="15380"/>
      <w:pgMar w:top="800" w:right="800" w:bottom="800" w:left="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4E1017"/>
    <w:rsid w:val="004151FC"/>
    <w:rsid w:val="004E1017"/>
    <w:rsid w:val="00576B45"/>
    <w:rsid w:val="00C02FC6"/>
    <w:rsid w:val="435F6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4480</Words>
  <Characters>4706</Characters>
  <TotalTime>0</TotalTime>
  <ScaleCrop>false</ScaleCrop>
  <LinksUpToDate>false</LinksUpToDate>
  <CharactersWithSpaces>5050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2024-11-12T01:58:34Z</dcterms:created>
  <dcterms:modified xsi:type="dcterms:W3CDTF">2024-11-12T02:00:46Z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B2216DF3BEFD4293ABEDF86B108A20B4_12</vt:lpwstr>
  </property>
</Properties>
</file>