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A64B8E">
      <w:pPr>
        <w:spacing w:line="288" w:lineRule="auto"/>
        <w:jc w:val="center"/>
        <w:rPr>
          <w:rFonts w:ascii="Times New Roman" w:hAnsi="Times New Roman"/>
          <w:b/>
          <w:sz w:val="32"/>
          <w:szCs w:val="32"/>
        </w:rPr>
      </w:pPr>
      <w:r>
        <w:rPr>
          <w:rFonts w:ascii="Times New Roman" w:hAnsi="Times New Roman" w:hint="eastAsia"/>
          <w:b/>
          <w:sz w:val="32"/>
          <w:szCs w:val="32"/>
        </w:rPr>
        <w:drawing>
          <wp:anchor simplePos="0" relativeHeight="251658240" behindDoc="0" locked="0" layoutInCell="1" allowOverlap="1">
            <wp:simplePos x="0" y="0"/>
            <wp:positionH relativeFrom="page">
              <wp:posOffset>12649200</wp:posOffset>
            </wp:positionH>
            <wp:positionV relativeFrom="topMargin">
              <wp:posOffset>10858500</wp:posOffset>
            </wp:positionV>
            <wp:extent cx="279400" cy="4191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279400" cy="419100"/>
                    </a:xfrm>
                    <a:prstGeom prst="rect">
                      <a:avLst/>
                    </a:prstGeom>
                  </pic:spPr>
                </pic:pic>
              </a:graphicData>
            </a:graphic>
          </wp:anchor>
        </w:drawing>
      </w:r>
      <w:r>
        <w:rPr>
          <w:rFonts w:ascii="Times New Roman" w:hAnsi="Times New Roman" w:hint="eastAsia"/>
          <w:b/>
          <w:sz w:val="32"/>
          <w:szCs w:val="32"/>
        </w:rPr>
        <w:t>湖北省高中名校联盟</w:t>
      </w:r>
      <w:r>
        <w:rPr>
          <w:rFonts w:ascii="Times New Roman" w:hAnsi="Times New Roman" w:hint="eastAsia"/>
          <w:b/>
          <w:sz w:val="32"/>
          <w:szCs w:val="32"/>
        </w:rPr>
        <w:t>2025</w:t>
      </w:r>
      <w:r>
        <w:rPr>
          <w:rFonts w:ascii="Times New Roman" w:hAnsi="Times New Roman" w:hint="eastAsia"/>
          <w:b/>
          <w:sz w:val="32"/>
          <w:szCs w:val="32"/>
        </w:rPr>
        <w:t>届高三第二次联合测评</w:t>
      </w:r>
    </w:p>
    <w:p w:rsidR="00A64B8E">
      <w:pPr>
        <w:spacing w:line="288" w:lineRule="auto"/>
        <w:jc w:val="center"/>
        <w:rPr>
          <w:rFonts w:ascii="Times New Roman" w:hAnsi="Times New Roman"/>
          <w:b/>
          <w:sz w:val="32"/>
          <w:szCs w:val="32"/>
        </w:rPr>
      </w:pPr>
      <w:r>
        <w:rPr>
          <w:rFonts w:ascii="Times New Roman" w:hAnsi="Times New Roman" w:hint="eastAsia"/>
          <w:b/>
          <w:sz w:val="32"/>
          <w:szCs w:val="32"/>
        </w:rPr>
        <w:t>历史试卷</w:t>
      </w:r>
    </w:p>
    <w:p w:rsidR="00A64B8E">
      <w:pPr>
        <w:spacing w:line="288" w:lineRule="auto"/>
        <w:jc w:val="center"/>
        <w:rPr>
          <w:rFonts w:ascii="Times New Roman" w:hAnsi="Times New Roman"/>
          <w:sz w:val="24"/>
        </w:rPr>
      </w:pPr>
      <w:r>
        <w:rPr>
          <w:rFonts w:ascii="Times New Roman" w:hAnsi="Times New Roman" w:hint="eastAsia"/>
          <w:sz w:val="24"/>
        </w:rPr>
        <w:t>本试卷共</w:t>
      </w:r>
      <w:r>
        <w:rPr>
          <w:rFonts w:ascii="Times New Roman" w:hAnsi="Times New Roman" w:hint="eastAsia"/>
          <w:sz w:val="24"/>
        </w:rPr>
        <w:t>6</w:t>
      </w:r>
      <w:r>
        <w:rPr>
          <w:rFonts w:ascii="Times New Roman" w:hAnsi="Times New Roman" w:hint="eastAsia"/>
          <w:sz w:val="24"/>
        </w:rPr>
        <w:t>页，</w:t>
      </w:r>
      <w:r>
        <w:rPr>
          <w:rFonts w:ascii="Times New Roman" w:hAnsi="Times New Roman" w:hint="eastAsia"/>
          <w:sz w:val="24"/>
        </w:rPr>
        <w:t>19</w:t>
      </w:r>
      <w:r>
        <w:rPr>
          <w:rFonts w:ascii="Times New Roman" w:hAnsi="Times New Roman" w:hint="eastAsia"/>
          <w:sz w:val="24"/>
        </w:rPr>
        <w:t>题。满分</w:t>
      </w:r>
      <w:r>
        <w:rPr>
          <w:rFonts w:ascii="Times New Roman" w:hAnsi="Times New Roman" w:hint="eastAsia"/>
          <w:sz w:val="24"/>
        </w:rPr>
        <w:t>100</w:t>
      </w:r>
      <w:r>
        <w:rPr>
          <w:rFonts w:ascii="Times New Roman" w:hAnsi="Times New Roman" w:hint="eastAsia"/>
          <w:sz w:val="24"/>
        </w:rPr>
        <w:t>分。考试用时</w:t>
      </w:r>
      <w:r>
        <w:rPr>
          <w:rFonts w:ascii="Times New Roman" w:hAnsi="Times New Roman" w:hint="eastAsia"/>
          <w:sz w:val="24"/>
        </w:rPr>
        <w:t>75</w:t>
      </w:r>
      <w:r>
        <w:rPr>
          <w:rFonts w:ascii="Times New Roman" w:hAnsi="Times New Roman" w:hint="eastAsia"/>
          <w:sz w:val="24"/>
        </w:rPr>
        <w:t>分钟。</w:t>
      </w:r>
    </w:p>
    <w:p w:rsidR="00A64B8E">
      <w:pPr>
        <w:spacing w:line="288" w:lineRule="auto"/>
        <w:jc w:val="left"/>
        <w:rPr>
          <w:rFonts w:ascii="Times New Roman" w:hAnsi="Times New Roman"/>
          <w:sz w:val="24"/>
        </w:rPr>
      </w:pPr>
      <w:r>
        <w:rPr>
          <w:rFonts w:ascii="Times New Roman" w:hAnsi="Times New Roman" w:hint="eastAsia"/>
          <w:sz w:val="24"/>
        </w:rPr>
        <w:t>注意事项：</w:t>
      </w:r>
    </w:p>
    <w:p w:rsidR="00A64B8E">
      <w:pPr>
        <w:spacing w:line="288" w:lineRule="auto"/>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．答题前，先将自己的姓名、准考证号填写在试卷和答题卡上，并将准考证号条形码贴在答题卡上的指定位置。</w:t>
      </w:r>
    </w:p>
    <w:p w:rsidR="00A64B8E">
      <w:pPr>
        <w:spacing w:line="288" w:lineRule="auto"/>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．选择题的作答：每小题选出答案后，用</w:t>
      </w:r>
      <w:r>
        <w:rPr>
          <w:rFonts w:ascii="Times New Roman" w:hAnsi="Times New Roman" w:hint="eastAsia"/>
          <w:sz w:val="24"/>
        </w:rPr>
        <w:t>2B</w:t>
      </w:r>
      <w:r>
        <w:rPr>
          <w:rFonts w:ascii="Times New Roman" w:hAnsi="Times New Roman" w:hint="eastAsia"/>
          <w:sz w:val="24"/>
        </w:rPr>
        <w:t>铅笔把答题卡上对应题目的答案标号涂黑。写在试卷、草稿纸和答题卡上的非答题区域均无效。</w:t>
      </w:r>
    </w:p>
    <w:p w:rsidR="00A64B8E">
      <w:pPr>
        <w:spacing w:line="288" w:lineRule="auto"/>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．非选择题的作答：用黑色签字笔直接答在答题卡上对应的答题区域内。写在试卷、草稿纸和答题卡上的非答题区域均无效。</w:t>
      </w:r>
    </w:p>
    <w:p w:rsidR="00A64B8E">
      <w:pPr>
        <w:spacing w:line="288" w:lineRule="auto"/>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．考试结束后，请将本试卷和答题卡一并上交。</w:t>
      </w:r>
    </w:p>
    <w:p w:rsidR="00A64B8E">
      <w:pPr>
        <w:spacing w:line="288" w:lineRule="auto"/>
        <w:jc w:val="left"/>
        <w:rPr>
          <w:rFonts w:ascii="Times New Roman" w:hAnsi="Times New Roman"/>
          <w:b/>
          <w:sz w:val="24"/>
        </w:rPr>
      </w:pPr>
      <w:r>
        <w:rPr>
          <w:rFonts w:ascii="Times New Roman" w:hAnsi="Times New Roman" w:hint="eastAsia"/>
          <w:b/>
          <w:sz w:val="24"/>
        </w:rPr>
        <w:t>一、选择题：本题共</w:t>
      </w:r>
      <w:r>
        <w:rPr>
          <w:rFonts w:ascii="Times New Roman" w:hAnsi="Times New Roman" w:hint="eastAsia"/>
          <w:b/>
          <w:sz w:val="24"/>
        </w:rPr>
        <w:t>15</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45</w:t>
      </w:r>
      <w:r>
        <w:rPr>
          <w:rFonts w:ascii="Times New Roman" w:hAnsi="Times New Roman" w:hint="eastAsia"/>
          <w:b/>
          <w:sz w:val="24"/>
        </w:rPr>
        <w:t>分。在每小题给出的四个选项中，只有一项是符合题目要求的。</w:t>
      </w:r>
    </w:p>
    <w:p w:rsidR="00A64B8E">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2023</w:t>
      </w:r>
      <w:r>
        <w:rPr>
          <w:rFonts w:ascii="Times New Roman" w:hAnsi="Times New Roman" w:hint="eastAsia"/>
        </w:rPr>
        <w:t>年，湖北省文物考古研究所在荆门屈家岭遗址发掘出距今</w:t>
      </w:r>
      <w:r>
        <w:rPr>
          <w:rFonts w:ascii="Times New Roman" w:hAnsi="Times New Roman" w:hint="eastAsia"/>
        </w:rPr>
        <w:t>5100</w:t>
      </w:r>
      <w:r>
        <w:rPr>
          <w:rFonts w:ascii="Times New Roman" w:hAnsi="Times New Roman" w:hint="eastAsia"/>
        </w:rPr>
        <w:t>年的熊家岭水利系统（见下图），包括水坝、蓄水区、灌溉区和溢洪道等，是已知构成要素最为齐备的史前水利系统。该水利系统</w:t>
      </w:r>
      <w:r>
        <w:rPr>
          <w:rFonts w:ascii="Times New Roman" w:hAnsi="Times New Roman"/>
        </w:rPr>
        <w:t>（</w:t>
      </w:r>
      <w:r>
        <w:rPr>
          <w:rFonts w:ascii="Times New Roman" w:hAnsi="Times New Roman"/>
        </w:rPr>
        <w:t xml:space="preserve">    </w:t>
      </w:r>
      <w:r>
        <w:rPr>
          <w:rFonts w:ascii="Times New Roman" w:hAnsi="Times New Roman"/>
        </w:rPr>
        <w:t>）</w:t>
      </w:r>
    </w:p>
    <w:p w:rsidR="00A64B8E">
      <w:pPr>
        <w:spacing w:line="288" w:lineRule="auto"/>
        <w:jc w:val="left"/>
        <w:rPr>
          <w:rFonts w:ascii="Times New Roman" w:hAnsi="Times New Roman"/>
        </w:rPr>
      </w:pPr>
      <w:r>
        <w:rPr>
          <w:noProof/>
        </w:rPr>
        <w:drawing>
          <wp:inline distT="0" distB="0" distL="0" distR="0">
            <wp:extent cx="2062480" cy="14668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xmlns:r="http://schemas.openxmlformats.org/officeDocument/2006/relationships" r:embed="rId6"/>
                    <a:stretch>
                      <a:fillRect/>
                    </a:stretch>
                  </pic:blipFill>
                  <pic:spPr>
                    <a:xfrm>
                      <a:off x="0" y="0"/>
                      <a:ext cx="2062736" cy="1466834"/>
                    </a:xfrm>
                    <a:prstGeom prst="rect">
                      <a:avLst/>
                    </a:prstGeom>
                  </pic:spPr>
                </pic:pic>
              </a:graphicData>
            </a:graphic>
          </wp:inline>
        </w:drawing>
      </w:r>
    </w:p>
    <w:p w:rsidR="00A64B8E">
      <w:pPr>
        <w:spacing w:line="288" w:lineRule="auto"/>
        <w:jc w:val="left"/>
        <w:rPr>
          <w:rFonts w:ascii="Times New Roman" w:hAnsi="Times New Roman"/>
        </w:rPr>
      </w:pPr>
      <w:r>
        <w:rPr>
          <w:rFonts w:ascii="Times New Roman" w:hAnsi="Times New Roman" w:hint="eastAsia"/>
        </w:rPr>
        <w:t>屈家岭遗址熊家岭史前水坝示意图</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顺应了小农经济发展的基本要求</w:t>
      </w:r>
      <w:r>
        <w:rPr>
          <w:rFonts w:ascii="Times New Roman" w:hAnsi="Times New Roman" w:hint="eastAsia"/>
        </w:rPr>
        <w:tab/>
        <w:t>B</w:t>
      </w:r>
      <w:r>
        <w:rPr>
          <w:rFonts w:ascii="Times New Roman" w:hAnsi="Times New Roman" w:hint="eastAsia"/>
        </w:rPr>
        <w:t>．证明社会协同机制较为完善</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．为当时先民改造自然的优秀成果</w:t>
      </w:r>
      <w:r>
        <w:rPr>
          <w:rFonts w:ascii="Times New Roman" w:hAnsi="Times New Roman" w:hint="eastAsia"/>
        </w:rPr>
        <w:tab/>
        <w:t>D</w:t>
      </w:r>
      <w:r>
        <w:rPr>
          <w:rFonts w:ascii="Times New Roman" w:hAnsi="Times New Roman" w:hint="eastAsia"/>
        </w:rPr>
        <w:t>．侧面反映当时水患灾害频发</w:t>
      </w:r>
    </w:p>
    <w:p w:rsidR="00A64B8E">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．西汉武帝时期，正式确立皇后制度。立皇后为皇帝的</w:t>
      </w:r>
      <w:r>
        <w:rPr>
          <w:rFonts w:ascii="Times New Roman" w:hAnsi="Times New Roman" w:hint="eastAsia"/>
        </w:rPr>
        <w:t>嫡</w:t>
      </w:r>
      <w:r>
        <w:rPr>
          <w:rFonts w:ascii="Times New Roman" w:hAnsi="Times New Roman" w:hint="eastAsia"/>
        </w:rPr>
        <w:t>妻，再加上众多的嫔妃，以及一大批女官、宫女、宦官等人，一起组成后宫；后宫人员分成十几个等级，与外朝官僚机构的爵位、等级、俸禄挂钩。这一举措</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对中枢决策机制形成冲击</w:t>
      </w:r>
      <w:r>
        <w:rPr>
          <w:rFonts w:ascii="Times New Roman" w:hAnsi="Times New Roman" w:hint="eastAsia"/>
        </w:rPr>
        <w:tab/>
        <w:t>B</w:t>
      </w:r>
      <w:r>
        <w:rPr>
          <w:rFonts w:ascii="Times New Roman" w:hAnsi="Times New Roman" w:hint="eastAsia"/>
        </w:rPr>
        <w:t>．有利于封建王朝的稳定</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．直接导致外戚干政的局面</w:t>
      </w:r>
      <w:r>
        <w:rPr>
          <w:rFonts w:ascii="Times New Roman" w:hAnsi="Times New Roman" w:hint="eastAsia"/>
        </w:rPr>
        <w:tab/>
        <w:t>D</w:t>
      </w:r>
      <w:r>
        <w:rPr>
          <w:rFonts w:ascii="Times New Roman" w:hAnsi="Times New Roman" w:hint="eastAsia"/>
        </w:rPr>
        <w:t>．提高了皇族的政治地位</w:t>
      </w:r>
    </w:p>
    <w:p w:rsidR="00A64B8E">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北魏立国之初，道武帝即推行部落离散政策，解散贺兰、独孤、慕容等部族，实行计口授田。此后，被征服的塞北及关陇以西的部族，也被北魏迁徙以远离故地。由此，北魏时期少有部族乱事。据此判断，该政策</w:t>
      </w:r>
      <w:r>
        <w:rPr>
          <w:rFonts w:ascii="Times New Roman" w:hAnsi="Times New Roman"/>
        </w:rPr>
        <w:t>（</w:t>
      </w:r>
      <w:r>
        <w:rPr>
          <w:rFonts w:ascii="Times New Roman" w:hAnsi="Times New Roman"/>
        </w:rPr>
        <w:t xml:space="preserve">    </w:t>
      </w:r>
      <w:r>
        <w:rPr>
          <w:rFonts w:ascii="Times New Roman" w:hAnsi="Times New Roman"/>
        </w:rPr>
        <w:t>）</w:t>
      </w:r>
    </w:p>
    <w:p w:rsidR="00A64B8E">
      <w:pPr>
        <w:spacing w:line="288" w:lineRule="auto"/>
        <w:jc w:val="left"/>
        <w:rPr>
          <w:rFonts w:ascii="Times New Roman" w:hAnsi="Times New Roman"/>
        </w:rPr>
      </w:pPr>
      <w:r>
        <w:rPr>
          <w:rFonts w:ascii="Times New Roman" w:hAnsi="Times New Roman" w:hint="eastAsia"/>
        </w:rPr>
        <w:t>①弱化了各部族的政治差异</w:t>
      </w:r>
      <w:r>
        <w:rPr>
          <w:rFonts w:ascii="Times New Roman" w:hAnsi="Times New Roman" w:hint="eastAsia"/>
        </w:rPr>
        <w:t xml:space="preserve">   </w:t>
      </w:r>
      <w:r>
        <w:rPr>
          <w:rFonts w:ascii="Times New Roman" w:hAnsi="Times New Roman" w:hint="eastAsia"/>
        </w:rPr>
        <w:t>②顺应了部落的农耕化趋势</w:t>
      </w:r>
    </w:p>
    <w:p w:rsidR="00A64B8E">
      <w:pPr>
        <w:spacing w:line="288" w:lineRule="auto"/>
        <w:jc w:val="left"/>
        <w:rPr>
          <w:rFonts w:ascii="Times New Roman" w:hAnsi="Times New Roman"/>
        </w:rPr>
      </w:pPr>
      <w:r>
        <w:rPr>
          <w:rFonts w:ascii="Times New Roman" w:hAnsi="Times New Roman" w:hint="eastAsia"/>
        </w:rPr>
        <w:t>③破除了门第对政治的束缚</w:t>
      </w:r>
      <w:r>
        <w:rPr>
          <w:rFonts w:ascii="Times New Roman" w:hAnsi="Times New Roman" w:hint="eastAsia"/>
        </w:rPr>
        <w:t xml:space="preserve">   </w:t>
      </w:r>
      <w:r>
        <w:rPr>
          <w:rFonts w:ascii="Times New Roman" w:hAnsi="Times New Roman" w:hint="eastAsia"/>
        </w:rPr>
        <w:t>④有效加强王朝内部凝聚力</w:t>
      </w:r>
    </w:p>
    <w:p w:rsidR="00A64B8E">
      <w:pPr>
        <w:tabs>
          <w:tab w:val="left" w:pos="2100"/>
          <w:tab w:val="left" w:pos="4200"/>
          <w:tab w:val="left" w:pos="63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①②③</w:t>
      </w:r>
      <w:r>
        <w:rPr>
          <w:rFonts w:ascii="Times New Roman" w:hAnsi="Times New Roman" w:hint="eastAsia"/>
        </w:rPr>
        <w:tab/>
        <w:t>B</w:t>
      </w:r>
      <w:r>
        <w:rPr>
          <w:rFonts w:ascii="Times New Roman" w:hAnsi="Times New Roman" w:hint="eastAsia"/>
        </w:rPr>
        <w:t>．①②④</w:t>
      </w:r>
      <w:r>
        <w:rPr>
          <w:rFonts w:ascii="Times New Roman" w:hAnsi="Times New Roman" w:hint="eastAsia"/>
        </w:rPr>
        <w:tab/>
        <w:t>C</w:t>
      </w:r>
      <w:r>
        <w:rPr>
          <w:rFonts w:ascii="Times New Roman" w:hAnsi="Times New Roman" w:hint="eastAsia"/>
        </w:rPr>
        <w:t>．①③④</w:t>
      </w:r>
      <w:r>
        <w:rPr>
          <w:rFonts w:ascii="Times New Roman" w:hAnsi="Times New Roman" w:hint="eastAsia"/>
        </w:rPr>
        <w:tab/>
        <w:t>D</w:t>
      </w:r>
      <w:r>
        <w:rPr>
          <w:rFonts w:ascii="Times New Roman" w:hAnsi="Times New Roman" w:hint="eastAsia"/>
        </w:rPr>
        <w:t>．②③④</w:t>
      </w:r>
    </w:p>
    <w:p w:rsidR="00A64B8E">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．北宋及以前，绘画几乎都是全景构图，一座山，一棵树，一株花，一座假山等等都是完整的全景。到了</w:t>
      </w:r>
      <w:r>
        <w:rPr>
          <w:rFonts w:ascii="Times New Roman" w:hAnsi="Times New Roman" w:hint="eastAsia"/>
        </w:rPr>
        <w:t>南宋，画家画山水已不是全貌，而是转向只画局部表达意思即可（见下图），开辟了山水画构图的一个新的形式。该构图</w:t>
      </w:r>
      <w:r>
        <w:rPr>
          <w:rFonts w:ascii="Times New Roman" w:hAnsi="Times New Roman"/>
        </w:rPr>
        <w:t>（</w:t>
      </w:r>
      <w:r>
        <w:rPr>
          <w:rFonts w:ascii="Times New Roman" w:hAnsi="Times New Roman"/>
        </w:rPr>
        <w:t xml:space="preserve">    </w:t>
      </w:r>
      <w:r>
        <w:rPr>
          <w:rFonts w:ascii="Times New Roman" w:hAnsi="Times New Roman"/>
        </w:rPr>
        <w:t>）</w:t>
      </w:r>
    </w:p>
    <w:p w:rsidR="00A64B8E">
      <w:pPr>
        <w:spacing w:line="288" w:lineRule="auto"/>
        <w:jc w:val="left"/>
        <w:rPr>
          <w:rFonts w:ascii="Times New Roman" w:hAnsi="Times New Roman"/>
        </w:rPr>
      </w:pPr>
      <w:r>
        <w:rPr>
          <w:noProof/>
        </w:rPr>
        <w:drawing>
          <wp:inline distT="0" distB="0" distL="0" distR="0">
            <wp:extent cx="1501775" cy="1196975"/>
            <wp:effectExtent l="0" t="0" r="3175" b="317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xmlns:r="http://schemas.openxmlformats.org/officeDocument/2006/relationships" r:embed="rId7"/>
                    <a:stretch>
                      <a:fillRect/>
                    </a:stretch>
                  </pic:blipFill>
                  <pic:spPr>
                    <a:xfrm>
                      <a:off x="0" y="0"/>
                      <a:ext cx="1502268" cy="1197460"/>
                    </a:xfrm>
                    <a:prstGeom prst="rect">
                      <a:avLst/>
                    </a:prstGeom>
                  </pic:spPr>
                </pic:pic>
              </a:graphicData>
            </a:graphic>
          </wp:inline>
        </w:drawing>
      </w:r>
    </w:p>
    <w:p w:rsidR="00A64B8E">
      <w:pPr>
        <w:spacing w:line="288" w:lineRule="auto"/>
        <w:jc w:val="left"/>
        <w:rPr>
          <w:rFonts w:ascii="Times New Roman" w:hAnsi="Times New Roman"/>
        </w:rPr>
      </w:pPr>
      <w:r>
        <w:rPr>
          <w:rFonts w:ascii="Times New Roman" w:hAnsi="Times New Roman" w:hint="eastAsia"/>
        </w:rPr>
        <w:t>（南宋）夏圭《雪堂客话图》</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更加注重抒发主观情感</w:t>
      </w:r>
      <w:r>
        <w:rPr>
          <w:rFonts w:ascii="Times New Roman" w:hAnsi="Times New Roman" w:hint="eastAsia"/>
        </w:rPr>
        <w:tab/>
        <w:t>B</w:t>
      </w:r>
      <w:r>
        <w:rPr>
          <w:rFonts w:ascii="Times New Roman" w:hAnsi="Times New Roman" w:hint="eastAsia"/>
        </w:rPr>
        <w:t>．反映了市民阶层的精神追求</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．摆脱传统绘画理论束缚</w:t>
      </w:r>
      <w:r>
        <w:rPr>
          <w:rFonts w:ascii="Times New Roman" w:hAnsi="Times New Roman" w:hint="eastAsia"/>
        </w:rPr>
        <w:tab/>
      </w:r>
      <w:r>
        <w:rPr>
          <w:rFonts w:ascii="Times New Roman" w:hAnsi="Times New Roman" w:hint="eastAsia"/>
        </w:rPr>
        <w:t>D</w:t>
      </w:r>
      <w:r>
        <w:rPr>
          <w:rFonts w:ascii="Times New Roman" w:hAnsi="Times New Roman" w:hint="eastAsia"/>
        </w:rPr>
        <w:t>．折射出南方经济地位的提升</w:t>
      </w:r>
    </w:p>
    <w:p w:rsidR="00A64B8E">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．明清之际，湖北腹地江汉平原、开发历史悠久的鄂北岗地区和森林茂密的西部山区，都频发虎患。至清乾隆及以后，汉阳县等平原湖区，已没有大型野生动物，</w:t>
      </w:r>
      <w:r>
        <w:rPr>
          <w:rFonts w:ascii="Times New Roman" w:hAnsi="Times New Roman" w:hint="eastAsia"/>
        </w:rPr>
        <w:t>仅鄂西南</w:t>
      </w:r>
      <w:r>
        <w:rPr>
          <w:rFonts w:ascii="Times New Roman" w:hAnsi="Times New Roman" w:hint="eastAsia"/>
        </w:rPr>
        <w:t>、鄂西北等山区偶有虎狼伤人的记录。这一演变</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源于湖北地区严重的土地兼并</w:t>
      </w:r>
      <w:r>
        <w:rPr>
          <w:rFonts w:ascii="Times New Roman" w:hAnsi="Times New Roman" w:hint="eastAsia"/>
        </w:rPr>
        <w:tab/>
        <w:t>B</w:t>
      </w:r>
      <w:r>
        <w:rPr>
          <w:rFonts w:ascii="Times New Roman" w:hAnsi="Times New Roman" w:hint="eastAsia"/>
        </w:rPr>
        <w:t>．带来了社会治安状况的好转</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．凸显区域经济开发程度不平衡</w:t>
      </w:r>
      <w:r>
        <w:rPr>
          <w:rFonts w:ascii="Times New Roman" w:hAnsi="Times New Roman" w:hint="eastAsia"/>
        </w:rPr>
        <w:tab/>
        <w:t>D</w:t>
      </w:r>
      <w:r>
        <w:rPr>
          <w:rFonts w:ascii="Times New Roman" w:hAnsi="Times New Roman" w:hint="eastAsia"/>
        </w:rPr>
        <w:t>．源于政府对基层治理的优化</w:t>
      </w:r>
    </w:p>
    <w:p w:rsidR="00A64B8E">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w:t>
      </w:r>
      <w:r>
        <w:rPr>
          <w:rFonts w:ascii="Times New Roman" w:hAnsi="Times New Roman" w:hint="eastAsia"/>
        </w:rPr>
        <w:t>1895</w:t>
      </w:r>
      <w:r>
        <w:rPr>
          <w:rFonts w:ascii="Times New Roman" w:hAnsi="Times New Roman" w:hint="eastAsia"/>
        </w:rPr>
        <w:t>年甲午战争结束后，日军统计虏获的战利品，部分记录如下：“海军主要战利品：军舰</w:t>
      </w:r>
      <w:r>
        <w:rPr>
          <w:rFonts w:ascii="Times New Roman" w:hAnsi="Times New Roman" w:hint="eastAsia"/>
        </w:rPr>
        <w:t>13</w:t>
      </w:r>
      <w:r>
        <w:rPr>
          <w:rFonts w:ascii="Times New Roman" w:hAnsi="Times New Roman" w:hint="eastAsia"/>
        </w:rPr>
        <w:t>艘；鱼雷艇</w:t>
      </w:r>
      <w:r>
        <w:rPr>
          <w:rFonts w:ascii="Times New Roman" w:hAnsi="Times New Roman" w:hint="eastAsia"/>
        </w:rPr>
        <w:t>7</w:t>
      </w:r>
      <w:r>
        <w:rPr>
          <w:rFonts w:ascii="Times New Roman" w:hAnsi="Times New Roman" w:hint="eastAsia"/>
        </w:rPr>
        <w:t>艘。陆军主要战利品：</w:t>
      </w:r>
      <w:r>
        <w:rPr>
          <w:rFonts w:ascii="Times New Roman" w:hAnsi="Times New Roman" w:hint="eastAsia"/>
        </w:rPr>
        <w:t>10.5</w:t>
      </w:r>
      <w:r>
        <w:rPr>
          <w:rFonts w:ascii="Times New Roman" w:hAnsi="Times New Roman" w:hint="eastAsia"/>
        </w:rPr>
        <w:t>厘米以上大炮</w:t>
      </w:r>
      <w:r>
        <w:rPr>
          <w:rFonts w:ascii="Times New Roman" w:hAnsi="Times New Roman" w:hint="eastAsia"/>
        </w:rPr>
        <w:t>140</w:t>
      </w:r>
      <w:r>
        <w:rPr>
          <w:rFonts w:ascii="Times New Roman" w:hAnsi="Times New Roman" w:hint="eastAsia"/>
        </w:rPr>
        <w:t>门、</w:t>
      </w:r>
      <w:r>
        <w:rPr>
          <w:rFonts w:ascii="Times New Roman" w:hAnsi="Times New Roman" w:hint="eastAsia"/>
        </w:rPr>
        <w:t>10</w:t>
      </w:r>
      <w:r>
        <w:rPr>
          <w:rFonts w:ascii="Times New Roman" w:hAnsi="Times New Roman" w:hint="eastAsia"/>
        </w:rPr>
        <w:t>厘米以下轻炮</w:t>
      </w:r>
      <w:r>
        <w:rPr>
          <w:rFonts w:ascii="Times New Roman" w:hAnsi="Times New Roman" w:hint="eastAsia"/>
        </w:rPr>
        <w:t>389</w:t>
      </w:r>
      <w:r>
        <w:rPr>
          <w:rFonts w:ascii="Times New Roman" w:hAnsi="Times New Roman" w:hint="eastAsia"/>
        </w:rPr>
        <w:t>门、机关枪和速射炮</w:t>
      </w:r>
      <w:r>
        <w:rPr>
          <w:rFonts w:ascii="Times New Roman" w:hAnsi="Times New Roman" w:hint="eastAsia"/>
        </w:rPr>
        <w:t>107</w:t>
      </w:r>
      <w:r>
        <w:rPr>
          <w:rFonts w:ascii="Times New Roman" w:hAnsi="Times New Roman" w:hint="eastAsia"/>
        </w:rPr>
        <w:t>门，土工和电讯器械</w:t>
      </w:r>
      <w:r>
        <w:rPr>
          <w:rFonts w:ascii="Times New Roman" w:hAnsi="Times New Roman" w:hint="eastAsia"/>
        </w:rPr>
        <w:t>475516</w:t>
      </w:r>
      <w:r>
        <w:rPr>
          <w:rFonts w:ascii="Times New Roman" w:hAnsi="Times New Roman" w:hint="eastAsia"/>
        </w:rPr>
        <w:t>付，枪</w:t>
      </w:r>
      <w:r>
        <w:rPr>
          <w:rFonts w:ascii="Times New Roman" w:hAnsi="Times New Roman" w:hint="eastAsia"/>
        </w:rPr>
        <w:t>17643</w:t>
      </w:r>
      <w:r>
        <w:rPr>
          <w:rFonts w:ascii="Times New Roman" w:hAnsi="Times New Roman" w:hint="eastAsia"/>
        </w:rPr>
        <w:t>支，其他火具</w:t>
      </w:r>
      <w:r>
        <w:rPr>
          <w:rFonts w:ascii="Times New Roman" w:hAnsi="Times New Roman" w:hint="eastAsia"/>
        </w:rPr>
        <w:t>218328</w:t>
      </w:r>
      <w:r>
        <w:rPr>
          <w:rFonts w:ascii="Times New Roman" w:hAnsi="Times New Roman" w:hint="eastAsia"/>
        </w:rPr>
        <w:t>个。”据此推断</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吏治腐败是清朝战败的主因</w:t>
      </w:r>
      <w:r>
        <w:rPr>
          <w:rFonts w:ascii="Times New Roman" w:hAnsi="Times New Roman" w:hint="eastAsia"/>
        </w:rPr>
        <w:tab/>
        <w:t>B</w:t>
      </w:r>
      <w:r>
        <w:rPr>
          <w:rFonts w:ascii="Times New Roman" w:hAnsi="Times New Roman" w:hint="eastAsia"/>
        </w:rPr>
        <w:t>．洋务运动推动了中国军事近代化</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．日本在军事装备上强于清朝</w:t>
      </w:r>
      <w:r>
        <w:rPr>
          <w:rFonts w:ascii="Times New Roman" w:hAnsi="Times New Roman" w:hint="eastAsia"/>
        </w:rPr>
        <w:tab/>
        <w:t>D</w:t>
      </w:r>
      <w:r>
        <w:rPr>
          <w:rFonts w:ascii="Times New Roman" w:hAnsi="Times New Roman" w:hint="eastAsia"/>
        </w:rPr>
        <w:t>．甲午战争使日本成为东亚的霸主</w:t>
      </w:r>
    </w:p>
    <w:p w:rsidR="00A64B8E">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19</w:t>
      </w:r>
      <w:r>
        <w:rPr>
          <w:rFonts w:ascii="Times New Roman" w:hAnsi="Times New Roman" w:hint="eastAsia"/>
        </w:rPr>
        <w:t>世纪，德国人论证了进食牛肉能够强健体质，促进肌肉生长。</w:t>
      </w:r>
      <w:r>
        <w:rPr>
          <w:rFonts w:ascii="Times New Roman" w:hAnsi="Times New Roman" w:hint="eastAsia"/>
        </w:rPr>
        <w:t>20</w:t>
      </w:r>
      <w:r>
        <w:rPr>
          <w:rFonts w:ascii="Times New Roman" w:hAnsi="Times New Roman" w:hint="eastAsia"/>
        </w:rPr>
        <w:t>世纪初，德国商人在青</w:t>
      </w:r>
      <w:r>
        <w:rPr>
          <w:rFonts w:ascii="Times New Roman" w:hAnsi="Times New Roman" w:hint="eastAsia"/>
        </w:rPr>
        <w:t>岛开办屠宰场，</w:t>
      </w:r>
      <w:r>
        <w:rPr>
          <w:rFonts w:ascii="Times New Roman" w:hAnsi="Times New Roman" w:hint="eastAsia"/>
        </w:rPr>
        <w:t>牛成为</w:t>
      </w:r>
      <w:r>
        <w:rPr>
          <w:rFonts w:ascii="Times New Roman" w:hAnsi="Times New Roman" w:hint="eastAsia"/>
        </w:rPr>
        <w:t>重要屠宰对象，尤其是</w:t>
      </w:r>
      <w:r>
        <w:rPr>
          <w:rFonts w:ascii="Times New Roman" w:hAnsi="Times New Roman" w:hint="eastAsia"/>
        </w:rPr>
        <w:t>1917</w:t>
      </w:r>
      <w:r>
        <w:rPr>
          <w:rFonts w:ascii="Times New Roman" w:hAnsi="Times New Roman" w:hint="eastAsia"/>
        </w:rPr>
        <w:t>年山东</w:t>
      </w:r>
      <w:r>
        <w:rPr>
          <w:rFonts w:ascii="Times New Roman" w:hAnsi="Times New Roman" w:hint="eastAsia"/>
        </w:rPr>
        <w:t>牛进入</w:t>
      </w:r>
      <w:r>
        <w:rPr>
          <w:rFonts w:ascii="Times New Roman" w:hAnsi="Times New Roman" w:hint="eastAsia"/>
        </w:rPr>
        <w:t>世界市场后，该场宰牛数字每年升幅约有</w:t>
      </w:r>
      <w:r>
        <w:rPr>
          <w:rFonts w:ascii="Times New Roman" w:hAnsi="Times New Roman" w:hint="eastAsia"/>
        </w:rPr>
        <w:t>1</w:t>
      </w:r>
      <w:r>
        <w:rPr>
          <w:rFonts w:ascii="Times New Roman" w:hAnsi="Times New Roman" w:hint="eastAsia"/>
        </w:rPr>
        <w:t>万头，由</w:t>
      </w:r>
      <w:r>
        <w:rPr>
          <w:rFonts w:ascii="Times New Roman" w:hAnsi="Times New Roman" w:hint="eastAsia"/>
        </w:rPr>
        <w:t>1908</w:t>
      </w:r>
      <w:r>
        <w:rPr>
          <w:rFonts w:ascii="Times New Roman" w:hAnsi="Times New Roman" w:hint="eastAsia"/>
        </w:rPr>
        <w:t>年</w:t>
      </w:r>
      <w:r>
        <w:rPr>
          <w:rFonts w:ascii="Times New Roman" w:hAnsi="Times New Roman" w:hint="eastAsia"/>
        </w:rPr>
        <w:t>5295</w:t>
      </w:r>
      <w:r>
        <w:rPr>
          <w:rFonts w:ascii="Times New Roman" w:hAnsi="Times New Roman" w:hint="eastAsia"/>
        </w:rPr>
        <w:t>头牛迅速增长至</w:t>
      </w:r>
      <w:r>
        <w:rPr>
          <w:rFonts w:ascii="Times New Roman" w:hAnsi="Times New Roman" w:hint="eastAsia"/>
        </w:rPr>
        <w:t>1921</w:t>
      </w:r>
      <w:r>
        <w:rPr>
          <w:rFonts w:ascii="Times New Roman" w:hAnsi="Times New Roman" w:hint="eastAsia"/>
        </w:rPr>
        <w:t>年</w:t>
      </w:r>
      <w:r>
        <w:rPr>
          <w:rFonts w:ascii="Times New Roman" w:hAnsi="Times New Roman" w:hint="eastAsia"/>
        </w:rPr>
        <w:t>6</w:t>
      </w:r>
      <w:r>
        <w:rPr>
          <w:rFonts w:ascii="Times New Roman" w:hAnsi="Times New Roman" w:hint="eastAsia"/>
        </w:rPr>
        <w:t>万多头。据此判断，当时中国</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农业产品开始卷入资本主义世界市场</w:t>
      </w:r>
      <w:r>
        <w:rPr>
          <w:rFonts w:ascii="Times New Roman" w:hAnsi="Times New Roman" w:hint="eastAsia"/>
        </w:rPr>
        <w:tab/>
        <w:t>B</w:t>
      </w:r>
      <w:r>
        <w:rPr>
          <w:rFonts w:ascii="Times New Roman" w:hAnsi="Times New Roman" w:hint="eastAsia"/>
        </w:rPr>
        <w:t>．国民身体素质得到逐步提升</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．社会进步冲击了传统的农业社会观念</w:t>
      </w:r>
      <w:r>
        <w:rPr>
          <w:rFonts w:ascii="Times New Roman" w:hAnsi="Times New Roman" w:hint="eastAsia"/>
        </w:rPr>
        <w:tab/>
        <w:t>D</w:t>
      </w:r>
      <w:r>
        <w:rPr>
          <w:rFonts w:ascii="Times New Roman" w:hAnsi="Times New Roman" w:hint="eastAsia"/>
        </w:rPr>
        <w:t>．农产品商品化程度日益加深</w:t>
      </w:r>
    </w:p>
    <w:p w:rsidR="00A64B8E">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．下图为</w:t>
      </w:r>
      <w:r>
        <w:rPr>
          <w:rFonts w:ascii="Times New Roman" w:hAnsi="Times New Roman" w:hint="eastAsia"/>
        </w:rPr>
        <w:t>1940</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16</w:t>
      </w:r>
      <w:r>
        <w:rPr>
          <w:rFonts w:ascii="Times New Roman" w:hAnsi="Times New Roman" w:hint="eastAsia"/>
        </w:rPr>
        <w:t>日，中国共产党主办的《新中华报》刊登的漫画《团结抗战》。该漫画</w:t>
      </w:r>
      <w:r>
        <w:rPr>
          <w:rFonts w:ascii="Times New Roman" w:hAnsi="Times New Roman"/>
        </w:rPr>
        <w:t>（</w:t>
      </w:r>
      <w:r>
        <w:rPr>
          <w:rFonts w:ascii="Times New Roman" w:hAnsi="Times New Roman"/>
        </w:rPr>
        <w:t xml:space="preserve">    </w:t>
      </w:r>
      <w:r>
        <w:rPr>
          <w:rFonts w:ascii="Times New Roman" w:hAnsi="Times New Roman"/>
        </w:rPr>
        <w:t>）</w:t>
      </w:r>
    </w:p>
    <w:p w:rsidR="00A64B8E">
      <w:pPr>
        <w:spacing w:line="288" w:lineRule="auto"/>
        <w:jc w:val="left"/>
        <w:rPr>
          <w:rFonts w:ascii="Times New Roman" w:hAnsi="Times New Roman"/>
        </w:rPr>
      </w:pPr>
      <w:r>
        <w:rPr>
          <w:noProof/>
        </w:rPr>
        <w:drawing>
          <wp:inline distT="0" distB="0" distL="0" distR="0">
            <wp:extent cx="1387475" cy="1126490"/>
            <wp:effectExtent l="0" t="0" r="317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xmlns:r="http://schemas.openxmlformats.org/officeDocument/2006/relationships" r:embed="rId8"/>
                    <a:stretch>
                      <a:fillRect/>
                    </a:stretch>
                  </pic:blipFill>
                  <pic:spPr>
                    <a:xfrm>
                      <a:off x="0" y="0"/>
                      <a:ext cx="1387965" cy="1126701"/>
                    </a:xfrm>
                    <a:prstGeom prst="rect">
                      <a:avLst/>
                    </a:prstGeom>
                  </pic:spPr>
                </pic:pic>
              </a:graphicData>
            </a:graphic>
          </wp:inline>
        </w:drawing>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揭露了日军侵华的残暴行径</w:t>
      </w:r>
      <w:r>
        <w:rPr>
          <w:rFonts w:ascii="Times New Roman" w:hAnsi="Times New Roman" w:hint="eastAsia"/>
        </w:rPr>
        <w:tab/>
        <w:t>B</w:t>
      </w:r>
      <w:r>
        <w:rPr>
          <w:rFonts w:ascii="Times New Roman" w:hAnsi="Times New Roman" w:hint="eastAsia"/>
        </w:rPr>
        <w:t>．宣传坚持统一战线的重要性</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．预示抗日即将进</w:t>
      </w:r>
      <w:r>
        <w:rPr>
          <w:rFonts w:ascii="Times New Roman" w:hAnsi="Times New Roman" w:hint="eastAsia"/>
        </w:rPr>
        <w:t>入反攻阶段</w:t>
      </w:r>
      <w:r>
        <w:rPr>
          <w:rFonts w:ascii="Times New Roman" w:hAnsi="Times New Roman" w:hint="eastAsia"/>
        </w:rPr>
        <w:tab/>
        <w:t>D</w:t>
      </w:r>
      <w:r>
        <w:rPr>
          <w:rFonts w:ascii="Times New Roman" w:hAnsi="Times New Roman" w:hint="eastAsia"/>
        </w:rPr>
        <w:t>．表达对皖南事变影响的忧虑</w:t>
      </w:r>
    </w:p>
    <w:p w:rsidR="00A64B8E">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．中华人民共和国成立后，为使广大职工尤其女工安心生产，上海市</w:t>
      </w:r>
      <w:r>
        <w:rPr>
          <w:rFonts w:ascii="Times New Roman" w:hAnsi="Times New Roman" w:hint="eastAsia"/>
        </w:rPr>
        <w:t>民主妇联筹委会</w:t>
      </w:r>
      <w:r>
        <w:rPr>
          <w:rFonts w:ascii="Times New Roman" w:hAnsi="Times New Roman" w:hint="eastAsia"/>
        </w:rPr>
        <w:t>与工作团</w:t>
      </w:r>
      <w:r>
        <w:rPr>
          <w:rFonts w:ascii="Times New Roman" w:hAnsi="Times New Roman" w:hint="eastAsia"/>
        </w:rPr>
        <w:t>体相互</w:t>
      </w:r>
      <w:r>
        <w:rPr>
          <w:rFonts w:ascii="Times New Roman" w:hAnsi="Times New Roman" w:hint="eastAsia"/>
        </w:rPr>
        <w:t>合作，“有计划有步骤地进行工厂托儿所的整理与改造工作，并积极帮助若干私营工厂建立托儿所”。截止</w:t>
      </w:r>
      <w:r>
        <w:rPr>
          <w:rFonts w:ascii="Times New Roman" w:hAnsi="Times New Roman" w:hint="eastAsia"/>
        </w:rPr>
        <w:t>1950</w:t>
      </w:r>
      <w:r>
        <w:rPr>
          <w:rFonts w:ascii="Times New Roman" w:hAnsi="Times New Roman" w:hint="eastAsia"/>
        </w:rPr>
        <w:t>年</w:t>
      </w:r>
      <w:r>
        <w:rPr>
          <w:rFonts w:ascii="Times New Roman" w:hAnsi="Times New Roman" w:hint="eastAsia"/>
        </w:rPr>
        <w:t>9</w:t>
      </w:r>
      <w:r>
        <w:rPr>
          <w:rFonts w:ascii="Times New Roman" w:hAnsi="Times New Roman" w:hint="eastAsia"/>
        </w:rPr>
        <w:t>月全市工厂托儿所共有床位</w:t>
      </w:r>
      <w:r>
        <w:rPr>
          <w:rFonts w:ascii="Times New Roman" w:hAnsi="Times New Roman" w:hint="eastAsia"/>
        </w:rPr>
        <w:t>3000</w:t>
      </w:r>
      <w:r>
        <w:rPr>
          <w:rFonts w:ascii="Times New Roman" w:hAnsi="Times New Roman" w:hint="eastAsia"/>
        </w:rPr>
        <w:t>余个，共收托</w:t>
      </w:r>
      <w:r>
        <w:rPr>
          <w:rFonts w:ascii="Times New Roman" w:hAnsi="Times New Roman" w:hint="eastAsia"/>
        </w:rPr>
        <w:t>4600</w:t>
      </w:r>
      <w:r>
        <w:rPr>
          <w:rFonts w:ascii="Times New Roman" w:hAnsi="Times New Roman" w:hint="eastAsia"/>
        </w:rPr>
        <w:t>余名婴儿，这一举措</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提升了女工群体的社会地位</w:t>
      </w:r>
      <w:r>
        <w:rPr>
          <w:rFonts w:ascii="Times New Roman" w:hAnsi="Times New Roman" w:hint="eastAsia"/>
        </w:rPr>
        <w:tab/>
        <w:t>B</w:t>
      </w:r>
      <w:r>
        <w:rPr>
          <w:rFonts w:ascii="Times New Roman" w:hAnsi="Times New Roman" w:hint="eastAsia"/>
        </w:rPr>
        <w:t>．构建起完备福利体系</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．凸显社会主义制度的优越性</w:t>
      </w:r>
      <w:r>
        <w:rPr>
          <w:rFonts w:ascii="Times New Roman" w:hAnsi="Times New Roman" w:hint="eastAsia"/>
        </w:rPr>
        <w:tab/>
        <w:t>D</w:t>
      </w:r>
      <w:r>
        <w:rPr>
          <w:rFonts w:ascii="Times New Roman" w:hAnsi="Times New Roman" w:hint="eastAsia"/>
        </w:rPr>
        <w:t>．有助于保障生产效率</w:t>
      </w:r>
    </w:p>
    <w:p w:rsidR="00A64B8E">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．下为</w:t>
      </w:r>
      <w:r>
        <w:rPr>
          <w:rFonts w:ascii="Times New Roman" w:hAnsi="Times New Roman" w:hint="eastAsia"/>
        </w:rPr>
        <w:t>2003</w:t>
      </w:r>
      <w:r>
        <w:rPr>
          <w:rFonts w:ascii="Times New Roman" w:hAnsi="Times New Roman" w:hint="eastAsia"/>
        </w:rPr>
        <w:t>—</w:t>
      </w:r>
      <w:r>
        <w:rPr>
          <w:rFonts w:ascii="Times New Roman" w:hAnsi="Times New Roman" w:hint="eastAsia"/>
        </w:rPr>
        <w:t>2017</w:t>
      </w:r>
      <w:r>
        <w:rPr>
          <w:rFonts w:ascii="Times New Roman" w:hAnsi="Times New Roman" w:hint="eastAsia"/>
        </w:rPr>
        <w:t>年间中国与德国国内生产总值对比统计表。这些数据可用以说</w:t>
      </w:r>
      <w:r>
        <w:rPr>
          <w:rFonts w:ascii="Times New Roman" w:hAnsi="Times New Roman" w:hint="eastAsia"/>
        </w:rPr>
        <w:t>明</w:t>
      </w:r>
      <w:r>
        <w:rPr>
          <w:rFonts w:ascii="Times New Roman" w:hAnsi="Times New Roman"/>
        </w:rPr>
        <w:t>（</w:t>
      </w:r>
      <w:r>
        <w:rPr>
          <w:rFonts w:ascii="Times New Roman" w:hAnsi="Times New Roman"/>
        </w:rPr>
        <w:t xml:space="preserve">    </w:t>
      </w:r>
      <w:r>
        <w:rPr>
          <w:rFonts w:ascii="Times New Roman" w:hAnsi="Times New Roman"/>
        </w:rPr>
        <w:t>）</w:t>
      </w:r>
    </w:p>
    <w:tbl>
      <w:tblPr>
        <w:tblStyle w:val="TableGrid"/>
        <w:tblW w:w="0" w:type="auto"/>
        <w:tblLook w:val="04A0"/>
      </w:tblPr>
      <w:tblGrid>
        <w:gridCol w:w="1661"/>
        <w:gridCol w:w="1661"/>
        <w:gridCol w:w="1661"/>
        <w:gridCol w:w="1661"/>
        <w:gridCol w:w="1662"/>
        <w:gridCol w:w="1662"/>
      </w:tblGrid>
      <w:tr>
        <w:tblPrEx>
          <w:tblW w:w="0" w:type="auto"/>
          <w:tblLook w:val="04A0"/>
        </w:tblPrEx>
        <w:tc>
          <w:tcPr>
            <w:tcW w:w="9968" w:type="dxa"/>
            <w:gridSpan w:val="6"/>
            <w:vAlign w:val="center"/>
          </w:tcPr>
          <w:p w:rsidR="00A64B8E">
            <w:pPr>
              <w:spacing w:line="288" w:lineRule="auto"/>
              <w:jc w:val="center"/>
              <w:rPr>
                <w:rFonts w:ascii="楷体" w:eastAsia="楷体" w:hAnsi="楷体"/>
              </w:rPr>
            </w:pPr>
            <w:r>
              <w:rPr>
                <w:rFonts w:ascii="楷体" w:eastAsia="楷体" w:hAnsi="楷体" w:hint="eastAsia"/>
              </w:rPr>
              <w:t>2003</w:t>
            </w:r>
            <w:r>
              <w:rPr>
                <w:rFonts w:ascii="楷体" w:eastAsia="楷体" w:hAnsi="楷体" w:hint="eastAsia"/>
              </w:rPr>
              <w:t>年到</w:t>
            </w:r>
            <w:r>
              <w:rPr>
                <w:rFonts w:ascii="楷体" w:eastAsia="楷体" w:hAnsi="楷体" w:hint="eastAsia"/>
              </w:rPr>
              <w:t>2017</w:t>
            </w:r>
            <w:r>
              <w:rPr>
                <w:rFonts w:ascii="楷体" w:eastAsia="楷体" w:hAnsi="楷体" w:hint="eastAsia"/>
              </w:rPr>
              <w:t>年中国、德国</w:t>
            </w:r>
            <w:r>
              <w:rPr>
                <w:rFonts w:ascii="楷体" w:eastAsia="楷体" w:hAnsi="楷体" w:hint="eastAsia"/>
              </w:rPr>
              <w:t>GDP</w:t>
            </w:r>
            <w:r>
              <w:rPr>
                <w:rFonts w:ascii="楷体" w:eastAsia="楷体" w:hAnsi="楷体" w:hint="eastAsia"/>
              </w:rPr>
              <w:t>（万亿）</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2017</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12.24</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3.68</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2009</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5.11</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3.42</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2016</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11.19</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3.48</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2008</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4.6</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3.75</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2015</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11.06</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3.38</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2007</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3.55</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3.44</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2014</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10.48</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3.89</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2006</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2.75</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3</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2013</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9.61</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3.75</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2005</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2.29</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2.86</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2012</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8.56</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3.54</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2004</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1.96</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2.82</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2011</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7.57</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3.76</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2003</w:t>
            </w:r>
            <w:r>
              <w:rPr>
                <w:rFonts w:ascii="楷体" w:eastAsia="楷体" w:hAnsi="楷体" w:hint="eastAsia"/>
              </w:rPr>
              <w:t>年</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1.66</w:t>
            </w:r>
          </w:p>
        </w:tc>
        <w:tc>
          <w:tcPr>
            <w:tcW w:w="1662" w:type="dxa"/>
            <w:vAlign w:val="center"/>
          </w:tcPr>
          <w:p w:rsidR="00A64B8E">
            <w:pPr>
              <w:spacing w:line="288" w:lineRule="auto"/>
              <w:jc w:val="center"/>
              <w:rPr>
                <w:rFonts w:ascii="楷体" w:eastAsia="楷体" w:hAnsi="楷体"/>
              </w:rPr>
            </w:pPr>
            <w:r>
              <w:rPr>
                <w:rFonts w:ascii="楷体" w:eastAsia="楷体" w:hAnsi="楷体" w:hint="eastAsia"/>
              </w:rPr>
              <w:t>2.51</w:t>
            </w:r>
          </w:p>
        </w:tc>
      </w:tr>
      <w:tr>
        <w:tblPrEx>
          <w:tblW w:w="0" w:type="auto"/>
          <w:tblLook w:val="04A0"/>
        </w:tblPrEx>
        <w:tc>
          <w:tcPr>
            <w:tcW w:w="1661" w:type="dxa"/>
            <w:vAlign w:val="center"/>
          </w:tcPr>
          <w:p w:rsidR="00A64B8E">
            <w:pPr>
              <w:spacing w:line="288" w:lineRule="auto"/>
              <w:jc w:val="center"/>
              <w:rPr>
                <w:rFonts w:ascii="楷体" w:eastAsia="楷体" w:hAnsi="楷体"/>
              </w:rPr>
            </w:pPr>
            <w:r>
              <w:rPr>
                <w:rFonts w:ascii="楷体" w:eastAsia="楷体" w:hAnsi="楷体" w:hint="eastAsia"/>
              </w:rPr>
              <w:t>2010</w:t>
            </w:r>
            <w:r>
              <w:rPr>
                <w:rFonts w:ascii="楷体" w:eastAsia="楷体" w:hAnsi="楷体" w:hint="eastAsia"/>
              </w:rPr>
              <w:t>年</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6.1</w:t>
            </w:r>
          </w:p>
        </w:tc>
        <w:tc>
          <w:tcPr>
            <w:tcW w:w="1661" w:type="dxa"/>
            <w:vAlign w:val="center"/>
          </w:tcPr>
          <w:p w:rsidR="00A64B8E">
            <w:pPr>
              <w:spacing w:line="288" w:lineRule="auto"/>
              <w:jc w:val="center"/>
              <w:rPr>
                <w:rFonts w:ascii="楷体" w:eastAsia="楷体" w:hAnsi="楷体"/>
              </w:rPr>
            </w:pPr>
            <w:r>
              <w:rPr>
                <w:rFonts w:ascii="楷体" w:eastAsia="楷体" w:hAnsi="楷体" w:hint="eastAsia"/>
              </w:rPr>
              <w:t>3.42</w:t>
            </w:r>
          </w:p>
        </w:tc>
        <w:tc>
          <w:tcPr>
            <w:tcW w:w="1661" w:type="dxa"/>
            <w:vAlign w:val="center"/>
          </w:tcPr>
          <w:p w:rsidR="00A64B8E">
            <w:pPr>
              <w:spacing w:line="288" w:lineRule="auto"/>
              <w:jc w:val="center"/>
              <w:rPr>
                <w:rFonts w:ascii="楷体" w:eastAsia="楷体" w:hAnsi="楷体"/>
              </w:rPr>
            </w:pPr>
          </w:p>
        </w:tc>
        <w:tc>
          <w:tcPr>
            <w:tcW w:w="1662" w:type="dxa"/>
            <w:vAlign w:val="center"/>
          </w:tcPr>
          <w:p w:rsidR="00A64B8E">
            <w:pPr>
              <w:spacing w:line="288" w:lineRule="auto"/>
              <w:jc w:val="center"/>
              <w:rPr>
                <w:rFonts w:ascii="楷体" w:eastAsia="楷体" w:hAnsi="楷体"/>
              </w:rPr>
            </w:pPr>
          </w:p>
        </w:tc>
        <w:tc>
          <w:tcPr>
            <w:tcW w:w="1662" w:type="dxa"/>
            <w:vAlign w:val="center"/>
          </w:tcPr>
          <w:p w:rsidR="00A64B8E">
            <w:pPr>
              <w:spacing w:line="288" w:lineRule="auto"/>
              <w:jc w:val="center"/>
              <w:rPr>
                <w:rFonts w:ascii="楷体" w:eastAsia="楷体" w:hAnsi="楷体"/>
              </w:rPr>
            </w:pPr>
          </w:p>
        </w:tc>
      </w:tr>
    </w:tbl>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发达国家在全球化过程中的优势渐失</w:t>
      </w:r>
      <w:r>
        <w:rPr>
          <w:rFonts w:ascii="Times New Roman" w:hAnsi="Times New Roman" w:hint="eastAsia"/>
        </w:rPr>
        <w:tab/>
        <w:t>B</w:t>
      </w:r>
      <w:r>
        <w:rPr>
          <w:rFonts w:ascii="Times New Roman" w:hAnsi="Times New Roman" w:hint="eastAsia"/>
        </w:rPr>
        <w:t>．中国市场经济体制已趋完善</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．改革开放持续激发中国社会发展活力</w:t>
      </w:r>
      <w:r>
        <w:rPr>
          <w:rFonts w:ascii="Times New Roman" w:hAnsi="Times New Roman" w:hint="eastAsia"/>
        </w:rPr>
        <w:tab/>
        <w:t>D</w:t>
      </w:r>
      <w:r>
        <w:rPr>
          <w:rFonts w:ascii="Times New Roman" w:hAnsi="Times New Roman" w:hint="eastAsia"/>
        </w:rPr>
        <w:t>．德国社会经济发展停滞不前</w:t>
      </w:r>
    </w:p>
    <w:p w:rsidR="00A64B8E">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．公元</w:t>
      </w:r>
      <w:r>
        <w:rPr>
          <w:rFonts w:ascii="Times New Roman" w:hAnsi="Times New Roman" w:hint="eastAsia"/>
        </w:rPr>
        <w:t>2</w:t>
      </w:r>
      <w:r>
        <w:rPr>
          <w:rFonts w:ascii="Times New Roman" w:hAnsi="Times New Roman" w:hint="eastAsia"/>
        </w:rPr>
        <w:t>世纪，罗马帝国就全国普查出台如下规定：居民在申报房舍时，要说明房舍的坐落、结构、格局、所有权及来源等。在申报土地时，则要说明土地位置、类型、面积、四</w:t>
      </w:r>
      <w:r>
        <w:rPr>
          <w:rFonts w:ascii="Times New Roman" w:hAnsi="Times New Roman" w:hint="eastAsia"/>
        </w:rPr>
        <w:t>至以及</w:t>
      </w:r>
      <w:r>
        <w:rPr>
          <w:rFonts w:ascii="Times New Roman" w:hAnsi="Times New Roman" w:hint="eastAsia"/>
        </w:rPr>
        <w:t>土地上的农作物及植株数量、从事农业劳作的奴隶、租种者、土地上饲养的牲畜等情况。据此推断，当时罗马</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将商品买卖纳入政府管理</w:t>
      </w:r>
      <w:r>
        <w:rPr>
          <w:rFonts w:ascii="Times New Roman" w:hAnsi="Times New Roman" w:hint="eastAsia"/>
        </w:rPr>
        <w:tab/>
        <w:t>B</w:t>
      </w:r>
      <w:r>
        <w:rPr>
          <w:rFonts w:ascii="Times New Roman" w:hAnsi="Times New Roman" w:hint="eastAsia"/>
        </w:rPr>
        <w:t>．以财产为</w:t>
      </w:r>
      <w:r>
        <w:rPr>
          <w:rFonts w:ascii="Times New Roman" w:hAnsi="Times New Roman" w:hint="eastAsia"/>
        </w:rPr>
        <w:t>征税重要依据</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．尽力防止社会阶层的分化</w:t>
      </w:r>
      <w:r>
        <w:rPr>
          <w:rFonts w:ascii="Times New Roman" w:hAnsi="Times New Roman" w:hint="eastAsia"/>
        </w:rPr>
        <w:tab/>
        <w:t>D</w:t>
      </w:r>
      <w:r>
        <w:rPr>
          <w:rFonts w:ascii="Times New Roman" w:hAnsi="Times New Roman" w:hint="eastAsia"/>
        </w:rPr>
        <w:t>．重视对个体利益的保护</w:t>
      </w:r>
    </w:p>
    <w:p w:rsidR="00A64B8E">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w:t>
      </w:r>
      <w:r>
        <w:rPr>
          <w:rFonts w:ascii="Times New Roman" w:hAnsi="Times New Roman" w:hint="eastAsia"/>
        </w:rPr>
        <w:t>11</w:t>
      </w:r>
      <w:r>
        <w:rPr>
          <w:rFonts w:ascii="Times New Roman" w:hAnsi="Times New Roman" w:hint="eastAsia"/>
        </w:rPr>
        <w:t>世纪开始兴起的欧洲工商业城市，其管理不是随意性强的“人治”，而是依据城市共同体自我约定的章程，或领主赐予的特许状，这些文件在某种意义上相当于各城市的“宪法”或“市民法”。市政机构的权限和责任，表现在行政、司法、经济、社会等诸多方面。据此判断，这些城市</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继承了封建庄园的管理模式</w:t>
      </w:r>
      <w:r>
        <w:rPr>
          <w:rFonts w:ascii="Times New Roman" w:hAnsi="Times New Roman" w:hint="eastAsia"/>
        </w:rPr>
        <w:tab/>
        <w:t>B</w:t>
      </w:r>
      <w:r>
        <w:rPr>
          <w:rFonts w:ascii="Times New Roman" w:hAnsi="Times New Roman" w:hint="eastAsia"/>
        </w:rPr>
        <w:t>．推动了新的社会观念的形成</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．奠定资本主义政治制度雏形</w:t>
      </w:r>
      <w:r>
        <w:rPr>
          <w:rFonts w:ascii="Times New Roman" w:hAnsi="Times New Roman" w:hint="eastAsia"/>
        </w:rPr>
        <w:tab/>
        <w:t>D</w:t>
      </w:r>
      <w:r>
        <w:rPr>
          <w:rFonts w:ascii="Times New Roman" w:hAnsi="Times New Roman" w:hint="eastAsia"/>
        </w:rPr>
        <w:t>．已摆脱传统封建势力的操控</w:t>
      </w:r>
    </w:p>
    <w:p w:rsidR="00A64B8E">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w:t>
      </w:r>
      <w:r>
        <w:rPr>
          <w:rFonts w:ascii="Times New Roman" w:hAnsi="Times New Roman" w:hint="eastAsia"/>
        </w:rPr>
        <w:t>19</w:t>
      </w:r>
      <w:r>
        <w:rPr>
          <w:rFonts w:ascii="Times New Roman" w:hAnsi="Times New Roman" w:hint="eastAsia"/>
        </w:rPr>
        <w:t>世纪，英国史学家考尔德科特在《大英殖民帝国》一书里写道：“英国殖民者往往会采取比较温和的方式”，不像西班牙人那样大肆杀戮，而是“征服了当地的印第安部落，将其驯化为奴”。对于被视为英女皇王冠上宝石的印度，作者更是强调：“英国统治印度的目的在于教化”。这些记录</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说明历史</w:t>
      </w:r>
      <w:r>
        <w:rPr>
          <w:rFonts w:ascii="Times New Roman" w:hAnsi="Times New Roman" w:hint="eastAsia"/>
        </w:rPr>
        <w:t>叙述受</w:t>
      </w:r>
      <w:r>
        <w:rPr>
          <w:rFonts w:ascii="Times New Roman" w:hAnsi="Times New Roman" w:hint="eastAsia"/>
        </w:rPr>
        <w:t>作者立场的影响</w:t>
      </w:r>
      <w:r>
        <w:rPr>
          <w:rFonts w:ascii="Times New Roman" w:hAnsi="Times New Roman" w:hint="eastAsia"/>
        </w:rPr>
        <w:tab/>
        <w:t>B</w:t>
      </w:r>
      <w:r>
        <w:rPr>
          <w:rFonts w:ascii="Times New Roman" w:hAnsi="Times New Roman" w:hint="eastAsia"/>
        </w:rPr>
        <w:t>．夸大英国殖民对印度的积极作用</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．提供研究英国殖民史的一手史料</w:t>
      </w:r>
      <w:r>
        <w:rPr>
          <w:rFonts w:ascii="Times New Roman" w:hAnsi="Times New Roman" w:hint="eastAsia"/>
        </w:rPr>
        <w:tab/>
        <w:t>D</w:t>
      </w:r>
      <w:r>
        <w:rPr>
          <w:rFonts w:ascii="Times New Roman" w:hAnsi="Times New Roman" w:hint="eastAsia"/>
        </w:rPr>
        <w:t>．客观上缓和英国与殖民地的矛盾</w:t>
      </w:r>
    </w:p>
    <w:p w:rsidR="00A64B8E">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w:t>
      </w:r>
      <w:r>
        <w:rPr>
          <w:rFonts w:ascii="Times New Roman" w:hAnsi="Times New Roman" w:hint="eastAsia"/>
        </w:rPr>
        <w:t>1926</w:t>
      </w:r>
      <w:r>
        <w:rPr>
          <w:rFonts w:ascii="Times New Roman" w:hAnsi="Times New Roman" w:hint="eastAsia"/>
        </w:rPr>
        <w:t>年越南共产党领导人胡志明发表了《革命的道路》，书中强调民族独立和社会主义革命是越南</w:t>
      </w:r>
      <w:r>
        <w:rPr>
          <w:rFonts w:ascii="Times New Roman" w:hAnsi="Times New Roman" w:hint="eastAsia"/>
        </w:rPr>
        <w:t>革命必经两个阶段。</w:t>
      </w:r>
      <w:r>
        <w:rPr>
          <w:rFonts w:ascii="Times New Roman" w:hAnsi="Times New Roman" w:hint="eastAsia"/>
        </w:rPr>
        <w:t>1927</w:t>
      </w:r>
      <w:r>
        <w:rPr>
          <w:rFonts w:ascii="Times New Roman" w:hAnsi="Times New Roman" w:hint="eastAsia"/>
        </w:rPr>
        <w:t>年，胡志明再次指出，作为农业国和半农业国的越南，革命必须得到广大农民的积极支持才能够取得胜利，农民大众是革命的决定性盟友。这些言论</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借鉴了中国工农武装割据理论</w:t>
      </w:r>
      <w:r>
        <w:rPr>
          <w:rFonts w:ascii="Times New Roman" w:hAnsi="Times New Roman" w:hint="eastAsia"/>
        </w:rPr>
        <w:tab/>
        <w:t>B</w:t>
      </w:r>
      <w:r>
        <w:rPr>
          <w:rFonts w:ascii="Times New Roman" w:hAnsi="Times New Roman" w:hint="eastAsia"/>
        </w:rPr>
        <w:t>．</w:t>
      </w:r>
      <w:r>
        <w:rPr>
          <w:rFonts w:ascii="Times New Roman" w:hAnsi="Times New Roman" w:hint="eastAsia"/>
        </w:rPr>
        <w:t>成功指导</w:t>
      </w:r>
      <w:r>
        <w:rPr>
          <w:rFonts w:ascii="Times New Roman" w:hAnsi="Times New Roman" w:hint="eastAsia"/>
        </w:rPr>
        <w:t>本国的社会主义建设</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．属于马克思主义本土化的产物</w:t>
      </w:r>
      <w:r>
        <w:rPr>
          <w:rFonts w:ascii="Times New Roman" w:hAnsi="Times New Roman" w:hint="eastAsia"/>
        </w:rPr>
        <w:tab/>
        <w:t>D</w:t>
      </w:r>
      <w:r>
        <w:rPr>
          <w:rFonts w:ascii="Times New Roman" w:hAnsi="Times New Roman" w:hint="eastAsia"/>
        </w:rPr>
        <w:t>．启发中国共产党构建统一战线</w:t>
      </w:r>
    </w:p>
    <w:p w:rsidR="00A64B8E">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．据统计，</w:t>
      </w:r>
      <w:r>
        <w:rPr>
          <w:rFonts w:ascii="Times New Roman" w:hAnsi="Times New Roman" w:hint="eastAsia"/>
        </w:rPr>
        <w:t>2019</w:t>
      </w:r>
      <w:r>
        <w:rPr>
          <w:rFonts w:ascii="Times New Roman" w:hAnsi="Times New Roman" w:hint="eastAsia"/>
        </w:rPr>
        <w:t>年全球有</w:t>
      </w:r>
      <w:r>
        <w:rPr>
          <w:rFonts w:ascii="Times New Roman" w:hAnsi="Times New Roman" w:hint="eastAsia"/>
        </w:rPr>
        <w:t>2.58</w:t>
      </w:r>
      <w:r>
        <w:rPr>
          <w:rFonts w:ascii="Times New Roman" w:hAnsi="Times New Roman" w:hint="eastAsia"/>
        </w:rPr>
        <w:t>亿移民，比</w:t>
      </w:r>
      <w:r>
        <w:rPr>
          <w:rFonts w:ascii="Times New Roman" w:hAnsi="Times New Roman" w:hint="eastAsia"/>
        </w:rPr>
        <w:t>2000</w:t>
      </w:r>
      <w:r>
        <w:rPr>
          <w:rFonts w:ascii="Times New Roman" w:hAnsi="Times New Roman" w:hint="eastAsia"/>
        </w:rPr>
        <w:t>年增长</w:t>
      </w:r>
      <w:r>
        <w:rPr>
          <w:rFonts w:ascii="Times New Roman" w:hAnsi="Times New Roman" w:hint="eastAsia"/>
        </w:rPr>
        <w:t>50%</w:t>
      </w:r>
      <w:r>
        <w:rPr>
          <w:rFonts w:ascii="Times New Roman" w:hAnsi="Times New Roman" w:hint="eastAsia"/>
        </w:rPr>
        <w:t>。移民占全球总人口的</w:t>
      </w:r>
      <w:r>
        <w:rPr>
          <w:rFonts w:ascii="Times New Roman" w:hAnsi="Times New Roman" w:hint="eastAsia"/>
        </w:rPr>
        <w:t>3.4%</w:t>
      </w:r>
      <w:r>
        <w:rPr>
          <w:rFonts w:ascii="Times New Roman" w:hAnsi="Times New Roman" w:hint="eastAsia"/>
        </w:rPr>
        <w:t>，仅</w:t>
      </w:r>
      <w:r>
        <w:rPr>
          <w:rFonts w:ascii="Times New Roman" w:hAnsi="Times New Roman" w:hint="eastAsia"/>
        </w:rPr>
        <w:t>2018</w:t>
      </w:r>
      <w:r>
        <w:rPr>
          <w:rFonts w:ascii="Times New Roman" w:hAnsi="Times New Roman" w:hint="eastAsia"/>
        </w:rPr>
        <w:t>年，就有超过</w:t>
      </w:r>
      <w:r>
        <w:rPr>
          <w:rFonts w:ascii="Times New Roman" w:hAnsi="Times New Roman" w:hint="eastAsia"/>
        </w:rPr>
        <w:t>2</w:t>
      </w:r>
      <w:r>
        <w:rPr>
          <w:rFonts w:ascii="Times New Roman" w:hAnsi="Times New Roman" w:hint="eastAsia"/>
        </w:rPr>
        <w:t>亿移民劳动者向家庭汇去了</w:t>
      </w:r>
      <w:r>
        <w:rPr>
          <w:rFonts w:ascii="Times New Roman" w:hAnsi="Times New Roman" w:hint="eastAsia"/>
        </w:rPr>
        <w:t>6890</w:t>
      </w:r>
      <w:r>
        <w:rPr>
          <w:rFonts w:ascii="Times New Roman" w:hAnsi="Times New Roman" w:hint="eastAsia"/>
        </w:rPr>
        <w:t>亿美元的汇款，其中</w:t>
      </w:r>
      <w:r>
        <w:rPr>
          <w:rFonts w:ascii="Times New Roman" w:hAnsi="Times New Roman" w:hint="eastAsia"/>
        </w:rPr>
        <w:t>5290</w:t>
      </w:r>
      <w:r>
        <w:rPr>
          <w:rFonts w:ascii="Times New Roman" w:hAnsi="Times New Roman" w:hint="eastAsia"/>
        </w:rPr>
        <w:t>亿汇往发展中国家。据此判断，世界移</w:t>
      </w:r>
      <w:r>
        <w:rPr>
          <w:rFonts w:ascii="Times New Roman" w:hAnsi="Times New Roman" w:hint="eastAsia"/>
        </w:rPr>
        <w:t>民</w:t>
      </w:r>
      <w:r>
        <w:rPr>
          <w:rFonts w:ascii="Times New Roman" w:hAnsi="Times New Roman"/>
        </w:rPr>
        <w:t>（</w:t>
      </w:r>
      <w:r>
        <w:rPr>
          <w:rFonts w:ascii="Times New Roman" w:hAnsi="Times New Roman"/>
        </w:rPr>
        <w:t xml:space="preserve">    </w:t>
      </w:r>
      <w:r>
        <w:rPr>
          <w:rFonts w:ascii="Times New Roman" w:hAnsi="Times New Roman"/>
        </w:rPr>
        <w:t>）</w:t>
      </w:r>
    </w:p>
    <w:p w:rsidR="00A64B8E">
      <w:pPr>
        <w:tabs>
          <w:tab w:val="left" w:pos="4200"/>
        </w:tabs>
        <w:spacing w:line="288" w:lineRule="auto"/>
        <w:jc w:val="left"/>
        <w:rPr>
          <w:rFonts w:ascii="Times New Roman" w:hAnsi="Times New Roman"/>
        </w:rPr>
      </w:pPr>
      <w:r>
        <w:rPr>
          <w:rFonts w:ascii="Times New Roman" w:hAnsi="Times New Roman"/>
        </w:rPr>
        <w:t>A</w:t>
      </w:r>
      <w:r>
        <w:rPr>
          <w:rFonts w:ascii="Times New Roman" w:hAnsi="Times New Roman"/>
        </w:rPr>
        <w:t>．</w:t>
      </w:r>
      <w:r>
        <w:rPr>
          <w:rFonts w:ascii="Times New Roman" w:hAnsi="Times New Roman" w:hint="eastAsia"/>
        </w:rPr>
        <w:t>填补了发达国家的劳动力缺口</w:t>
      </w:r>
      <w:r>
        <w:rPr>
          <w:rFonts w:ascii="Times New Roman" w:hAnsi="Times New Roman" w:hint="eastAsia"/>
        </w:rPr>
        <w:tab/>
        <w:t>B</w:t>
      </w:r>
      <w:r>
        <w:rPr>
          <w:rFonts w:ascii="Times New Roman" w:hAnsi="Times New Roman" w:hint="eastAsia"/>
        </w:rPr>
        <w:t>．体现了经济全球化发展要求</w:t>
      </w:r>
    </w:p>
    <w:p w:rsidR="00A64B8E">
      <w:pPr>
        <w:tabs>
          <w:tab w:val="left" w:pos="4200"/>
        </w:tabs>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．提升了发展中国家的经济地位</w:t>
      </w:r>
      <w:r>
        <w:rPr>
          <w:rFonts w:ascii="Times New Roman" w:hAnsi="Times New Roman" w:hint="eastAsia"/>
        </w:rPr>
        <w:tab/>
        <w:t>D</w:t>
      </w:r>
      <w:r>
        <w:rPr>
          <w:rFonts w:ascii="Times New Roman" w:hAnsi="Times New Roman" w:hint="eastAsia"/>
        </w:rPr>
        <w:t>．推动了国际经济秩序合理化</w:t>
      </w:r>
    </w:p>
    <w:p w:rsidR="00A64B8E">
      <w:pPr>
        <w:spacing w:line="288" w:lineRule="auto"/>
        <w:jc w:val="left"/>
        <w:rPr>
          <w:rFonts w:ascii="Times New Roman" w:hAnsi="Times New Roman"/>
          <w:b/>
          <w:sz w:val="24"/>
        </w:rPr>
      </w:pPr>
      <w:r>
        <w:rPr>
          <w:rFonts w:ascii="Times New Roman" w:hAnsi="Times New Roman" w:hint="eastAsia"/>
          <w:b/>
          <w:sz w:val="24"/>
        </w:rPr>
        <w:t>二、非选择题：本题共</w:t>
      </w:r>
      <w:r>
        <w:rPr>
          <w:rFonts w:ascii="Times New Roman" w:hAnsi="Times New Roman" w:hint="eastAsia"/>
          <w:b/>
          <w:sz w:val="24"/>
        </w:rPr>
        <w:t>4</w:t>
      </w:r>
      <w:r>
        <w:rPr>
          <w:rFonts w:ascii="Times New Roman" w:hAnsi="Times New Roman" w:hint="eastAsia"/>
          <w:b/>
          <w:sz w:val="24"/>
        </w:rPr>
        <w:t>小题，共</w:t>
      </w:r>
      <w:r>
        <w:rPr>
          <w:rFonts w:ascii="Times New Roman" w:hAnsi="Times New Roman" w:hint="eastAsia"/>
          <w:b/>
          <w:sz w:val="24"/>
        </w:rPr>
        <w:t>55</w:t>
      </w:r>
      <w:r>
        <w:rPr>
          <w:rFonts w:ascii="Times New Roman" w:hAnsi="Times New Roman" w:hint="eastAsia"/>
          <w:b/>
          <w:sz w:val="24"/>
        </w:rPr>
        <w:t>分。</w:t>
      </w:r>
    </w:p>
    <w:p w:rsidR="00A64B8E">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．【德治与法治】（</w:t>
      </w:r>
      <w:r>
        <w:rPr>
          <w:rFonts w:ascii="Times New Roman" w:hAnsi="Times New Roman" w:hint="eastAsia"/>
        </w:rPr>
        <w:t>14</w:t>
      </w:r>
      <w:r>
        <w:rPr>
          <w:rFonts w:ascii="Times New Roman" w:hAnsi="Times New Roman" w:hint="eastAsia"/>
        </w:rPr>
        <w:t>分）</w:t>
      </w:r>
    </w:p>
    <w:p w:rsidR="00A64B8E">
      <w:pPr>
        <w:spacing w:line="288" w:lineRule="auto"/>
        <w:jc w:val="left"/>
        <w:rPr>
          <w:rFonts w:ascii="楷体" w:eastAsia="楷体" w:hAnsi="楷体"/>
          <w:b/>
        </w:rPr>
      </w:pPr>
      <w:r>
        <w:rPr>
          <w:rFonts w:ascii="楷体" w:eastAsia="楷体" w:hAnsi="楷体" w:hint="eastAsia"/>
          <w:b/>
        </w:rPr>
        <w:t>材料一</w:t>
      </w:r>
    </w:p>
    <w:p w:rsidR="00A64B8E">
      <w:pPr>
        <w:spacing w:line="288" w:lineRule="auto"/>
        <w:ind w:firstLine="420" w:firstLineChars="200"/>
        <w:jc w:val="left"/>
        <w:rPr>
          <w:rFonts w:ascii="楷体" w:eastAsia="楷体" w:hAnsi="楷体"/>
        </w:rPr>
      </w:pPr>
      <w:r>
        <w:rPr>
          <w:rFonts w:ascii="楷体" w:eastAsia="楷体" w:hAnsi="楷体" w:hint="eastAsia"/>
        </w:rPr>
        <w:t>公元前</w:t>
      </w:r>
      <w:r>
        <w:rPr>
          <w:rFonts w:ascii="楷体" w:eastAsia="楷体" w:hAnsi="楷体" w:hint="eastAsia"/>
        </w:rPr>
        <w:t>536</w:t>
      </w:r>
      <w:r>
        <w:rPr>
          <w:rFonts w:ascii="楷体" w:eastAsia="楷体" w:hAnsi="楷体" w:hint="eastAsia"/>
        </w:rPr>
        <w:t>年，郑国子</w:t>
      </w:r>
      <w:r>
        <w:rPr>
          <w:rFonts w:ascii="楷体" w:eastAsia="楷体" w:hAnsi="楷体" w:hint="eastAsia"/>
        </w:rPr>
        <w:t>产铸刑书</w:t>
      </w:r>
      <w:r>
        <w:rPr>
          <w:rFonts w:ascii="楷体" w:eastAsia="楷体" w:hAnsi="楷体" w:hint="eastAsia"/>
        </w:rPr>
        <w:t>，将法律条文铸造在铜鼎上，向公众展示——在春秋以前，普通民众隶属于贵族，并不独立承担社会责任，法律规范约束的主体是各级贵族和从政人员。因此，成文法由贵族掌握，主要是针对贵族，并不向普通民众公布。成文法向民众公布，意味着法律对象和社会结构发生变化。晋国叔向得知子</w:t>
      </w:r>
      <w:r>
        <w:rPr>
          <w:rFonts w:ascii="楷体" w:eastAsia="楷体" w:hAnsi="楷体" w:hint="eastAsia"/>
        </w:rPr>
        <w:t>产</w:t>
      </w:r>
      <w:r>
        <w:rPr>
          <w:rFonts w:ascii="楷体" w:eastAsia="楷体" w:hAnsi="楷体" w:hint="eastAsia"/>
        </w:rPr>
        <w:t>铸刑</w:t>
      </w:r>
      <w:r>
        <w:rPr>
          <w:rFonts w:ascii="楷体" w:eastAsia="楷体" w:hAnsi="楷体" w:hint="eastAsia"/>
        </w:rPr>
        <w:t>鼎后，写信批评他说：“民知有辟（法），则不忌于上，并有争心，以征于书。”不久，晋国的赵</w:t>
      </w:r>
      <w:r>
        <w:rPr>
          <w:rFonts w:ascii="楷体" w:eastAsia="楷体" w:hAnsi="楷体" w:hint="eastAsia"/>
        </w:rPr>
        <w:t>鞅</w:t>
      </w:r>
      <w:r>
        <w:rPr>
          <w:rFonts w:ascii="楷体" w:eastAsia="楷体" w:hAnsi="楷体" w:hint="eastAsia"/>
        </w:rPr>
        <w:t>、荀寅也“赋晋国一鼓铁，以铸刑鼎”。</w:t>
      </w:r>
      <w:r>
        <w:rPr>
          <w:rFonts w:ascii="楷体" w:eastAsia="楷体" w:hAnsi="楷体" w:hint="eastAsia"/>
        </w:rPr>
        <w:t>春秋铸刑鼎</w:t>
      </w:r>
      <w:r>
        <w:rPr>
          <w:rFonts w:ascii="楷体" w:eastAsia="楷体" w:hAnsi="楷体" w:hint="eastAsia"/>
        </w:rPr>
        <w:t>，标志着普通民众成为法律的规范对象，为日后法家兴起奠定了基础。</w:t>
      </w:r>
    </w:p>
    <w:p w:rsidR="00A64B8E">
      <w:pPr>
        <w:spacing w:line="288" w:lineRule="auto"/>
        <w:jc w:val="right"/>
        <w:rPr>
          <w:rFonts w:ascii="楷体" w:eastAsia="楷体" w:hAnsi="楷体"/>
        </w:rPr>
      </w:pPr>
      <w:r>
        <w:rPr>
          <w:rFonts w:ascii="楷体" w:eastAsia="楷体" w:hAnsi="楷体" w:hint="eastAsia"/>
        </w:rPr>
        <w:t>——摘编自中国历史研究院主编《（新编）中国通史纲要》</w:t>
      </w:r>
    </w:p>
    <w:p w:rsidR="00A64B8E">
      <w:pPr>
        <w:spacing w:line="288" w:lineRule="auto"/>
        <w:jc w:val="left"/>
        <w:rPr>
          <w:rFonts w:ascii="楷体" w:eastAsia="楷体" w:hAnsi="楷体"/>
          <w:b/>
        </w:rPr>
      </w:pPr>
      <w:r>
        <w:rPr>
          <w:rFonts w:ascii="楷体" w:eastAsia="楷体" w:hAnsi="楷体" w:hint="eastAsia"/>
          <w:b/>
        </w:rPr>
        <w:t>材料二</w:t>
      </w:r>
    </w:p>
    <w:p w:rsidR="00A64B8E">
      <w:pPr>
        <w:spacing w:line="288" w:lineRule="auto"/>
        <w:ind w:firstLine="420" w:firstLineChars="200"/>
        <w:jc w:val="left"/>
        <w:rPr>
          <w:rFonts w:ascii="楷体" w:eastAsia="楷体" w:hAnsi="楷体"/>
        </w:rPr>
      </w:pPr>
      <w:r>
        <w:rPr>
          <w:rFonts w:ascii="楷体" w:eastAsia="楷体" w:hAnsi="楷体" w:hint="eastAsia"/>
        </w:rPr>
        <w:t>有学者认为传统中国是以法典化的规则与非法典化村落、氏族规则共同治理基层社会，即法治、自治、德治组合进行治理。三种治理方式在一定的条件下各自可以实现善治，两两组合、三者组合也可以实现善治。</w:t>
      </w:r>
    </w:p>
    <w:p w:rsidR="00A64B8E">
      <w:pPr>
        <w:spacing w:line="288" w:lineRule="auto"/>
        <w:jc w:val="left"/>
        <w:rPr>
          <w:rFonts w:ascii="楷体" w:eastAsia="楷体" w:hAnsi="楷体"/>
        </w:rPr>
      </w:pPr>
      <w:r>
        <w:rPr>
          <w:rFonts w:ascii="楷体" w:eastAsia="楷体" w:hAnsi="楷体" w:hint="eastAsia"/>
        </w:rPr>
        <w:t>下表为单一治理方式下的善治及其特征：</w:t>
      </w:r>
    </w:p>
    <w:tbl>
      <w:tblPr>
        <w:tblStyle w:val="TableGrid"/>
        <w:tblW w:w="0" w:type="auto"/>
        <w:tblLook w:val="04A0"/>
      </w:tblPr>
      <w:tblGrid>
        <w:gridCol w:w="1526"/>
        <w:gridCol w:w="2693"/>
        <w:gridCol w:w="2693"/>
        <w:gridCol w:w="3056"/>
      </w:tblGrid>
      <w:tr>
        <w:tblPrEx>
          <w:tblW w:w="0" w:type="auto"/>
          <w:tblLook w:val="04A0"/>
        </w:tblPrEx>
        <w:tc>
          <w:tcPr>
            <w:tcW w:w="1526" w:type="dxa"/>
            <w:vAlign w:val="center"/>
          </w:tcPr>
          <w:p w:rsidR="00A64B8E">
            <w:pPr>
              <w:spacing w:line="288" w:lineRule="auto"/>
              <w:jc w:val="center"/>
              <w:rPr>
                <w:rFonts w:ascii="楷体" w:eastAsia="楷体" w:hAnsi="楷体"/>
              </w:rPr>
            </w:pP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以德治为基础的善治</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以法治为保障的善治</w:t>
            </w:r>
          </w:p>
        </w:tc>
        <w:tc>
          <w:tcPr>
            <w:tcW w:w="3056" w:type="dxa"/>
            <w:vAlign w:val="center"/>
          </w:tcPr>
          <w:p w:rsidR="00A64B8E">
            <w:pPr>
              <w:spacing w:line="288" w:lineRule="auto"/>
              <w:jc w:val="center"/>
              <w:rPr>
                <w:rFonts w:ascii="楷体" w:eastAsia="楷体" w:hAnsi="楷体"/>
              </w:rPr>
            </w:pPr>
            <w:r>
              <w:rPr>
                <w:rFonts w:ascii="楷体" w:eastAsia="楷体" w:hAnsi="楷体" w:hint="eastAsia"/>
              </w:rPr>
              <w:t>以自治为核心的善治</w:t>
            </w:r>
          </w:p>
        </w:tc>
      </w:tr>
      <w:tr>
        <w:tblPrEx>
          <w:tblW w:w="0" w:type="auto"/>
          <w:tblLook w:val="04A0"/>
        </w:tblPrEx>
        <w:tc>
          <w:tcPr>
            <w:tcW w:w="1526" w:type="dxa"/>
            <w:vAlign w:val="center"/>
          </w:tcPr>
          <w:p w:rsidR="00A64B8E">
            <w:pPr>
              <w:spacing w:line="288" w:lineRule="auto"/>
              <w:jc w:val="center"/>
              <w:rPr>
                <w:rFonts w:ascii="楷体" w:eastAsia="楷体" w:hAnsi="楷体"/>
              </w:rPr>
            </w:pPr>
            <w:r>
              <w:rPr>
                <w:rFonts w:ascii="楷体" w:eastAsia="楷体" w:hAnsi="楷体" w:hint="eastAsia"/>
              </w:rPr>
              <w:t>成本性</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低</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高</w:t>
            </w:r>
          </w:p>
        </w:tc>
        <w:tc>
          <w:tcPr>
            <w:tcW w:w="3056" w:type="dxa"/>
            <w:vAlign w:val="center"/>
          </w:tcPr>
          <w:p w:rsidR="00A64B8E">
            <w:pPr>
              <w:spacing w:line="288" w:lineRule="auto"/>
              <w:jc w:val="center"/>
              <w:rPr>
                <w:rFonts w:ascii="楷体" w:eastAsia="楷体" w:hAnsi="楷体"/>
              </w:rPr>
            </w:pPr>
            <w:r>
              <w:rPr>
                <w:rFonts w:ascii="楷体" w:eastAsia="楷体" w:hAnsi="楷体" w:hint="eastAsia"/>
              </w:rPr>
              <w:t>较低</w:t>
            </w:r>
          </w:p>
        </w:tc>
      </w:tr>
      <w:tr>
        <w:tblPrEx>
          <w:tblW w:w="0" w:type="auto"/>
          <w:tblLook w:val="04A0"/>
        </w:tblPrEx>
        <w:tc>
          <w:tcPr>
            <w:tcW w:w="1526" w:type="dxa"/>
            <w:vAlign w:val="center"/>
          </w:tcPr>
          <w:p w:rsidR="00A64B8E">
            <w:pPr>
              <w:spacing w:line="288" w:lineRule="auto"/>
              <w:jc w:val="center"/>
              <w:rPr>
                <w:rFonts w:ascii="楷体" w:eastAsia="楷体" w:hAnsi="楷体"/>
              </w:rPr>
            </w:pPr>
            <w:r>
              <w:rPr>
                <w:rFonts w:ascii="楷体" w:eastAsia="楷体" w:hAnsi="楷体" w:hint="eastAsia"/>
              </w:rPr>
              <w:t>稳定性</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低</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高</w:t>
            </w:r>
          </w:p>
        </w:tc>
        <w:tc>
          <w:tcPr>
            <w:tcW w:w="3056" w:type="dxa"/>
            <w:vAlign w:val="center"/>
          </w:tcPr>
          <w:p w:rsidR="00A64B8E">
            <w:pPr>
              <w:spacing w:line="288" w:lineRule="auto"/>
              <w:jc w:val="center"/>
              <w:rPr>
                <w:rFonts w:ascii="楷体" w:eastAsia="楷体" w:hAnsi="楷体"/>
              </w:rPr>
            </w:pPr>
            <w:r>
              <w:rPr>
                <w:rFonts w:ascii="楷体" w:eastAsia="楷体" w:hAnsi="楷体" w:hint="eastAsia"/>
              </w:rPr>
              <w:t>较高</w:t>
            </w:r>
          </w:p>
        </w:tc>
      </w:tr>
      <w:tr>
        <w:tblPrEx>
          <w:tblW w:w="0" w:type="auto"/>
          <w:tblLook w:val="04A0"/>
        </w:tblPrEx>
        <w:tc>
          <w:tcPr>
            <w:tcW w:w="1526" w:type="dxa"/>
            <w:vAlign w:val="center"/>
          </w:tcPr>
          <w:p w:rsidR="00A64B8E">
            <w:pPr>
              <w:spacing w:line="288" w:lineRule="auto"/>
              <w:jc w:val="center"/>
              <w:rPr>
                <w:rFonts w:ascii="楷体" w:eastAsia="楷体" w:hAnsi="楷体"/>
              </w:rPr>
            </w:pPr>
            <w:r>
              <w:rPr>
                <w:rFonts w:ascii="楷体" w:eastAsia="楷体" w:hAnsi="楷体" w:hint="eastAsia"/>
              </w:rPr>
              <w:t>强制性</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低</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高</w:t>
            </w:r>
          </w:p>
        </w:tc>
        <w:tc>
          <w:tcPr>
            <w:tcW w:w="3056" w:type="dxa"/>
            <w:vAlign w:val="center"/>
          </w:tcPr>
          <w:p w:rsidR="00A64B8E">
            <w:pPr>
              <w:spacing w:line="288" w:lineRule="auto"/>
              <w:jc w:val="center"/>
              <w:rPr>
                <w:rFonts w:ascii="楷体" w:eastAsia="楷体" w:hAnsi="楷体"/>
              </w:rPr>
            </w:pPr>
            <w:r>
              <w:rPr>
                <w:rFonts w:ascii="楷体" w:eastAsia="楷体" w:hAnsi="楷体" w:hint="eastAsia"/>
              </w:rPr>
              <w:t>较高</w:t>
            </w:r>
          </w:p>
        </w:tc>
      </w:tr>
      <w:tr>
        <w:tblPrEx>
          <w:tblW w:w="0" w:type="auto"/>
          <w:tblLook w:val="04A0"/>
        </w:tblPrEx>
        <w:tc>
          <w:tcPr>
            <w:tcW w:w="1526" w:type="dxa"/>
            <w:vAlign w:val="center"/>
          </w:tcPr>
          <w:p w:rsidR="00A64B8E">
            <w:pPr>
              <w:spacing w:line="288" w:lineRule="auto"/>
              <w:jc w:val="center"/>
              <w:rPr>
                <w:rFonts w:ascii="楷体" w:eastAsia="楷体" w:hAnsi="楷体"/>
              </w:rPr>
            </w:pPr>
            <w:r>
              <w:rPr>
                <w:rFonts w:ascii="楷体" w:eastAsia="楷体" w:hAnsi="楷体" w:hint="eastAsia"/>
              </w:rPr>
              <w:t>善治类型</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低成本非稳定性善治</w:t>
            </w:r>
          </w:p>
        </w:tc>
        <w:tc>
          <w:tcPr>
            <w:tcW w:w="2693" w:type="dxa"/>
            <w:vAlign w:val="center"/>
          </w:tcPr>
          <w:p w:rsidR="00A64B8E">
            <w:pPr>
              <w:spacing w:line="288" w:lineRule="auto"/>
              <w:jc w:val="center"/>
              <w:rPr>
                <w:rFonts w:ascii="楷体" w:eastAsia="楷体" w:hAnsi="楷体"/>
              </w:rPr>
            </w:pPr>
            <w:r>
              <w:rPr>
                <w:rFonts w:ascii="楷体" w:eastAsia="楷体" w:hAnsi="楷体" w:hint="eastAsia"/>
              </w:rPr>
              <w:t>高成本高稳定性善治</w:t>
            </w:r>
          </w:p>
        </w:tc>
        <w:tc>
          <w:tcPr>
            <w:tcW w:w="3056" w:type="dxa"/>
            <w:vAlign w:val="center"/>
          </w:tcPr>
          <w:p w:rsidR="00A64B8E">
            <w:pPr>
              <w:spacing w:line="288" w:lineRule="auto"/>
              <w:jc w:val="center"/>
              <w:rPr>
                <w:rFonts w:ascii="楷体" w:eastAsia="楷体" w:hAnsi="楷体"/>
              </w:rPr>
            </w:pPr>
            <w:r>
              <w:rPr>
                <w:rFonts w:ascii="楷体" w:eastAsia="楷体" w:hAnsi="楷体" w:hint="eastAsia"/>
              </w:rPr>
              <w:t>较低成本较高稳定性善治</w:t>
            </w:r>
          </w:p>
        </w:tc>
      </w:tr>
    </w:tbl>
    <w:p w:rsidR="00A64B8E">
      <w:pPr>
        <w:spacing w:line="288" w:lineRule="auto"/>
        <w:jc w:val="right"/>
        <w:rPr>
          <w:rFonts w:ascii="楷体" w:eastAsia="楷体" w:hAnsi="楷体"/>
        </w:rPr>
      </w:pPr>
      <w:r>
        <w:rPr>
          <w:rFonts w:ascii="楷体" w:eastAsia="楷体" w:hAnsi="楷体" w:hint="eastAsia"/>
        </w:rPr>
        <w:t>——摘编自邓大才《走向善治之路——自治、法治与德治的选择与组合》</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）根据材料一并结合所学，指出叔向与子产争论的实质，并说明这一争论产生的背景。（</w:t>
      </w:r>
      <w:r>
        <w:rPr>
          <w:rFonts w:ascii="Times New Roman" w:hAnsi="Times New Roman" w:hint="eastAsia"/>
        </w:rPr>
        <w:t>6</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）根据材料并结合所学，概括“传统中国”社会治理的主要特征，并予以评述。（</w:t>
      </w:r>
      <w:r>
        <w:rPr>
          <w:rFonts w:ascii="Times New Roman" w:hAnsi="Times New Roman" w:hint="eastAsia"/>
        </w:rPr>
        <w:t>8</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．【人才选拔与地域分布】（</w:t>
      </w:r>
      <w:r>
        <w:rPr>
          <w:rFonts w:ascii="Times New Roman" w:hAnsi="Times New Roman" w:hint="eastAsia"/>
        </w:rPr>
        <w:t>14</w:t>
      </w:r>
      <w:r>
        <w:rPr>
          <w:rFonts w:ascii="Times New Roman" w:hAnsi="Times New Roman" w:hint="eastAsia"/>
        </w:rPr>
        <w:t>分）</w:t>
      </w:r>
    </w:p>
    <w:p w:rsidR="00A64B8E">
      <w:pPr>
        <w:spacing w:line="288" w:lineRule="auto"/>
        <w:jc w:val="left"/>
        <w:rPr>
          <w:rFonts w:ascii="楷体" w:eastAsia="楷体" w:hAnsi="楷体"/>
          <w:b/>
        </w:rPr>
      </w:pPr>
      <w:r>
        <w:rPr>
          <w:rFonts w:ascii="楷体" w:eastAsia="楷体" w:hAnsi="楷体" w:hint="eastAsia"/>
          <w:b/>
        </w:rPr>
        <w:t>材料一</w:t>
      </w:r>
    </w:p>
    <w:p w:rsidR="00A64B8E">
      <w:pPr>
        <w:spacing w:line="288" w:lineRule="auto"/>
        <w:ind w:firstLine="420" w:firstLineChars="200"/>
        <w:jc w:val="left"/>
        <w:rPr>
          <w:rFonts w:ascii="楷体" w:eastAsia="楷体" w:hAnsi="楷体"/>
        </w:rPr>
      </w:pPr>
      <w:r>
        <w:rPr>
          <w:rFonts w:ascii="楷体" w:eastAsia="楷体" w:hAnsi="楷体" w:hint="eastAsia"/>
        </w:rPr>
        <w:t>清朝科举废除宋朝以来的南北卷制度，改为各省按人口总数确定比例。还引入了民族配额，满、蒙两族单独放榜。清朝《缙绅录》等资料显示：经济或文教落后，人口规模小影响取士比例，但以行省为主的各主要地区都被纳入国家人才选拔体系（见下图）。</w:t>
      </w:r>
    </w:p>
    <w:p w:rsidR="00A64B8E">
      <w:pPr>
        <w:spacing w:line="288" w:lineRule="auto"/>
        <w:jc w:val="left"/>
        <w:rPr>
          <w:rFonts w:ascii="楷体" w:eastAsia="楷体" w:hAnsi="楷体"/>
        </w:rPr>
      </w:pPr>
      <w:r>
        <w:rPr>
          <w:rFonts w:ascii="楷体" w:eastAsia="楷体" w:hAnsi="楷体"/>
          <w:noProof/>
        </w:rPr>
        <w:drawing>
          <wp:inline distT="0" distB="0" distL="0" distR="0">
            <wp:extent cx="4256405" cy="1387475"/>
            <wp:effectExtent l="0" t="0" r="0" b="317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xmlns:r="http://schemas.openxmlformats.org/officeDocument/2006/relationships" r:embed="rId9"/>
                    <a:stretch>
                      <a:fillRect/>
                    </a:stretch>
                  </pic:blipFill>
                  <pic:spPr>
                    <a:xfrm>
                      <a:off x="0" y="0"/>
                      <a:ext cx="4256426" cy="1387965"/>
                    </a:xfrm>
                    <a:prstGeom prst="rect">
                      <a:avLst/>
                    </a:prstGeom>
                  </pic:spPr>
                </pic:pic>
              </a:graphicData>
            </a:graphic>
          </wp:inline>
        </w:drawing>
      </w:r>
    </w:p>
    <w:p w:rsidR="00A64B8E">
      <w:pPr>
        <w:spacing w:line="288" w:lineRule="auto"/>
        <w:jc w:val="right"/>
        <w:rPr>
          <w:rFonts w:ascii="楷体" w:eastAsia="楷体" w:hAnsi="楷体"/>
        </w:rPr>
      </w:pPr>
      <w:r>
        <w:rPr>
          <w:rFonts w:ascii="楷体" w:eastAsia="楷体" w:hAnsi="楷体" w:hint="eastAsia"/>
        </w:rPr>
        <w:t>——根据任玉雪、陈必佳《清代缙绅录量化数据库与官员群体研究》等整理</w:t>
      </w:r>
    </w:p>
    <w:p w:rsidR="00A64B8E">
      <w:pPr>
        <w:spacing w:line="288" w:lineRule="auto"/>
        <w:jc w:val="left"/>
        <w:rPr>
          <w:rFonts w:ascii="楷体" w:eastAsia="楷体" w:hAnsi="楷体"/>
          <w:b/>
        </w:rPr>
      </w:pPr>
      <w:r>
        <w:rPr>
          <w:rFonts w:ascii="楷体" w:eastAsia="楷体" w:hAnsi="楷体" w:hint="eastAsia"/>
          <w:b/>
        </w:rPr>
        <w:t>材料二</w:t>
      </w:r>
    </w:p>
    <w:p w:rsidR="00A64B8E">
      <w:pPr>
        <w:spacing w:line="288" w:lineRule="auto"/>
        <w:ind w:firstLine="420" w:firstLineChars="200"/>
        <w:jc w:val="left"/>
        <w:rPr>
          <w:rFonts w:ascii="楷体" w:eastAsia="楷体" w:hAnsi="楷体"/>
        </w:rPr>
      </w:pPr>
      <w:r>
        <w:rPr>
          <w:rFonts w:ascii="楷体" w:eastAsia="楷体" w:hAnsi="楷体" w:hint="eastAsia"/>
        </w:rPr>
        <w:t>中华民国考试法规定人才甄别特别是官员选拔首先须检验文凭。随着清末国家政权控制力的逐步式微和人才培养模式的改变，中华民国时期全国人才供给出现了极大变化。这可从不完全统计的抗日战争前后大学生家庭地理分布图中体</w:t>
      </w:r>
      <w:r>
        <w:rPr>
          <w:rFonts w:ascii="楷体" w:eastAsia="楷体" w:hAnsi="楷体" w:hint="eastAsia"/>
        </w:rPr>
        <w:t>现出来（见下图）。</w:t>
      </w:r>
    </w:p>
    <w:p w:rsidR="00A64B8E">
      <w:pPr>
        <w:spacing w:line="288" w:lineRule="auto"/>
        <w:jc w:val="left"/>
        <w:rPr>
          <w:rFonts w:ascii="楷体" w:eastAsia="楷体" w:hAnsi="楷体"/>
        </w:rPr>
      </w:pPr>
      <w:r>
        <w:rPr>
          <w:rFonts w:ascii="楷体" w:eastAsia="楷体" w:hAnsi="楷体"/>
          <w:noProof/>
        </w:rPr>
        <w:drawing>
          <wp:inline distT="0" distB="0" distL="0" distR="0">
            <wp:extent cx="4267200" cy="1539875"/>
            <wp:effectExtent l="0" t="0" r="0" b="317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xmlns:r="http://schemas.openxmlformats.org/officeDocument/2006/relationships" r:embed="rId10"/>
                    <a:stretch>
                      <a:fillRect/>
                    </a:stretch>
                  </pic:blipFill>
                  <pic:spPr>
                    <a:xfrm>
                      <a:off x="0" y="0"/>
                      <a:ext cx="4267312" cy="1540369"/>
                    </a:xfrm>
                    <a:prstGeom prst="rect">
                      <a:avLst/>
                    </a:prstGeom>
                  </pic:spPr>
                </pic:pic>
              </a:graphicData>
            </a:graphic>
          </wp:inline>
        </w:drawing>
      </w:r>
    </w:p>
    <w:p w:rsidR="00A64B8E">
      <w:pPr>
        <w:spacing w:line="288" w:lineRule="auto"/>
        <w:jc w:val="right"/>
        <w:rPr>
          <w:rFonts w:ascii="楷体" w:eastAsia="楷体" w:hAnsi="楷体"/>
        </w:rPr>
      </w:pPr>
      <w:r>
        <w:rPr>
          <w:rFonts w:ascii="楷体" w:eastAsia="楷体" w:hAnsi="楷体" w:hint="eastAsia"/>
        </w:rPr>
        <w:t>——摘编自梁晨、任韵竹、李中清《民国大学生地理来源量化考析》</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）根据材料并结合所学知识，概括清朝与民国时期国家人才选拔及分布的特点。（</w:t>
      </w:r>
      <w:r>
        <w:rPr>
          <w:rFonts w:ascii="Times New Roman" w:hAnsi="Times New Roman" w:hint="eastAsia"/>
        </w:rPr>
        <w:t>6</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）根据材料并结合所学知识，分析导致清朝和民国时期国家人才供给分布状况不同的原因。（</w:t>
      </w:r>
      <w:r>
        <w:rPr>
          <w:rFonts w:ascii="Times New Roman" w:hAnsi="Times New Roman" w:hint="eastAsia"/>
        </w:rPr>
        <w:t>8</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．【社会保障与经济发展】（</w:t>
      </w:r>
      <w:r>
        <w:rPr>
          <w:rFonts w:ascii="Times New Roman" w:hAnsi="Times New Roman" w:hint="eastAsia"/>
        </w:rPr>
        <w:t>15</w:t>
      </w:r>
      <w:r>
        <w:rPr>
          <w:rFonts w:ascii="Times New Roman" w:hAnsi="Times New Roman" w:hint="eastAsia"/>
        </w:rPr>
        <w:t>分）</w:t>
      </w:r>
    </w:p>
    <w:p w:rsidR="00A64B8E">
      <w:pPr>
        <w:spacing w:line="288" w:lineRule="auto"/>
        <w:jc w:val="left"/>
        <w:rPr>
          <w:rFonts w:ascii="楷体" w:eastAsia="楷体" w:hAnsi="楷体"/>
          <w:b/>
        </w:rPr>
      </w:pPr>
      <w:r>
        <w:rPr>
          <w:rFonts w:ascii="楷体" w:eastAsia="楷体" w:hAnsi="楷体" w:hint="eastAsia"/>
          <w:b/>
        </w:rPr>
        <w:t>材料一</w:t>
      </w:r>
    </w:p>
    <w:p w:rsidR="00A64B8E">
      <w:pPr>
        <w:spacing w:line="288" w:lineRule="auto"/>
        <w:ind w:firstLine="420" w:firstLineChars="200"/>
        <w:jc w:val="left"/>
        <w:rPr>
          <w:rFonts w:ascii="楷体" w:eastAsia="楷体" w:hAnsi="楷体"/>
        </w:rPr>
      </w:pPr>
      <w:r>
        <w:rPr>
          <w:rFonts w:ascii="楷体" w:eastAsia="楷体" w:hAnsi="楷体" w:hint="eastAsia"/>
        </w:rPr>
        <w:t>19</w:t>
      </w:r>
      <w:r>
        <w:rPr>
          <w:rFonts w:ascii="楷体" w:eastAsia="楷体" w:hAnsi="楷体" w:hint="eastAsia"/>
        </w:rPr>
        <w:t>世纪后半期，随着资本主义从自由竞争向垄断的发展，工业化社会中的各种矛盾已经</w:t>
      </w:r>
      <w:r>
        <w:rPr>
          <w:rFonts w:ascii="楷体" w:eastAsia="楷体" w:hAnsi="楷体" w:hint="eastAsia"/>
        </w:rPr>
        <w:t>凸</w:t>
      </w:r>
      <w:r>
        <w:rPr>
          <w:rFonts w:ascii="楷体" w:eastAsia="楷体" w:hAnsi="楷体" w:hint="eastAsia"/>
        </w:rPr>
        <w:t>显出来，特别是劳资之间的对立以及社会养老问题日趋严重。尤其是随着资本主义生产方式的转换和产业结构的调整以及城市化的推进，</w:t>
      </w:r>
      <w:r>
        <w:rPr>
          <w:rFonts w:ascii="楷体" w:eastAsia="楷体" w:hAnsi="楷体" w:hint="eastAsia"/>
        </w:rPr>
        <w:t>各国所面临的人口增长以及由于医疗保健技术水平的提高使死亡率下降而导致的农业人口的绝对量明显增加，使各国农村养老保障问题越来越突出。与此同时，社会主义思想的深入传播和工人运动的蓬勃发展，进一步提出了劳动者的基本生活保障问题，尤其是提出了老年保障等权利要求。为阻止社会主义运动的发展，缓和阶级矛盾与冲突，为维护资本主义统治，西方发达国家把社会养老保障逐步由城市延展到农村。</w:t>
      </w:r>
    </w:p>
    <w:p w:rsidR="00A64B8E">
      <w:pPr>
        <w:spacing w:line="288" w:lineRule="auto"/>
        <w:jc w:val="right"/>
        <w:rPr>
          <w:rFonts w:ascii="楷体" w:eastAsia="楷体" w:hAnsi="楷体"/>
        </w:rPr>
      </w:pPr>
      <w:r>
        <w:rPr>
          <w:rFonts w:ascii="楷体" w:eastAsia="楷体" w:hAnsi="楷体" w:hint="eastAsia"/>
        </w:rPr>
        <w:t>——摘编自张传祥《西方发达国家农村养老保障的实践及其启示》</w:t>
      </w:r>
    </w:p>
    <w:p w:rsidR="00A64B8E">
      <w:pPr>
        <w:spacing w:line="288" w:lineRule="auto"/>
        <w:jc w:val="left"/>
        <w:rPr>
          <w:rFonts w:ascii="楷体" w:eastAsia="楷体" w:hAnsi="楷体"/>
          <w:b/>
        </w:rPr>
      </w:pPr>
      <w:r>
        <w:rPr>
          <w:rFonts w:ascii="楷体" w:eastAsia="楷体" w:hAnsi="楷体" w:hint="eastAsia"/>
          <w:b/>
        </w:rPr>
        <w:t>材料二</w:t>
      </w:r>
    </w:p>
    <w:p w:rsidR="00A64B8E">
      <w:pPr>
        <w:spacing w:line="288" w:lineRule="auto"/>
        <w:ind w:firstLine="420" w:firstLineChars="200"/>
        <w:jc w:val="left"/>
        <w:rPr>
          <w:rFonts w:ascii="楷体" w:eastAsia="楷体" w:hAnsi="楷体"/>
        </w:rPr>
      </w:pPr>
      <w:r>
        <w:rPr>
          <w:rFonts w:ascii="楷体" w:eastAsia="楷体" w:hAnsi="楷体" w:hint="eastAsia"/>
        </w:rPr>
        <w:t>西方发达国家中，德国自</w:t>
      </w:r>
      <w:r>
        <w:rPr>
          <w:rFonts w:ascii="楷体" w:eastAsia="楷体" w:hAnsi="楷体" w:hint="eastAsia"/>
        </w:rPr>
        <w:t>1889</w:t>
      </w:r>
      <w:r>
        <w:rPr>
          <w:rFonts w:ascii="楷体" w:eastAsia="楷体" w:hAnsi="楷体" w:hint="eastAsia"/>
        </w:rPr>
        <w:t>年就成为世界上第一个对老年人和丧失劳动能力的</w:t>
      </w:r>
      <w:r>
        <w:rPr>
          <w:rFonts w:ascii="楷体" w:eastAsia="楷体" w:hAnsi="楷体" w:hint="eastAsia"/>
        </w:rPr>
        <w:t>人提供养老保障的国家，但直到</w:t>
      </w:r>
      <w:r>
        <w:rPr>
          <w:rFonts w:ascii="楷体" w:eastAsia="楷体" w:hAnsi="楷体" w:hint="eastAsia"/>
        </w:rPr>
        <w:t>1957</w:t>
      </w:r>
      <w:r>
        <w:rPr>
          <w:rFonts w:ascii="楷体" w:eastAsia="楷体" w:hAnsi="楷体" w:hint="eastAsia"/>
        </w:rPr>
        <w:t>年德国才颁布《农民老年救济法》，将农民纳入到国家社会保障体系，又到</w:t>
      </w:r>
      <w:r>
        <w:rPr>
          <w:rFonts w:ascii="楷体" w:eastAsia="楷体" w:hAnsi="楷体" w:hint="eastAsia"/>
        </w:rPr>
        <w:t>1995</w:t>
      </w:r>
      <w:r>
        <w:rPr>
          <w:rFonts w:ascii="楷体" w:eastAsia="楷体" w:hAnsi="楷体" w:hint="eastAsia"/>
        </w:rPr>
        <w:t>年才根据《农业社会改革法》将农民正式归入社会保险领域。在德国，政府对农村社会养老保险的补助部分约占农民养老金的</w:t>
      </w:r>
      <w:r>
        <w:rPr>
          <w:rFonts w:ascii="楷体" w:eastAsia="楷体" w:hAnsi="楷体" w:hint="eastAsia"/>
        </w:rPr>
        <w:t>2/3</w:t>
      </w:r>
      <w:r>
        <w:rPr>
          <w:rFonts w:ascii="楷体" w:eastAsia="楷体" w:hAnsi="楷体" w:hint="eastAsia"/>
        </w:rPr>
        <w:t>，而法国政府对农村社会养老保险的资金支持约占</w:t>
      </w:r>
      <w:r>
        <w:rPr>
          <w:rFonts w:ascii="楷体" w:eastAsia="楷体" w:hAnsi="楷体" w:hint="eastAsia"/>
        </w:rPr>
        <w:t>1/2</w:t>
      </w:r>
      <w:r>
        <w:rPr>
          <w:rFonts w:ascii="楷体" w:eastAsia="楷体" w:hAnsi="楷体" w:hint="eastAsia"/>
        </w:rPr>
        <w:t>。为减轻财政负担，德国想将养老金给付水平降下来，其设想就是通过采取优惠政策，鼓励农场主购买商业年金保险，从而构建一个由社会保险、终老财产和自我保障“三根支柱”组成的更为安全可靠的保障体系。法国也鼓励农场主自愿购买补充养老保险，以弥补社会</w:t>
      </w:r>
      <w:r>
        <w:rPr>
          <w:rFonts w:ascii="楷体" w:eastAsia="楷体" w:hAnsi="楷体" w:hint="eastAsia"/>
        </w:rPr>
        <w:t>养老保障的不足。</w:t>
      </w:r>
    </w:p>
    <w:p w:rsidR="00A64B8E">
      <w:pPr>
        <w:spacing w:line="288" w:lineRule="auto"/>
        <w:jc w:val="right"/>
        <w:rPr>
          <w:rFonts w:ascii="楷体" w:eastAsia="楷体" w:hAnsi="楷体"/>
        </w:rPr>
      </w:pPr>
      <w:r>
        <w:rPr>
          <w:rFonts w:ascii="楷体" w:eastAsia="楷体" w:hAnsi="楷体" w:hint="eastAsia"/>
        </w:rPr>
        <w:t>——摘编自曹文献《国外农村养老保障制度特征比较及启示》</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）根据材料一并结合所学知识，归纳西方发达国家将社会养老保障延伸到农村的原因。（</w:t>
      </w:r>
      <w:r>
        <w:rPr>
          <w:rFonts w:ascii="Times New Roman" w:hAnsi="Times New Roman" w:hint="eastAsia"/>
        </w:rPr>
        <w:t>7</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）根据</w:t>
      </w:r>
      <w:r>
        <w:rPr>
          <w:rFonts w:ascii="Times New Roman" w:hAnsi="Times New Roman" w:hint="eastAsia"/>
        </w:rPr>
        <w:t>材料二并结合</w:t>
      </w:r>
      <w:r>
        <w:rPr>
          <w:rFonts w:ascii="Times New Roman" w:hAnsi="Times New Roman" w:hint="eastAsia"/>
        </w:rPr>
        <w:t>所学知识，谈谈对近代西方农村养老保障制度的认识。（</w:t>
      </w:r>
      <w:r>
        <w:rPr>
          <w:rFonts w:ascii="Times New Roman" w:hAnsi="Times New Roman" w:hint="eastAsia"/>
        </w:rPr>
        <w:t>8</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．【世界近现代史观】（</w:t>
      </w:r>
      <w:r>
        <w:rPr>
          <w:rFonts w:ascii="Times New Roman" w:hAnsi="Times New Roman" w:hint="eastAsia"/>
        </w:rPr>
        <w:t>12</w:t>
      </w:r>
      <w:r>
        <w:rPr>
          <w:rFonts w:ascii="Times New Roman" w:hAnsi="Times New Roman" w:hint="eastAsia"/>
        </w:rPr>
        <w:t>分）</w:t>
      </w:r>
    </w:p>
    <w:p w:rsidR="00A64B8E">
      <w:pPr>
        <w:spacing w:line="288" w:lineRule="auto"/>
        <w:ind w:firstLine="420" w:firstLineChars="200"/>
        <w:jc w:val="left"/>
        <w:rPr>
          <w:rFonts w:ascii="楷体" w:eastAsia="楷体" w:hAnsi="楷体"/>
        </w:rPr>
      </w:pPr>
      <w:r>
        <w:rPr>
          <w:rFonts w:ascii="楷体" w:eastAsia="楷体" w:hAnsi="楷体" w:hint="eastAsia"/>
        </w:rPr>
        <w:t>史学界认为，要对世界近现代史有比较宏观、完整地认识，首先应对世界近现代史的总体特征和其发展的主要脉络有比较清楚地认识，同时应把中国历史纳入世界历史大背景下考察。关于世界近现代史的总体特征及其发展脉络的问题，史学界主要有三种观点：</w:t>
      </w:r>
    </w:p>
    <w:tbl>
      <w:tblPr>
        <w:tblStyle w:val="TableGrid"/>
        <w:tblW w:w="0" w:type="auto"/>
        <w:tblLook w:val="04A0"/>
      </w:tblPr>
      <w:tblGrid>
        <w:gridCol w:w="2093"/>
        <w:gridCol w:w="7875"/>
      </w:tblGrid>
      <w:tr>
        <w:tblPrEx>
          <w:tblW w:w="0" w:type="auto"/>
          <w:tblLook w:val="04A0"/>
        </w:tblPrEx>
        <w:tc>
          <w:tcPr>
            <w:tcW w:w="2093" w:type="dxa"/>
            <w:vAlign w:val="center"/>
          </w:tcPr>
          <w:p w:rsidR="00A64B8E">
            <w:pPr>
              <w:spacing w:line="288" w:lineRule="auto"/>
              <w:jc w:val="center"/>
              <w:rPr>
                <w:rFonts w:ascii="楷体" w:eastAsia="楷体" w:hAnsi="楷体"/>
              </w:rPr>
            </w:pPr>
            <w:r>
              <w:rPr>
                <w:rFonts w:ascii="楷体" w:eastAsia="楷体" w:hAnsi="楷体" w:hint="eastAsia"/>
              </w:rPr>
              <w:t>观点</w:t>
            </w:r>
          </w:p>
        </w:tc>
        <w:tc>
          <w:tcPr>
            <w:tcW w:w="7875" w:type="dxa"/>
            <w:vAlign w:val="center"/>
          </w:tcPr>
          <w:p w:rsidR="00A64B8E">
            <w:pPr>
              <w:spacing w:line="288" w:lineRule="auto"/>
              <w:jc w:val="center"/>
              <w:rPr>
                <w:rFonts w:ascii="楷体" w:eastAsia="楷体" w:hAnsi="楷体"/>
              </w:rPr>
            </w:pPr>
            <w:r>
              <w:rPr>
                <w:rFonts w:ascii="楷体" w:eastAsia="楷体" w:hAnsi="楷体" w:hint="eastAsia"/>
              </w:rPr>
              <w:t>说明</w:t>
            </w:r>
          </w:p>
        </w:tc>
      </w:tr>
      <w:tr>
        <w:tblPrEx>
          <w:tblW w:w="0" w:type="auto"/>
          <w:tblLook w:val="04A0"/>
        </w:tblPrEx>
        <w:tc>
          <w:tcPr>
            <w:tcW w:w="2093" w:type="dxa"/>
            <w:vAlign w:val="center"/>
          </w:tcPr>
          <w:p w:rsidR="00A64B8E">
            <w:pPr>
              <w:spacing w:line="288" w:lineRule="auto"/>
              <w:jc w:val="center"/>
              <w:rPr>
                <w:rFonts w:ascii="楷体" w:eastAsia="楷体" w:hAnsi="楷体"/>
              </w:rPr>
            </w:pPr>
            <w:r>
              <w:rPr>
                <w:rFonts w:ascii="楷体" w:eastAsia="楷体" w:hAnsi="楷体" w:hint="eastAsia"/>
              </w:rPr>
              <w:t>一、两种制度并存说</w:t>
            </w:r>
          </w:p>
        </w:tc>
        <w:tc>
          <w:tcPr>
            <w:tcW w:w="7875" w:type="dxa"/>
            <w:vAlign w:val="center"/>
          </w:tcPr>
          <w:p w:rsidR="00A64B8E">
            <w:pPr>
              <w:spacing w:line="288" w:lineRule="auto"/>
              <w:rPr>
                <w:rFonts w:ascii="楷体" w:eastAsia="楷体" w:hAnsi="楷体"/>
              </w:rPr>
            </w:pPr>
            <w:r>
              <w:rPr>
                <w:rFonts w:ascii="楷体" w:eastAsia="楷体" w:hAnsi="楷体" w:hint="eastAsia"/>
              </w:rPr>
              <w:t>认为世界现代史是社会主义同资本主义两种社会制度相互斗争的历史，是由资本主义向社会主义过渡的历史。这种观点最早见于列宁、斯大林的论述。学者黄安年指</w:t>
            </w:r>
            <w:r>
              <w:rPr>
                <w:rFonts w:ascii="楷体" w:eastAsia="楷体" w:hAnsi="楷体" w:hint="eastAsia"/>
              </w:rPr>
              <w:t>出，“对现代特征的最好概括是我们处于资本主义和社会主义两种制度激烈竞争和共处的时代”</w:t>
            </w:r>
          </w:p>
        </w:tc>
      </w:tr>
      <w:tr>
        <w:tblPrEx>
          <w:tblW w:w="0" w:type="auto"/>
          <w:tblLook w:val="04A0"/>
        </w:tblPrEx>
        <w:tc>
          <w:tcPr>
            <w:tcW w:w="2093" w:type="dxa"/>
            <w:vAlign w:val="center"/>
          </w:tcPr>
          <w:p w:rsidR="00A64B8E">
            <w:pPr>
              <w:spacing w:line="288" w:lineRule="auto"/>
              <w:jc w:val="center"/>
              <w:rPr>
                <w:rFonts w:ascii="楷体" w:eastAsia="楷体" w:hAnsi="楷体"/>
              </w:rPr>
            </w:pPr>
            <w:r>
              <w:rPr>
                <w:rFonts w:ascii="楷体" w:eastAsia="楷体" w:hAnsi="楷体" w:hint="eastAsia"/>
              </w:rPr>
              <w:t>二、现代化说</w:t>
            </w:r>
          </w:p>
        </w:tc>
        <w:tc>
          <w:tcPr>
            <w:tcW w:w="7875" w:type="dxa"/>
            <w:vAlign w:val="center"/>
          </w:tcPr>
          <w:p w:rsidR="00A64B8E">
            <w:pPr>
              <w:spacing w:line="288" w:lineRule="auto"/>
              <w:rPr>
                <w:rFonts w:ascii="楷体" w:eastAsia="楷体" w:hAnsi="楷体"/>
              </w:rPr>
            </w:pPr>
            <w:r>
              <w:rPr>
                <w:rFonts w:ascii="楷体" w:eastAsia="楷体" w:hAnsi="楷体" w:hint="eastAsia"/>
              </w:rPr>
              <w:t>在我国最有影响、首先建立这一专门学科体系的是北京大学罗荣渠。他提出迄今为止现代化出现过三次浪潮。第一次浪潮是由英国开始的第一次工业革命推动的。第二次是</w:t>
            </w:r>
            <w:r>
              <w:rPr>
                <w:rFonts w:ascii="楷体" w:eastAsia="楷体" w:hAnsi="楷体" w:hint="eastAsia"/>
              </w:rPr>
              <w:t>19</w:t>
            </w:r>
            <w:r>
              <w:rPr>
                <w:rFonts w:ascii="楷体" w:eastAsia="楷体" w:hAnsi="楷体" w:hint="eastAsia"/>
              </w:rPr>
              <w:t>世纪下半叶至</w:t>
            </w:r>
            <w:r>
              <w:rPr>
                <w:rFonts w:ascii="楷体" w:eastAsia="楷体" w:hAnsi="楷体" w:hint="eastAsia"/>
              </w:rPr>
              <w:t>20</w:t>
            </w:r>
            <w:r>
              <w:rPr>
                <w:rFonts w:ascii="楷体" w:eastAsia="楷体" w:hAnsi="楷体" w:hint="eastAsia"/>
              </w:rPr>
              <w:t>世纪初，以欧洲为中心向周围地区扩散，这一时期“西化”成为鲜明的历史潮流。第三次出现在</w:t>
            </w:r>
            <w:r>
              <w:rPr>
                <w:rFonts w:ascii="楷体" w:eastAsia="楷体" w:hAnsi="楷体" w:hint="eastAsia"/>
              </w:rPr>
              <w:t>20</w:t>
            </w:r>
            <w:r>
              <w:rPr>
                <w:rFonts w:ascii="楷体" w:eastAsia="楷体" w:hAnsi="楷体" w:hint="eastAsia"/>
              </w:rPr>
              <w:t>世纪下半叶，是一次全球性的大变革</w:t>
            </w:r>
          </w:p>
        </w:tc>
      </w:tr>
      <w:tr>
        <w:tblPrEx>
          <w:tblW w:w="0" w:type="auto"/>
          <w:tblLook w:val="04A0"/>
        </w:tblPrEx>
        <w:tc>
          <w:tcPr>
            <w:tcW w:w="2093" w:type="dxa"/>
            <w:vAlign w:val="center"/>
          </w:tcPr>
          <w:p w:rsidR="00A64B8E">
            <w:pPr>
              <w:spacing w:line="288" w:lineRule="auto"/>
              <w:jc w:val="center"/>
              <w:rPr>
                <w:rFonts w:ascii="楷体" w:eastAsia="楷体" w:hAnsi="楷体"/>
              </w:rPr>
            </w:pPr>
            <w:r>
              <w:rPr>
                <w:rFonts w:ascii="楷体" w:eastAsia="楷体" w:hAnsi="楷体" w:hint="eastAsia"/>
              </w:rPr>
              <w:t>三、全球一体化进程说</w:t>
            </w:r>
          </w:p>
        </w:tc>
        <w:tc>
          <w:tcPr>
            <w:tcW w:w="7875" w:type="dxa"/>
            <w:vAlign w:val="center"/>
          </w:tcPr>
          <w:p w:rsidR="00A64B8E">
            <w:pPr>
              <w:spacing w:line="288" w:lineRule="auto"/>
              <w:rPr>
                <w:rFonts w:ascii="楷体" w:eastAsia="楷体" w:hAnsi="楷体"/>
              </w:rPr>
            </w:pPr>
            <w:r>
              <w:rPr>
                <w:rFonts w:ascii="楷体" w:eastAsia="楷体" w:hAnsi="楷体" w:hint="eastAsia"/>
              </w:rPr>
              <w:t>吴于</w:t>
            </w:r>
            <w:r>
              <w:rPr>
                <w:rFonts w:ascii="楷体" w:eastAsia="楷体" w:hAnsi="楷体" w:hint="eastAsia"/>
              </w:rPr>
              <w:t>廑</w:t>
            </w:r>
            <w:r>
              <w:rPr>
                <w:rFonts w:ascii="楷体" w:eastAsia="楷体" w:hAnsi="楷体" w:hint="eastAsia"/>
              </w:rPr>
              <w:t>、齐世荣两位学者认为世界史本身就应该是完整的全球史，主张用一体化的眼光来认识和研究世界现代史。世界历史和发展包括纵向和横向两个方面。纵向发展是指人类物质生产史上不同生产方式的演变和由此引起的</w:t>
            </w:r>
            <w:r>
              <w:rPr>
                <w:rFonts w:ascii="楷体" w:eastAsia="楷体" w:hAnsi="楷体" w:hint="eastAsia"/>
              </w:rPr>
              <w:t>不同社会形态的更迭。横向发展是指历史由各地区间的相互闭塞到逐步开放、由彼此分散到逐步联系密切，终于发展成为整体的世界史这一客观过程</w:t>
            </w:r>
          </w:p>
        </w:tc>
      </w:tr>
    </w:tbl>
    <w:p w:rsidR="00A64B8E">
      <w:pPr>
        <w:spacing w:line="288" w:lineRule="auto"/>
        <w:jc w:val="right"/>
        <w:rPr>
          <w:rFonts w:ascii="楷体" w:eastAsia="楷体" w:hAnsi="楷体"/>
        </w:rPr>
      </w:pPr>
      <w:r>
        <w:rPr>
          <w:rFonts w:ascii="楷体" w:eastAsia="楷体" w:hAnsi="楷体" w:hint="eastAsia"/>
        </w:rPr>
        <w:t>——摘编</w:t>
      </w:r>
      <w:r>
        <w:rPr>
          <w:rFonts w:ascii="楷体" w:eastAsia="楷体" w:hAnsi="楷体" w:hint="eastAsia"/>
        </w:rPr>
        <w:t>自韩捷《试评关于世界现代历史总体特征的几种观点》</w:t>
      </w:r>
    </w:p>
    <w:p w:rsidR="00A64B8E">
      <w:pPr>
        <w:spacing w:line="288" w:lineRule="auto"/>
        <w:jc w:val="left"/>
        <w:rPr>
          <w:rFonts w:ascii="Times New Roman" w:hAnsi="Times New Roman"/>
        </w:rPr>
      </w:pPr>
      <w:r>
        <w:rPr>
          <w:rFonts w:ascii="Times New Roman" w:hAnsi="Times New Roman" w:hint="eastAsia"/>
        </w:rPr>
        <w:t>在上述三个观点中任选一个，结合中外相关史实，自拟论题，展开论述。（要求：观点正确，史论结合，表述成文）</w:t>
      </w:r>
    </w:p>
    <w:p w:rsidR="00A64B8E">
      <w:pPr>
        <w:spacing w:line="288" w:lineRule="auto"/>
        <w:jc w:val="left"/>
        <w:rPr>
          <w:rFonts w:ascii="Times New Roman" w:hAnsi="Times New Roman"/>
        </w:rPr>
      </w:pPr>
    </w:p>
    <w:p w:rsidR="00A64B8E">
      <w:pPr>
        <w:spacing w:line="288" w:lineRule="auto"/>
        <w:jc w:val="left"/>
        <w:rPr>
          <w:rFonts w:ascii="Times New Roman" w:hAnsi="Times New Roman"/>
        </w:rPr>
      </w:pPr>
    </w:p>
    <w:p w:rsidR="00797648">
      <w:pPr>
        <w:widowControl/>
        <w:jc w:val="left"/>
        <w:rPr>
          <w:rFonts w:ascii="Times New Roman" w:hAnsi="Times New Roman"/>
          <w:b/>
          <w:sz w:val="32"/>
          <w:szCs w:val="32"/>
        </w:rPr>
      </w:pPr>
      <w:r>
        <w:rPr>
          <w:rFonts w:ascii="Times New Roman" w:hAnsi="Times New Roman"/>
          <w:b/>
          <w:sz w:val="32"/>
          <w:szCs w:val="32"/>
        </w:rPr>
        <w:br w:type="page"/>
      </w:r>
    </w:p>
    <w:p w:rsidR="00A64B8E">
      <w:pPr>
        <w:spacing w:line="288" w:lineRule="auto"/>
        <w:jc w:val="center"/>
        <w:rPr>
          <w:rFonts w:ascii="Times New Roman" w:hAnsi="Times New Roman"/>
          <w:b/>
          <w:sz w:val="32"/>
          <w:szCs w:val="32"/>
        </w:rPr>
      </w:pPr>
      <w:bookmarkStart w:id="0" w:name="_GoBack"/>
      <w:bookmarkEnd w:id="0"/>
      <w:r>
        <w:rPr>
          <w:rFonts w:ascii="Times New Roman" w:hAnsi="Times New Roman" w:hint="eastAsia"/>
          <w:b/>
          <w:sz w:val="32"/>
          <w:szCs w:val="32"/>
        </w:rPr>
        <w:t>湖北省高中名校联盟</w:t>
      </w:r>
      <w:r>
        <w:rPr>
          <w:rFonts w:ascii="Times New Roman" w:hAnsi="Times New Roman" w:hint="eastAsia"/>
          <w:b/>
          <w:sz w:val="32"/>
          <w:szCs w:val="32"/>
        </w:rPr>
        <w:t>2025</w:t>
      </w:r>
      <w:r>
        <w:rPr>
          <w:rFonts w:ascii="Times New Roman" w:hAnsi="Times New Roman" w:hint="eastAsia"/>
          <w:b/>
          <w:sz w:val="32"/>
          <w:szCs w:val="32"/>
        </w:rPr>
        <w:t>届高三第二次联合测评</w:t>
      </w:r>
    </w:p>
    <w:p w:rsidR="00A64B8E">
      <w:pPr>
        <w:spacing w:line="288" w:lineRule="auto"/>
        <w:jc w:val="center"/>
        <w:rPr>
          <w:rFonts w:ascii="Times New Roman" w:hAnsi="Times New Roman"/>
          <w:b/>
          <w:sz w:val="32"/>
          <w:szCs w:val="32"/>
        </w:rPr>
      </w:pPr>
      <w:r>
        <w:rPr>
          <w:rFonts w:ascii="Times New Roman" w:hAnsi="Times New Roman" w:hint="eastAsia"/>
          <w:b/>
          <w:sz w:val="32"/>
          <w:szCs w:val="32"/>
        </w:rPr>
        <w:t>历史试卷参考答案与解析</w:t>
      </w:r>
    </w:p>
    <w:p w:rsidR="00A64B8E">
      <w:pPr>
        <w:spacing w:line="288" w:lineRule="auto"/>
        <w:jc w:val="left"/>
        <w:rPr>
          <w:rFonts w:ascii="Times New Roman" w:hAnsi="Times New Roman"/>
          <w:b/>
          <w:sz w:val="24"/>
        </w:rPr>
      </w:pPr>
      <w:r>
        <w:rPr>
          <w:rFonts w:ascii="Times New Roman" w:hAnsi="Times New Roman" w:hint="eastAsia"/>
          <w:b/>
          <w:sz w:val="24"/>
        </w:rPr>
        <w:t>一、选择题：本题共</w:t>
      </w:r>
      <w:r>
        <w:rPr>
          <w:rFonts w:ascii="Times New Roman" w:hAnsi="Times New Roman" w:hint="eastAsia"/>
          <w:b/>
          <w:sz w:val="24"/>
        </w:rPr>
        <w:t>15</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45</w:t>
      </w:r>
      <w:r>
        <w:rPr>
          <w:rFonts w:ascii="Times New Roman" w:hAnsi="Times New Roman" w:hint="eastAsia"/>
          <w:b/>
          <w:sz w:val="24"/>
        </w:rPr>
        <w:t>分。在每小题给出的四个选项中，只有一项是符合题目要求的。</w:t>
      </w:r>
    </w:p>
    <w:tbl>
      <w:tblPr>
        <w:tblStyle w:val="TableGrid"/>
        <w:tblW w:w="0" w:type="auto"/>
        <w:tblLook w:val="04A0"/>
      </w:tblPr>
      <w:tblGrid>
        <w:gridCol w:w="817"/>
        <w:gridCol w:w="610"/>
        <w:gridCol w:w="610"/>
        <w:gridCol w:w="610"/>
        <w:gridCol w:w="610"/>
        <w:gridCol w:w="610"/>
        <w:gridCol w:w="610"/>
        <w:gridCol w:w="610"/>
        <w:gridCol w:w="610"/>
        <w:gridCol w:w="610"/>
        <w:gridCol w:w="610"/>
        <w:gridCol w:w="610"/>
        <w:gridCol w:w="610"/>
        <w:gridCol w:w="610"/>
        <w:gridCol w:w="610"/>
        <w:gridCol w:w="611"/>
      </w:tblGrid>
      <w:tr>
        <w:tblPrEx>
          <w:tblW w:w="0" w:type="auto"/>
          <w:tblLook w:val="04A0"/>
        </w:tblPrEx>
        <w:tc>
          <w:tcPr>
            <w:tcW w:w="817" w:type="dxa"/>
            <w:vAlign w:val="center"/>
          </w:tcPr>
          <w:p w:rsidR="00A64B8E">
            <w:pPr>
              <w:spacing w:line="288" w:lineRule="auto"/>
              <w:jc w:val="center"/>
              <w:rPr>
                <w:rFonts w:ascii="Times New Roman" w:hAnsi="Times New Roman"/>
              </w:rPr>
            </w:pPr>
            <w:r>
              <w:rPr>
                <w:rFonts w:ascii="Times New Roman" w:hAnsi="Times New Roman" w:hint="eastAsia"/>
              </w:rPr>
              <w:t>题号</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2</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3</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4</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5</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6</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7</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8</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9</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10</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11</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12</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13</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14</w:t>
            </w:r>
          </w:p>
        </w:tc>
        <w:tc>
          <w:tcPr>
            <w:tcW w:w="611" w:type="dxa"/>
            <w:vAlign w:val="center"/>
          </w:tcPr>
          <w:p w:rsidR="00A64B8E">
            <w:pPr>
              <w:spacing w:line="288" w:lineRule="auto"/>
              <w:jc w:val="center"/>
              <w:rPr>
                <w:rFonts w:ascii="Times New Roman" w:hAnsi="Times New Roman"/>
              </w:rPr>
            </w:pPr>
            <w:r>
              <w:rPr>
                <w:rFonts w:ascii="Times New Roman" w:hAnsi="Times New Roman" w:hint="eastAsia"/>
              </w:rPr>
              <w:t>15</w:t>
            </w:r>
          </w:p>
        </w:tc>
      </w:tr>
      <w:tr>
        <w:tblPrEx>
          <w:tblW w:w="0" w:type="auto"/>
          <w:tblLook w:val="04A0"/>
        </w:tblPrEx>
        <w:tc>
          <w:tcPr>
            <w:tcW w:w="817" w:type="dxa"/>
            <w:vAlign w:val="center"/>
          </w:tcPr>
          <w:p w:rsidR="00A64B8E">
            <w:pPr>
              <w:spacing w:line="288" w:lineRule="auto"/>
              <w:jc w:val="center"/>
              <w:rPr>
                <w:rFonts w:ascii="Times New Roman" w:hAnsi="Times New Roman"/>
              </w:rPr>
            </w:pPr>
            <w:r>
              <w:rPr>
                <w:rFonts w:ascii="Times New Roman" w:hAnsi="Times New Roman" w:hint="eastAsia"/>
              </w:rPr>
              <w:t>答案</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C</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A</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C</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C</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D</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C</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B</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A</w:t>
            </w:r>
          </w:p>
        </w:tc>
        <w:tc>
          <w:tcPr>
            <w:tcW w:w="610" w:type="dxa"/>
            <w:vAlign w:val="center"/>
          </w:tcPr>
          <w:p w:rsidR="00A64B8E">
            <w:pPr>
              <w:spacing w:line="288" w:lineRule="auto"/>
              <w:jc w:val="center"/>
              <w:rPr>
                <w:rFonts w:ascii="Times New Roman" w:hAnsi="Times New Roman"/>
              </w:rPr>
            </w:pPr>
            <w:r>
              <w:rPr>
                <w:rFonts w:ascii="Times New Roman" w:hAnsi="Times New Roman" w:hint="eastAsia"/>
              </w:rPr>
              <w:t>C</w:t>
            </w:r>
          </w:p>
        </w:tc>
        <w:tc>
          <w:tcPr>
            <w:tcW w:w="611" w:type="dxa"/>
            <w:vAlign w:val="center"/>
          </w:tcPr>
          <w:p w:rsidR="00A64B8E">
            <w:pPr>
              <w:spacing w:line="288" w:lineRule="auto"/>
              <w:jc w:val="center"/>
              <w:rPr>
                <w:rFonts w:ascii="Times New Roman" w:hAnsi="Times New Roman"/>
              </w:rPr>
            </w:pPr>
            <w:r>
              <w:rPr>
                <w:rFonts w:ascii="Times New Roman" w:hAnsi="Times New Roman" w:hint="eastAsia"/>
              </w:rPr>
              <w:t>B</w:t>
            </w:r>
          </w:p>
        </w:tc>
      </w:tr>
    </w:tbl>
    <w:p w:rsidR="00A64B8E">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．【答案】</w:t>
      </w:r>
      <w:r>
        <w:rPr>
          <w:rFonts w:ascii="Times New Roman" w:hAnsi="Times New Roman" w:hint="eastAsia"/>
        </w:rPr>
        <w:t>C</w:t>
      </w:r>
    </w:p>
    <w:p w:rsidR="00A64B8E">
      <w:pPr>
        <w:spacing w:line="288" w:lineRule="auto"/>
        <w:jc w:val="left"/>
        <w:rPr>
          <w:rFonts w:ascii="Times New Roman" w:hAnsi="Times New Roman"/>
        </w:rPr>
      </w:pPr>
      <w:r>
        <w:rPr>
          <w:rFonts w:ascii="Times New Roman" w:hAnsi="Times New Roman" w:hint="eastAsia"/>
        </w:rPr>
        <w:t>【解析】依据材料并结合所学知识可知，这一史前水利系统是先民改造自然的成果，故</w:t>
      </w:r>
      <w:r>
        <w:rPr>
          <w:rFonts w:ascii="Times New Roman" w:hAnsi="Times New Roman" w:hint="eastAsia"/>
        </w:rPr>
        <w:t>C</w:t>
      </w:r>
      <w:r>
        <w:rPr>
          <w:rFonts w:ascii="Times New Roman" w:hAnsi="Times New Roman" w:hint="eastAsia"/>
        </w:rPr>
        <w:t>项正确；当时小农经济还未产生，排除</w:t>
      </w:r>
      <w:r>
        <w:rPr>
          <w:rFonts w:ascii="Times New Roman" w:hAnsi="Times New Roman" w:hint="eastAsia"/>
        </w:rPr>
        <w:t>A</w:t>
      </w:r>
      <w:r>
        <w:rPr>
          <w:rFonts w:ascii="Times New Roman" w:hAnsi="Times New Roman" w:hint="eastAsia"/>
        </w:rPr>
        <w:t>项；材料无法证明社会协同机制较为完善，排除</w:t>
      </w:r>
      <w:r>
        <w:rPr>
          <w:rFonts w:ascii="Times New Roman" w:hAnsi="Times New Roman" w:hint="eastAsia"/>
        </w:rPr>
        <w:t>B</w:t>
      </w:r>
      <w:r>
        <w:rPr>
          <w:rFonts w:ascii="Times New Roman" w:hAnsi="Times New Roman" w:hint="eastAsia"/>
        </w:rPr>
        <w:t>项；材料无法作为当时水患灾害频发的证明，排除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w:t>
      </w:r>
      <w:r>
        <w:rPr>
          <w:rFonts w:ascii="Times New Roman" w:hAnsi="Times New Roman" w:hint="eastAsia"/>
        </w:rPr>
        <w:t>陶洋《长江中游文明形成与发展的关键样本》</w:t>
      </w:r>
    </w:p>
    <w:p w:rsidR="00A64B8E">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【解析】依据材料并结合所学知识可知，汉武帝时期皇后制度的建立，健全了皇帝的后宫体系，构建起皇帝家族与行政官僚之间的联系，从而实践了传统思想中“家国同构”理念，有助于封建王朝的稳定，故</w:t>
      </w:r>
      <w:r>
        <w:rPr>
          <w:rFonts w:ascii="Times New Roman" w:hAnsi="Times New Roman" w:hint="eastAsia"/>
        </w:rPr>
        <w:t>B</w:t>
      </w:r>
      <w:r>
        <w:rPr>
          <w:rFonts w:ascii="Times New Roman" w:hAnsi="Times New Roman" w:hint="eastAsia"/>
        </w:rPr>
        <w:t>项正确；皇后等并不参与中枢决策，排除</w:t>
      </w:r>
      <w:r>
        <w:rPr>
          <w:rFonts w:ascii="Times New Roman" w:hAnsi="Times New Roman" w:hint="eastAsia"/>
        </w:rPr>
        <w:t>A</w:t>
      </w:r>
      <w:r>
        <w:rPr>
          <w:rFonts w:ascii="Times New Roman" w:hAnsi="Times New Roman" w:hint="eastAsia"/>
        </w:rPr>
        <w:t>项；直接导致外戚干政的说法不符合史实，排除</w:t>
      </w:r>
      <w:r>
        <w:rPr>
          <w:rFonts w:ascii="Times New Roman" w:hAnsi="Times New Roman" w:hint="eastAsia"/>
        </w:rPr>
        <w:t>C</w:t>
      </w:r>
      <w:r>
        <w:rPr>
          <w:rFonts w:ascii="Times New Roman" w:hAnsi="Times New Roman" w:hint="eastAsia"/>
        </w:rPr>
        <w:t>项；皇后制度建立与皇族政治地位的变化并无直接关系，排除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出处：叶秋菊《论秦汉时期皇后制度之确立》</w:t>
      </w:r>
    </w:p>
    <w:p w:rsidR="00A64B8E">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部落离散制度推动了北魏政权内少数民族从血缘部族转为地方行政管理下的编户齐民，并且被征服的部族也被迁移到远离故地的地区，便于中央政府对地方部族加强管理，这些举措，弱化了部族之间的固有差异，顺应了游牧部落的农耕化趋势，促使他们普遍成为封建政府统治下的臣民，从而加强了王朝内部凝聚力，因此①②④正确，故</w:t>
      </w:r>
      <w:r>
        <w:rPr>
          <w:rFonts w:ascii="Times New Roman" w:hAnsi="Times New Roman" w:hint="eastAsia"/>
        </w:rPr>
        <w:t>B</w:t>
      </w:r>
      <w:r>
        <w:rPr>
          <w:rFonts w:ascii="Times New Roman" w:hAnsi="Times New Roman" w:hint="eastAsia"/>
        </w:rPr>
        <w:t>项正确；材料涉及部落制度，与门第制度并无直接关系，故③错误，排除</w:t>
      </w:r>
      <w:r>
        <w:rPr>
          <w:rFonts w:ascii="Times New Roman" w:hAnsi="Times New Roman" w:hint="eastAsia"/>
        </w:rPr>
        <w:t>BCD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出处：徐成《北朝制度革新为隋唐大一统创造条件》</w:t>
      </w:r>
    </w:p>
    <w:p w:rsidR="00A64B8E">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．【答案】</w:t>
      </w:r>
      <w:r>
        <w:rPr>
          <w:rFonts w:ascii="Times New Roman" w:hAnsi="Times New Roman" w:hint="eastAsia"/>
        </w:rPr>
        <w:t>A</w:t>
      </w:r>
    </w:p>
    <w:p w:rsidR="00A64B8E">
      <w:pPr>
        <w:spacing w:line="288" w:lineRule="auto"/>
        <w:jc w:val="left"/>
        <w:rPr>
          <w:rFonts w:ascii="Times New Roman" w:hAnsi="Times New Roman"/>
        </w:rPr>
      </w:pPr>
      <w:r>
        <w:rPr>
          <w:rFonts w:ascii="Times New Roman" w:hAnsi="Times New Roman" w:hint="eastAsia"/>
        </w:rPr>
        <w:t>【解析】依据材料并结合所学知识可知，在</w:t>
      </w:r>
      <w:r>
        <w:rPr>
          <w:rFonts w:ascii="Times New Roman" w:hAnsi="Times New Roman" w:hint="eastAsia"/>
        </w:rPr>
        <w:t>理学思想影响下，宋代绘画理念也发生了转变，由全景构图为局部构图，画家更加注重对局部的细致描写，表达自身的主观情感，故</w:t>
      </w:r>
      <w:r>
        <w:rPr>
          <w:rFonts w:ascii="Times New Roman" w:hAnsi="Times New Roman" w:hint="eastAsia"/>
        </w:rPr>
        <w:t>A</w:t>
      </w:r>
      <w:r>
        <w:rPr>
          <w:rFonts w:ascii="Times New Roman" w:hAnsi="Times New Roman" w:hint="eastAsia"/>
        </w:rPr>
        <w:t>项正确；材料与市民阶层的精神追求无关，排除</w:t>
      </w:r>
      <w:r>
        <w:rPr>
          <w:rFonts w:ascii="Times New Roman" w:hAnsi="Times New Roman" w:hint="eastAsia"/>
        </w:rPr>
        <w:t>B</w:t>
      </w:r>
      <w:r>
        <w:rPr>
          <w:rFonts w:ascii="Times New Roman" w:hAnsi="Times New Roman" w:hint="eastAsia"/>
        </w:rPr>
        <w:t>项；摆脱传统绘画理论束缚说法错误，排除</w:t>
      </w:r>
      <w:r>
        <w:rPr>
          <w:rFonts w:ascii="Times New Roman" w:hAnsi="Times New Roman" w:hint="eastAsia"/>
        </w:rPr>
        <w:t>C</w:t>
      </w:r>
      <w:r>
        <w:rPr>
          <w:rFonts w:ascii="Times New Roman" w:hAnsi="Times New Roman" w:hint="eastAsia"/>
        </w:rPr>
        <w:t>项；绘画理念的变化与南方经济地位的提升无关，排除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w:t>
      </w:r>
      <w:r>
        <w:rPr>
          <w:rFonts w:ascii="Times New Roman" w:hAnsi="Times New Roman" w:hint="eastAsia"/>
        </w:rPr>
        <w:t>王馨悦《宋明理学下的人文绘画思想》</w:t>
      </w:r>
    </w:p>
    <w:p w:rsidR="00A64B8E">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．【答案】</w:t>
      </w:r>
      <w:r>
        <w:rPr>
          <w:rFonts w:ascii="Times New Roman" w:hAnsi="Times New Roman" w:hint="eastAsia"/>
        </w:rPr>
        <w:t>C</w:t>
      </w:r>
    </w:p>
    <w:p w:rsidR="00A64B8E">
      <w:pPr>
        <w:spacing w:line="288" w:lineRule="auto"/>
        <w:jc w:val="left"/>
        <w:rPr>
          <w:rFonts w:ascii="Times New Roman" w:hAnsi="Times New Roman"/>
        </w:rPr>
      </w:pPr>
      <w:r>
        <w:rPr>
          <w:rFonts w:ascii="Times New Roman" w:hAnsi="Times New Roman" w:hint="eastAsia"/>
        </w:rPr>
        <w:t>【解析】依据材料并结合所学知识可知，明清之际的湖北地区，由于地方经济的发展，对各地展开持续开发，致使野生动物的活动空间受到影响，同时，由于各地经济开发程度的差别，在经济发达的平原地带，野生动物活动</w:t>
      </w:r>
      <w:r>
        <w:rPr>
          <w:rFonts w:ascii="Times New Roman" w:hAnsi="Times New Roman" w:hint="eastAsia"/>
        </w:rPr>
        <w:t>更为罕见，故</w:t>
      </w:r>
      <w:r>
        <w:rPr>
          <w:rFonts w:ascii="Times New Roman" w:hAnsi="Times New Roman" w:hint="eastAsia"/>
        </w:rPr>
        <w:t>C</w:t>
      </w:r>
      <w:r>
        <w:rPr>
          <w:rFonts w:ascii="Times New Roman" w:hAnsi="Times New Roman" w:hint="eastAsia"/>
        </w:rPr>
        <w:t>项正确；材料看不出湖北地区的土地兼并情况，排除</w:t>
      </w:r>
      <w:r>
        <w:rPr>
          <w:rFonts w:ascii="Times New Roman" w:hAnsi="Times New Roman" w:hint="eastAsia"/>
        </w:rPr>
        <w:t>A</w:t>
      </w:r>
      <w:r>
        <w:rPr>
          <w:rFonts w:ascii="Times New Roman" w:hAnsi="Times New Roman" w:hint="eastAsia"/>
        </w:rPr>
        <w:t>项；材料属于生态环境演变影响，与社会治安状况无关，排除</w:t>
      </w:r>
      <w:r>
        <w:rPr>
          <w:rFonts w:ascii="Times New Roman" w:hAnsi="Times New Roman" w:hint="eastAsia"/>
        </w:rPr>
        <w:t>B</w:t>
      </w:r>
      <w:r>
        <w:rPr>
          <w:rFonts w:ascii="Times New Roman" w:hAnsi="Times New Roman" w:hint="eastAsia"/>
        </w:rPr>
        <w:t>项；材料体现不出基层治理的优化，排除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出处：彭恩《清代湖北区域经济开发与野生动物分布变迁》</w:t>
      </w:r>
    </w:p>
    <w:p w:rsidR="00A64B8E">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【解析】依据材料并结合所学知识可知，依据日军缴获的大量装备，可以推断出洋务运动通过军事工业生产出大量军事产品装备到清朝军队，从而推动了军事的近代化，故</w:t>
      </w:r>
      <w:r>
        <w:rPr>
          <w:rFonts w:ascii="Times New Roman" w:hAnsi="Times New Roman" w:hint="eastAsia"/>
        </w:rPr>
        <w:t>B</w:t>
      </w:r>
      <w:r>
        <w:rPr>
          <w:rFonts w:ascii="Times New Roman" w:hAnsi="Times New Roman" w:hint="eastAsia"/>
        </w:rPr>
        <w:t>项正确；材料无法推断出当时的吏治情况，排除</w:t>
      </w:r>
      <w:r>
        <w:rPr>
          <w:rFonts w:ascii="Times New Roman" w:hAnsi="Times New Roman" w:hint="eastAsia"/>
        </w:rPr>
        <w:t>A</w:t>
      </w:r>
      <w:r>
        <w:rPr>
          <w:rFonts w:ascii="Times New Roman" w:hAnsi="Times New Roman" w:hint="eastAsia"/>
        </w:rPr>
        <w:t>项；材料无法判断清朝和日本的装备对比，排除</w:t>
      </w:r>
      <w:r>
        <w:rPr>
          <w:rFonts w:ascii="Times New Roman" w:hAnsi="Times New Roman" w:hint="eastAsia"/>
        </w:rPr>
        <w:t>C</w:t>
      </w:r>
      <w:r>
        <w:rPr>
          <w:rFonts w:ascii="Times New Roman" w:hAnsi="Times New Roman" w:hint="eastAsia"/>
        </w:rPr>
        <w:t>项；材料无法推断出日本凭借此战成为东亚霸</w:t>
      </w:r>
      <w:r>
        <w:rPr>
          <w:rFonts w:ascii="Times New Roman" w:hAnsi="Times New Roman" w:hint="eastAsia"/>
        </w:rPr>
        <w:t>主，排除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．【答案】</w:t>
      </w:r>
      <w:r>
        <w:rPr>
          <w:rFonts w:ascii="Times New Roman" w:hAnsi="Times New Roman" w:hint="eastAsia"/>
        </w:rPr>
        <w:t>C</w:t>
      </w:r>
    </w:p>
    <w:p w:rsidR="00A64B8E">
      <w:pPr>
        <w:spacing w:line="288" w:lineRule="auto"/>
        <w:jc w:val="left"/>
        <w:rPr>
          <w:rFonts w:ascii="Times New Roman" w:hAnsi="Times New Roman"/>
        </w:rPr>
      </w:pPr>
      <w:r>
        <w:rPr>
          <w:rFonts w:ascii="Times New Roman" w:hAnsi="Times New Roman" w:hint="eastAsia"/>
        </w:rPr>
        <w:t>【解析】依据材料并结合所学知识可知，在德国牛肉强身的科学思想影响下，作为中国传统农业动力的牛成为德国等国商人在华投资设厂进行屠宰贩卖的重要商品，这对中国传统社会中爱护牛的农业观念形成冲击，故</w:t>
      </w:r>
      <w:r>
        <w:rPr>
          <w:rFonts w:ascii="Times New Roman" w:hAnsi="Times New Roman" w:hint="eastAsia"/>
        </w:rPr>
        <w:t>C</w:t>
      </w:r>
      <w:r>
        <w:rPr>
          <w:rFonts w:ascii="Times New Roman" w:hAnsi="Times New Roman" w:hint="eastAsia"/>
        </w:rPr>
        <w:t>项正确；开始卷入的说法错误，排除</w:t>
      </w:r>
      <w:r>
        <w:rPr>
          <w:rFonts w:ascii="Times New Roman" w:hAnsi="Times New Roman" w:hint="eastAsia"/>
        </w:rPr>
        <w:t>A</w:t>
      </w:r>
      <w:r>
        <w:rPr>
          <w:rFonts w:ascii="Times New Roman" w:hAnsi="Times New Roman" w:hint="eastAsia"/>
        </w:rPr>
        <w:t>项；材料并未讨论中国国民的身体素养，排除</w:t>
      </w:r>
      <w:r>
        <w:rPr>
          <w:rFonts w:ascii="Times New Roman" w:hAnsi="Times New Roman" w:hint="eastAsia"/>
        </w:rPr>
        <w:t>B</w:t>
      </w:r>
      <w:r>
        <w:rPr>
          <w:rFonts w:ascii="Times New Roman" w:hAnsi="Times New Roman" w:hint="eastAsia"/>
        </w:rPr>
        <w:t>项；牛的屠宰和农产品商品化程度并无直接关系，排除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出处：《护牛与杀牛：晚清及民国时期中国牛肉经济引起的争议》</w:t>
      </w:r>
    </w:p>
    <w:p w:rsidR="00A64B8E">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【解析】依据材料可知，该图为</w:t>
      </w:r>
      <w:r>
        <w:rPr>
          <w:rFonts w:ascii="Times New Roman" w:hAnsi="Times New Roman" w:hint="eastAsia"/>
        </w:rPr>
        <w:t>1940</w:t>
      </w:r>
      <w:r>
        <w:rPr>
          <w:rFonts w:ascii="Times New Roman" w:hAnsi="Times New Roman" w:hint="eastAsia"/>
        </w:rPr>
        <w:t>年国共合作抗日背景下创作，目的在于强调团结抗</w:t>
      </w:r>
      <w:r>
        <w:rPr>
          <w:rFonts w:ascii="Times New Roman" w:hAnsi="Times New Roman" w:hint="eastAsia"/>
        </w:rPr>
        <w:t>日的重要性，故</w:t>
      </w:r>
      <w:r>
        <w:rPr>
          <w:rFonts w:ascii="Times New Roman" w:hAnsi="Times New Roman" w:hint="eastAsia"/>
        </w:rPr>
        <w:t>B</w:t>
      </w:r>
      <w:r>
        <w:rPr>
          <w:rFonts w:ascii="Times New Roman" w:hAnsi="Times New Roman" w:hint="eastAsia"/>
        </w:rPr>
        <w:t>项正确；材料并未反映日军侵华的残酷暴行，排除</w:t>
      </w:r>
      <w:r>
        <w:rPr>
          <w:rFonts w:ascii="Times New Roman" w:hAnsi="Times New Roman" w:hint="eastAsia"/>
        </w:rPr>
        <w:t>A</w:t>
      </w:r>
      <w:r>
        <w:rPr>
          <w:rFonts w:ascii="Times New Roman" w:hAnsi="Times New Roman" w:hint="eastAsia"/>
        </w:rPr>
        <w:t>项；此时处于防御阶段，尚未到进入反攻的时期，排除</w:t>
      </w:r>
      <w:r>
        <w:rPr>
          <w:rFonts w:ascii="Times New Roman" w:hAnsi="Times New Roman" w:hint="eastAsia"/>
        </w:rPr>
        <w:t>C</w:t>
      </w:r>
      <w:r>
        <w:rPr>
          <w:rFonts w:ascii="Times New Roman" w:hAnsi="Times New Roman" w:hint="eastAsia"/>
        </w:rPr>
        <w:t>项；漫画创作时间早于皖南事变，排除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出处：杨江南《新中华报》与抗日救亡宣传研究</w:t>
      </w:r>
    </w:p>
    <w:p w:rsidR="00A64B8E">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．【答案】</w:t>
      </w:r>
      <w:r>
        <w:rPr>
          <w:rFonts w:ascii="Times New Roman" w:hAnsi="Times New Roman" w:hint="eastAsia"/>
        </w:rPr>
        <w:t>D</w:t>
      </w:r>
    </w:p>
    <w:p w:rsidR="00A64B8E">
      <w:pPr>
        <w:spacing w:line="288" w:lineRule="auto"/>
        <w:jc w:val="left"/>
        <w:rPr>
          <w:rFonts w:ascii="Times New Roman" w:hAnsi="Times New Roman"/>
        </w:rPr>
      </w:pPr>
      <w:r>
        <w:rPr>
          <w:rFonts w:ascii="Times New Roman" w:hAnsi="Times New Roman" w:hint="eastAsia"/>
        </w:rPr>
        <w:t>【解析】依据材料并结合所学知识可知，大量托儿机构的建立有助于为职工解决后顾之忧，使他们更好专注于自己的工作，从而提升生产效率，故</w:t>
      </w:r>
      <w:r>
        <w:rPr>
          <w:rFonts w:ascii="Times New Roman" w:hAnsi="Times New Roman" w:hint="eastAsia"/>
        </w:rPr>
        <w:t>D</w:t>
      </w:r>
      <w:r>
        <w:rPr>
          <w:rFonts w:ascii="Times New Roman" w:hAnsi="Times New Roman" w:hint="eastAsia"/>
        </w:rPr>
        <w:t>项正确；托儿所等机构和妇女的社会地位提升无关，排除</w:t>
      </w:r>
      <w:r>
        <w:rPr>
          <w:rFonts w:ascii="Times New Roman" w:hAnsi="Times New Roman" w:hint="eastAsia"/>
        </w:rPr>
        <w:t>A</w:t>
      </w:r>
      <w:r>
        <w:rPr>
          <w:rFonts w:ascii="Times New Roman" w:hAnsi="Times New Roman" w:hint="eastAsia"/>
        </w:rPr>
        <w:t>项；完备的福利体系说法错误，排除</w:t>
      </w:r>
      <w:r>
        <w:rPr>
          <w:rFonts w:ascii="Times New Roman" w:hAnsi="Times New Roman" w:hint="eastAsia"/>
        </w:rPr>
        <w:t>B</w:t>
      </w:r>
      <w:r>
        <w:rPr>
          <w:rFonts w:ascii="Times New Roman" w:hAnsi="Times New Roman" w:hint="eastAsia"/>
        </w:rPr>
        <w:t>项；此时社会主义制度并未建立，排除</w:t>
      </w:r>
      <w:r>
        <w:rPr>
          <w:rFonts w:ascii="Times New Roman" w:hAnsi="Times New Roman" w:hint="eastAsia"/>
        </w:rPr>
        <w:t>C</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出处：姚二涛《新中国城市妇女解放运动的历</w:t>
      </w:r>
      <w:r>
        <w:rPr>
          <w:rFonts w:ascii="Times New Roman" w:hAnsi="Times New Roman" w:hint="eastAsia"/>
        </w:rPr>
        <w:t>程与经验研究》</w:t>
      </w:r>
    </w:p>
    <w:p w:rsidR="00A64B8E">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．【答案】</w:t>
      </w:r>
      <w:r>
        <w:rPr>
          <w:rFonts w:ascii="Times New Roman" w:hAnsi="Times New Roman" w:hint="eastAsia"/>
        </w:rPr>
        <w:t>C</w:t>
      </w:r>
    </w:p>
    <w:p w:rsidR="00A64B8E">
      <w:pPr>
        <w:spacing w:line="288" w:lineRule="auto"/>
        <w:jc w:val="left"/>
        <w:rPr>
          <w:rFonts w:ascii="Times New Roman" w:hAnsi="Times New Roman"/>
        </w:rPr>
      </w:pPr>
      <w:r>
        <w:rPr>
          <w:rFonts w:ascii="Times New Roman" w:hAnsi="Times New Roman" w:hint="eastAsia"/>
        </w:rPr>
        <w:t>【解析】依据材料并结合所学知识可知，这些数据反映出中国在改革开放以来国民生产总值不断提升，这是改革开放赋予中国社会发展活力的体现，故</w:t>
      </w:r>
      <w:r>
        <w:rPr>
          <w:rFonts w:ascii="Times New Roman" w:hAnsi="Times New Roman" w:hint="eastAsia"/>
        </w:rPr>
        <w:t>C</w:t>
      </w:r>
      <w:r>
        <w:rPr>
          <w:rFonts w:ascii="Times New Roman" w:hAnsi="Times New Roman" w:hint="eastAsia"/>
        </w:rPr>
        <w:t>项正确；现代经济全球化依然以发达国家为主导，排除</w:t>
      </w:r>
      <w:r>
        <w:rPr>
          <w:rFonts w:ascii="Times New Roman" w:hAnsi="Times New Roman" w:hint="eastAsia"/>
        </w:rPr>
        <w:t>A</w:t>
      </w:r>
      <w:r>
        <w:rPr>
          <w:rFonts w:ascii="Times New Roman" w:hAnsi="Times New Roman" w:hint="eastAsia"/>
        </w:rPr>
        <w:t>项；中国市场经济体制并未完善，排除</w:t>
      </w:r>
      <w:r>
        <w:rPr>
          <w:rFonts w:ascii="Times New Roman" w:hAnsi="Times New Roman" w:hint="eastAsia"/>
        </w:rPr>
        <w:t>B</w:t>
      </w:r>
      <w:r>
        <w:rPr>
          <w:rFonts w:ascii="Times New Roman" w:hAnsi="Times New Roman" w:hint="eastAsia"/>
        </w:rPr>
        <w:t>项；德国社会经济发展并未停滞不前，而是相对比较缓慢，排除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出处：杨柠聪《改革开放</w:t>
      </w:r>
      <w:r>
        <w:rPr>
          <w:rFonts w:ascii="Times New Roman" w:hAnsi="Times New Roman" w:hint="eastAsia"/>
        </w:rPr>
        <w:t>40</w:t>
      </w:r>
      <w:r>
        <w:rPr>
          <w:rFonts w:ascii="Times New Roman" w:hAnsi="Times New Roman" w:hint="eastAsia"/>
        </w:rPr>
        <w:t>年中国经济发展与强国地位确立的经验探析》</w:t>
      </w:r>
    </w:p>
    <w:p w:rsidR="00A64B8E">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【解析】依据材料并结合所学知识可知，罗马重视居民的财产和土地的申报统计，以此为征税的重要依据，故</w:t>
      </w:r>
      <w:r>
        <w:rPr>
          <w:rFonts w:ascii="Times New Roman" w:hAnsi="Times New Roman" w:hint="eastAsia"/>
        </w:rPr>
        <w:t>B</w:t>
      </w:r>
      <w:r>
        <w:rPr>
          <w:rFonts w:ascii="Times New Roman" w:hAnsi="Times New Roman" w:hint="eastAsia"/>
        </w:rPr>
        <w:t>项正确；材</w:t>
      </w:r>
      <w:r>
        <w:rPr>
          <w:rFonts w:ascii="Times New Roman" w:hAnsi="Times New Roman" w:hint="eastAsia"/>
        </w:rPr>
        <w:t>料看不出政府加强了对商品买卖的管理，排除</w:t>
      </w:r>
      <w:r>
        <w:rPr>
          <w:rFonts w:ascii="Times New Roman" w:hAnsi="Times New Roman" w:hint="eastAsia"/>
        </w:rPr>
        <w:t>A</w:t>
      </w:r>
      <w:r>
        <w:rPr>
          <w:rFonts w:ascii="Times New Roman" w:hAnsi="Times New Roman" w:hint="eastAsia"/>
        </w:rPr>
        <w:t>项；材料与防止社会阶层分化无关，排除</w:t>
      </w:r>
      <w:r>
        <w:rPr>
          <w:rFonts w:ascii="Times New Roman" w:hAnsi="Times New Roman" w:hint="eastAsia"/>
        </w:rPr>
        <w:t>C</w:t>
      </w:r>
      <w:r>
        <w:rPr>
          <w:rFonts w:ascii="Times New Roman" w:hAnsi="Times New Roman" w:hint="eastAsia"/>
        </w:rPr>
        <w:t>项；材料看不出对个人利益的保护，排除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出处：李大维《论罗马帝国对行省居民的人口和财产普查》</w:t>
      </w:r>
    </w:p>
    <w:p w:rsidR="00A64B8E">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【解析】依据材料并结合所学知识可知，这些工商业城市强调自治，各方面都有相应的法规，为近代文明因素的产生奠定了基础，故</w:t>
      </w:r>
      <w:r>
        <w:rPr>
          <w:rFonts w:ascii="Times New Roman" w:hAnsi="Times New Roman" w:hint="eastAsia"/>
        </w:rPr>
        <w:t>B</w:t>
      </w:r>
      <w:r>
        <w:rPr>
          <w:rFonts w:ascii="Times New Roman" w:hAnsi="Times New Roman" w:hint="eastAsia"/>
        </w:rPr>
        <w:t>项正确；材料并未体现出工商城市对封建庄园制度的继承，排除</w:t>
      </w:r>
      <w:r>
        <w:rPr>
          <w:rFonts w:ascii="Times New Roman" w:hAnsi="Times New Roman" w:hint="eastAsia"/>
        </w:rPr>
        <w:t>A</w:t>
      </w:r>
      <w:r>
        <w:rPr>
          <w:rFonts w:ascii="Times New Roman" w:hAnsi="Times New Roman" w:hint="eastAsia"/>
        </w:rPr>
        <w:t>项；此时处于中世纪，并未产生资本主义的政治雏形，排除</w:t>
      </w:r>
      <w:r>
        <w:rPr>
          <w:rFonts w:ascii="Times New Roman" w:hAnsi="Times New Roman" w:hint="eastAsia"/>
        </w:rPr>
        <w:t>C</w:t>
      </w:r>
      <w:r>
        <w:rPr>
          <w:rFonts w:ascii="Times New Roman" w:hAnsi="Times New Roman" w:hint="eastAsia"/>
        </w:rPr>
        <w:t>项；摆脱传统封建势力的操控说法错误，排除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出处：刘景华《中世纪城市与欧洲文明成型</w:t>
      </w:r>
      <w:r>
        <w:rPr>
          <w:rFonts w:ascii="Times New Roman" w:hAnsi="Times New Roman" w:hint="eastAsia"/>
        </w:rPr>
        <w:t>》</w:t>
      </w:r>
    </w:p>
    <w:p w:rsidR="00A64B8E">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．【答案】</w:t>
      </w:r>
      <w:r>
        <w:rPr>
          <w:rFonts w:ascii="Times New Roman" w:hAnsi="Times New Roman" w:hint="eastAsia"/>
        </w:rPr>
        <w:t>A</w:t>
      </w:r>
    </w:p>
    <w:p w:rsidR="00A64B8E">
      <w:pPr>
        <w:spacing w:line="288" w:lineRule="auto"/>
        <w:jc w:val="left"/>
        <w:rPr>
          <w:rFonts w:ascii="Times New Roman" w:hAnsi="Times New Roman"/>
        </w:rPr>
      </w:pPr>
      <w:r>
        <w:rPr>
          <w:rFonts w:ascii="Times New Roman" w:hAnsi="Times New Roman" w:hint="eastAsia"/>
        </w:rPr>
        <w:t>【解析】依据材料并结合所学知识可知，英国史学家由于站在殖民主义立场上，对英国殖民行为大加赞赏，</w:t>
      </w:r>
      <w:r>
        <w:rPr>
          <w:rFonts w:ascii="Times New Roman" w:hAnsi="Times New Roman" w:hint="eastAsia"/>
        </w:rPr>
        <w:t>极度美化英国对外的侵略，这说明历史</w:t>
      </w:r>
      <w:r>
        <w:rPr>
          <w:rFonts w:ascii="Times New Roman" w:hAnsi="Times New Roman" w:hint="eastAsia"/>
        </w:rPr>
        <w:t>叙述受</w:t>
      </w:r>
      <w:r>
        <w:rPr>
          <w:rFonts w:ascii="Times New Roman" w:hAnsi="Times New Roman" w:hint="eastAsia"/>
        </w:rPr>
        <w:t>阶级立场的影响，故</w:t>
      </w:r>
      <w:r>
        <w:rPr>
          <w:rFonts w:ascii="Times New Roman" w:hAnsi="Times New Roman" w:hint="eastAsia"/>
        </w:rPr>
        <w:t>A</w:t>
      </w:r>
      <w:r>
        <w:rPr>
          <w:rFonts w:ascii="Times New Roman" w:hAnsi="Times New Roman" w:hint="eastAsia"/>
        </w:rPr>
        <w:t>项正确；材料看不出英国殖民对印度产生了积极作用，排除</w:t>
      </w:r>
      <w:r>
        <w:rPr>
          <w:rFonts w:ascii="Times New Roman" w:hAnsi="Times New Roman" w:hint="eastAsia"/>
        </w:rPr>
        <w:t>B</w:t>
      </w:r>
      <w:r>
        <w:rPr>
          <w:rFonts w:ascii="Times New Roman" w:hAnsi="Times New Roman" w:hint="eastAsia"/>
        </w:rPr>
        <w:t>项；《大英殖民帝国》属于学者研究成果，并非一手史料，排除</w:t>
      </w:r>
      <w:r>
        <w:rPr>
          <w:rFonts w:ascii="Times New Roman" w:hAnsi="Times New Roman" w:hint="eastAsia"/>
        </w:rPr>
        <w:t>C</w:t>
      </w:r>
      <w:r>
        <w:rPr>
          <w:rFonts w:ascii="Times New Roman" w:hAnsi="Times New Roman" w:hint="eastAsia"/>
        </w:rPr>
        <w:t>项；材料看不出英国与殖民地的矛盾得以缓和，排除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出处：王锐《“文明等级论”与近代殖民史》</w:t>
      </w:r>
    </w:p>
    <w:p w:rsidR="00A64B8E">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．【答案】</w:t>
      </w:r>
      <w:r>
        <w:rPr>
          <w:rFonts w:ascii="Times New Roman" w:hAnsi="Times New Roman" w:hint="eastAsia"/>
        </w:rPr>
        <w:t>C</w:t>
      </w:r>
    </w:p>
    <w:p w:rsidR="00A64B8E">
      <w:pPr>
        <w:spacing w:line="288" w:lineRule="auto"/>
        <w:jc w:val="left"/>
        <w:rPr>
          <w:rFonts w:ascii="Times New Roman" w:hAnsi="Times New Roman"/>
        </w:rPr>
      </w:pPr>
      <w:r>
        <w:rPr>
          <w:rFonts w:ascii="Times New Roman" w:hAnsi="Times New Roman" w:hint="eastAsia"/>
        </w:rPr>
        <w:t>【解析】依据材料并结合所学知识可知，胡志明的这些说法是将马克思主义与越南实际相结合的产物，推动了马克思主义思想的本土化发展，故</w:t>
      </w:r>
      <w:r>
        <w:rPr>
          <w:rFonts w:ascii="Times New Roman" w:hAnsi="Times New Roman" w:hint="eastAsia"/>
        </w:rPr>
        <w:t>C</w:t>
      </w:r>
      <w:r>
        <w:rPr>
          <w:rFonts w:ascii="Times New Roman" w:hAnsi="Times New Roman" w:hint="eastAsia"/>
        </w:rPr>
        <w:t>项正确；中国工农武装割据理论形成于</w:t>
      </w:r>
      <w:r>
        <w:rPr>
          <w:rFonts w:ascii="Times New Roman" w:hAnsi="Times New Roman" w:hint="eastAsia"/>
        </w:rPr>
        <w:t>1927</w:t>
      </w:r>
      <w:r>
        <w:rPr>
          <w:rFonts w:ascii="Times New Roman" w:hAnsi="Times New Roman" w:hint="eastAsia"/>
        </w:rPr>
        <w:t>年走上井冈山革命道路以后，此时看不出两者之间的联系，排除</w:t>
      </w:r>
      <w:r>
        <w:rPr>
          <w:rFonts w:ascii="Times New Roman" w:hAnsi="Times New Roman" w:hint="eastAsia"/>
        </w:rPr>
        <w:t>A</w:t>
      </w:r>
      <w:r>
        <w:rPr>
          <w:rFonts w:ascii="Times New Roman" w:hAnsi="Times New Roman" w:hint="eastAsia"/>
        </w:rPr>
        <w:t>项；此时越南并未独立，排除</w:t>
      </w:r>
      <w:r>
        <w:rPr>
          <w:rFonts w:ascii="Times New Roman" w:hAnsi="Times New Roman" w:hint="eastAsia"/>
        </w:rPr>
        <w:t>B</w:t>
      </w:r>
      <w:r>
        <w:rPr>
          <w:rFonts w:ascii="Times New Roman" w:hAnsi="Times New Roman" w:hint="eastAsia"/>
        </w:rPr>
        <w:t>项；中国共产党的统一战线出现于第一次国共合作时期，时间早于这一言论出现的</w:t>
      </w:r>
      <w:r>
        <w:rPr>
          <w:rFonts w:ascii="Times New Roman" w:hAnsi="Times New Roman" w:hint="eastAsia"/>
        </w:rPr>
        <w:t>1926</w:t>
      </w:r>
      <w:r>
        <w:rPr>
          <w:rFonts w:ascii="Times New Roman" w:hAnsi="Times New Roman" w:hint="eastAsia"/>
        </w:rPr>
        <w:t>年，排除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w:t>
      </w:r>
      <w:r>
        <w:rPr>
          <w:rFonts w:ascii="Times New Roman" w:hAnsi="Times New Roman" w:hint="eastAsia"/>
        </w:rPr>
        <w:t>宋宏梅《二战前马克思主义在东南亚地区的传播和影响研究》</w:t>
      </w:r>
    </w:p>
    <w:p w:rsidR="00A64B8E">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．【答案】</w:t>
      </w:r>
      <w:r>
        <w:rPr>
          <w:rFonts w:ascii="Times New Roman" w:hAnsi="Times New Roman" w:hint="eastAsia"/>
        </w:rPr>
        <w:t>B</w:t>
      </w:r>
    </w:p>
    <w:p w:rsidR="00A64B8E">
      <w:pPr>
        <w:spacing w:line="288" w:lineRule="auto"/>
        <w:jc w:val="left"/>
        <w:rPr>
          <w:rFonts w:ascii="Times New Roman" w:hAnsi="Times New Roman"/>
        </w:rPr>
      </w:pPr>
      <w:r>
        <w:rPr>
          <w:rFonts w:ascii="Times New Roman" w:hAnsi="Times New Roman" w:hint="eastAsia"/>
        </w:rPr>
        <w:t>【解析】依据材料并结合所学知识可知，世界移民的存在，加强了各国民众之间的交往，尤</w:t>
      </w:r>
      <w:r>
        <w:rPr>
          <w:rFonts w:ascii="Times New Roman" w:hAnsi="Times New Roman" w:hint="eastAsia"/>
        </w:rPr>
        <w:t>其加强了发展中国家和发达国家之间的经济联系，这符合经济全球化的发展要求，故</w:t>
      </w:r>
      <w:r>
        <w:rPr>
          <w:rFonts w:ascii="Times New Roman" w:hAnsi="Times New Roman" w:hint="eastAsia"/>
        </w:rPr>
        <w:t>B</w:t>
      </w:r>
      <w:r>
        <w:rPr>
          <w:rFonts w:ascii="Times New Roman" w:hAnsi="Times New Roman" w:hint="eastAsia"/>
        </w:rPr>
        <w:t>项正确；填补缺口的结论得不到材料的支撑，排除</w:t>
      </w:r>
      <w:r>
        <w:rPr>
          <w:rFonts w:ascii="Times New Roman" w:hAnsi="Times New Roman" w:hint="eastAsia"/>
        </w:rPr>
        <w:t>A</w:t>
      </w:r>
      <w:r>
        <w:rPr>
          <w:rFonts w:ascii="Times New Roman" w:hAnsi="Times New Roman" w:hint="eastAsia"/>
        </w:rPr>
        <w:t>项；材料不足以证明发展中国家的经济地位提升，排除</w:t>
      </w:r>
      <w:r>
        <w:rPr>
          <w:rFonts w:ascii="Times New Roman" w:hAnsi="Times New Roman" w:hint="eastAsia"/>
        </w:rPr>
        <w:t>C</w:t>
      </w:r>
      <w:r>
        <w:rPr>
          <w:rFonts w:ascii="Times New Roman" w:hAnsi="Times New Roman" w:hint="eastAsia"/>
        </w:rPr>
        <w:t>项；移民浪潮与国际经济秩序改变是否合理无关，排除</w:t>
      </w:r>
      <w:r>
        <w:rPr>
          <w:rFonts w:ascii="Times New Roman" w:hAnsi="Times New Roman" w:hint="eastAsia"/>
        </w:rPr>
        <w:t>D</w:t>
      </w:r>
      <w:r>
        <w:rPr>
          <w:rFonts w:ascii="Times New Roman" w:hAnsi="Times New Roman" w:hint="eastAsia"/>
        </w:rPr>
        <w:t>项。</w:t>
      </w:r>
    </w:p>
    <w:p w:rsidR="00A64B8E">
      <w:pPr>
        <w:spacing w:line="288" w:lineRule="auto"/>
        <w:jc w:val="left"/>
        <w:rPr>
          <w:rFonts w:ascii="Times New Roman" w:hAnsi="Times New Roman"/>
        </w:rPr>
      </w:pPr>
      <w:r>
        <w:rPr>
          <w:rFonts w:ascii="Times New Roman" w:hAnsi="Times New Roman" w:hint="eastAsia"/>
        </w:rPr>
        <w:t>出处：郭欣《多边化主义下的全球移民治理》</w:t>
      </w:r>
    </w:p>
    <w:p w:rsidR="00A64B8E">
      <w:pPr>
        <w:spacing w:line="288" w:lineRule="auto"/>
        <w:jc w:val="left"/>
        <w:rPr>
          <w:rFonts w:ascii="Times New Roman" w:hAnsi="Times New Roman"/>
          <w:b/>
          <w:sz w:val="24"/>
        </w:rPr>
      </w:pPr>
      <w:r>
        <w:rPr>
          <w:rFonts w:ascii="Times New Roman" w:hAnsi="Times New Roman" w:hint="eastAsia"/>
          <w:b/>
          <w:sz w:val="24"/>
        </w:rPr>
        <w:t>二、非选择题：本题共</w:t>
      </w:r>
      <w:r>
        <w:rPr>
          <w:rFonts w:ascii="Times New Roman" w:hAnsi="Times New Roman" w:hint="eastAsia"/>
          <w:b/>
          <w:sz w:val="24"/>
        </w:rPr>
        <w:t>4</w:t>
      </w:r>
      <w:r>
        <w:rPr>
          <w:rFonts w:ascii="Times New Roman" w:hAnsi="Times New Roman" w:hint="eastAsia"/>
          <w:b/>
          <w:sz w:val="24"/>
        </w:rPr>
        <w:t>小题，共</w:t>
      </w:r>
      <w:r>
        <w:rPr>
          <w:rFonts w:ascii="Times New Roman" w:hAnsi="Times New Roman" w:hint="eastAsia"/>
          <w:b/>
          <w:sz w:val="24"/>
        </w:rPr>
        <w:t>55</w:t>
      </w:r>
      <w:r>
        <w:rPr>
          <w:rFonts w:ascii="Times New Roman" w:hAnsi="Times New Roman" w:hint="eastAsia"/>
          <w:b/>
          <w:sz w:val="24"/>
        </w:rPr>
        <w:t>分。</w:t>
      </w:r>
    </w:p>
    <w:p w:rsidR="00A64B8E">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．【答案】</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）实质：德治（或者礼治）与法治之争（</w:t>
      </w:r>
      <w:r>
        <w:rPr>
          <w:rFonts w:ascii="Times New Roman" w:hAnsi="Times New Roman" w:hint="eastAsia"/>
        </w:rPr>
        <w:t>2</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背景：春秋时期王室衰微，大国争霸，礼崩乐坏；奴隶主贵族衰落和民众社会影响力增强，社会结构发生变化使社会矛盾复杂化；诸侯国君纷纷寻找治国新</w:t>
      </w:r>
      <w:r>
        <w:rPr>
          <w:rFonts w:ascii="Times New Roman" w:hAnsi="Times New Roman" w:hint="eastAsia"/>
        </w:rPr>
        <w:t>思想（</w:t>
      </w:r>
      <w:r>
        <w:rPr>
          <w:rFonts w:ascii="Times New Roman" w:hAnsi="Times New Roman" w:hint="eastAsia"/>
        </w:rPr>
        <w:t>4</w:t>
      </w:r>
      <w:r>
        <w:rPr>
          <w:rFonts w:ascii="Times New Roman" w:hAnsi="Times New Roman" w:hint="eastAsia"/>
        </w:rPr>
        <w:t>分，每点</w:t>
      </w:r>
      <w:r>
        <w:rPr>
          <w:rFonts w:ascii="Times New Roman" w:hAnsi="Times New Roman" w:hint="eastAsia"/>
        </w:rPr>
        <w:t>2</w:t>
      </w:r>
      <w:r>
        <w:rPr>
          <w:rFonts w:ascii="Times New Roman" w:hAnsi="Times New Roman" w:hint="eastAsia"/>
        </w:rPr>
        <w:t>分，回答两点即可）</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）治理特征：法律向全社会公布并约束全民。法治、德治与自治三者结合。（</w:t>
      </w:r>
      <w:r>
        <w:rPr>
          <w:rFonts w:ascii="Times New Roman" w:hAnsi="Times New Roman" w:hint="eastAsia"/>
        </w:rPr>
        <w:t>2</w:t>
      </w:r>
      <w:r>
        <w:rPr>
          <w:rFonts w:ascii="Times New Roman" w:hAnsi="Times New Roman" w:hint="eastAsia"/>
        </w:rPr>
        <w:t>分，每点</w:t>
      </w:r>
      <w:r>
        <w:rPr>
          <w:rFonts w:ascii="Times New Roman" w:hAnsi="Times New Roman" w:hint="eastAsia"/>
        </w:rPr>
        <w:t>1</w:t>
      </w:r>
      <w:r>
        <w:rPr>
          <w:rFonts w:ascii="Times New Roman" w:hAnsi="Times New Roman" w:hint="eastAsia"/>
        </w:rPr>
        <w:t>分）评述：法律向全社会公布并规范约束全体社会人员反映了社会进步。三种治理方式的有机结合是中国古代几千年政治智慧不断累积的结果。各种治理方式的互补，提高了国家治理的水平。它有利于以较低治理成本维护社会稳定，有利于中华文明的延续。它体现传统中国对“善治”的理想追求。但是，不同历史时期、不同的历史条件导致法治、德治、自治的三者组合方式以及所占的权重不同，治理的效果也不尽相同。（</w:t>
      </w:r>
      <w:r>
        <w:rPr>
          <w:rFonts w:ascii="Times New Roman" w:hAnsi="Times New Roman" w:hint="eastAsia"/>
        </w:rPr>
        <w:t>6</w:t>
      </w:r>
      <w:r>
        <w:rPr>
          <w:rFonts w:ascii="Times New Roman" w:hAnsi="Times New Roman" w:hint="eastAsia"/>
        </w:rPr>
        <w:t>分，每点</w:t>
      </w:r>
      <w:r>
        <w:rPr>
          <w:rFonts w:ascii="Times New Roman" w:hAnsi="Times New Roman" w:hint="eastAsia"/>
        </w:rPr>
        <w:t>2</w:t>
      </w:r>
      <w:r>
        <w:rPr>
          <w:rFonts w:ascii="Times New Roman" w:hAnsi="Times New Roman" w:hint="eastAsia"/>
        </w:rPr>
        <w:t>分，</w:t>
      </w:r>
      <w:r>
        <w:rPr>
          <w:rFonts w:ascii="Times New Roman" w:hAnsi="Times New Roman" w:hint="eastAsia"/>
        </w:rPr>
        <w:t>回答三点即可，不拘泥于本表述，言之成理酌情给分）</w:t>
      </w:r>
    </w:p>
    <w:p w:rsidR="00A64B8E">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．【答案】</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）特点：清朝人才选拔以科举取士为主要途径，人才分布省际差异较小，总体相对均衡。（</w:t>
      </w:r>
      <w:r>
        <w:rPr>
          <w:rFonts w:ascii="Times New Roman" w:hAnsi="Times New Roman" w:hint="eastAsia"/>
        </w:rPr>
        <w:t>3</w:t>
      </w:r>
      <w:r>
        <w:rPr>
          <w:rFonts w:ascii="Times New Roman" w:hAnsi="Times New Roman" w:hint="eastAsia"/>
        </w:rPr>
        <w:t>分）民国人才主要由大学培养，人才分布省际差距大，部分地区较集中。（</w:t>
      </w:r>
      <w:r>
        <w:rPr>
          <w:rFonts w:ascii="Times New Roman" w:hAnsi="Times New Roman" w:hint="eastAsia"/>
        </w:rPr>
        <w:t>3</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原因：清朝科举采取按照人口比例和民族配额选拔人才；民国时期人才以大学培养为主体，不存在名额区域配置；西方教育制度和选官制度传入；各地经济文化发展不平衡；大学教育集中在发达地区和中心城市；政治中心的变化；抗日战争的影响。（每点</w:t>
      </w:r>
      <w:r>
        <w:rPr>
          <w:rFonts w:ascii="Times New Roman" w:hAnsi="Times New Roman" w:hint="eastAsia"/>
        </w:rPr>
        <w:t>2</w:t>
      </w:r>
      <w:r>
        <w:rPr>
          <w:rFonts w:ascii="Times New Roman" w:hAnsi="Times New Roman" w:hint="eastAsia"/>
        </w:rPr>
        <w:t>分，</w:t>
      </w:r>
      <w:r>
        <w:rPr>
          <w:rFonts w:ascii="Times New Roman" w:hAnsi="Times New Roman" w:hint="eastAsia"/>
        </w:rPr>
        <w:t>任答</w:t>
      </w:r>
      <w:r>
        <w:rPr>
          <w:rFonts w:ascii="Times New Roman" w:hAnsi="Times New Roman" w:hint="eastAsia"/>
        </w:rPr>
        <w:t>4</w:t>
      </w:r>
      <w:r>
        <w:rPr>
          <w:rFonts w:ascii="Times New Roman" w:hAnsi="Times New Roman" w:hint="eastAsia"/>
        </w:rPr>
        <w:t>点</w:t>
      </w:r>
      <w:r>
        <w:rPr>
          <w:rFonts w:ascii="Times New Roman" w:hAnsi="Times New Roman" w:hint="eastAsia"/>
        </w:rPr>
        <w:t>得</w:t>
      </w:r>
      <w:r>
        <w:rPr>
          <w:rFonts w:ascii="Times New Roman" w:hAnsi="Times New Roman" w:hint="eastAsia"/>
        </w:rPr>
        <w:t>8</w:t>
      </w:r>
      <w:r>
        <w:rPr>
          <w:rFonts w:ascii="Times New Roman" w:hAnsi="Times New Roman" w:hint="eastAsia"/>
        </w:rPr>
        <w:t>分，不拘泥于本表述，言之成理可酌情给分</w:t>
      </w:r>
      <w:r>
        <w:rPr>
          <w:rFonts w:ascii="Times New Roman" w:hAnsi="Times New Roman" w:hint="eastAsia"/>
        </w:rPr>
        <w:t>）</w:t>
      </w:r>
    </w:p>
    <w:p w:rsidR="00A64B8E">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．【答案】</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原因：资产阶级应对工业化过程中的劳资矛盾和遏制社会主义运动，维护资产阶级统治；农业人口总量增加，社会养老问题日益严重；社会主义思想传播，推动社会对劳动者权益的关注；工人运动发展的推动。（一点</w:t>
      </w:r>
      <w:r>
        <w:rPr>
          <w:rFonts w:ascii="Times New Roman" w:hAnsi="Times New Roman" w:hint="eastAsia"/>
        </w:rPr>
        <w:t>2</w:t>
      </w:r>
      <w:r>
        <w:rPr>
          <w:rFonts w:ascii="Times New Roman" w:hAnsi="Times New Roman" w:hint="eastAsia"/>
        </w:rPr>
        <w:t>分，</w:t>
      </w:r>
      <w:r>
        <w:rPr>
          <w:rFonts w:ascii="Times New Roman" w:hAnsi="Times New Roman" w:hint="eastAsia"/>
        </w:rPr>
        <w:t>4</w:t>
      </w:r>
      <w:r>
        <w:rPr>
          <w:rFonts w:ascii="Times New Roman" w:hAnsi="Times New Roman" w:hint="eastAsia"/>
        </w:rPr>
        <w:t>点</w:t>
      </w:r>
      <w:r>
        <w:rPr>
          <w:rFonts w:ascii="Times New Roman" w:hAnsi="Times New Roman" w:hint="eastAsia"/>
        </w:rPr>
        <w:t>7</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近代西方农村养老制度是资本主义经济发展和社会矛盾演化的结果，根本目的在于维护资本主义的统治秩序；它具有渐进性、制度化、政府主导、多方力量参与等特点；它的发展有助于推动社会保障体系的完善，有利于社会秩序的稳定；也有利于激发农民的生产积极性。（每点</w:t>
      </w:r>
      <w:r>
        <w:rPr>
          <w:rFonts w:ascii="Times New Roman" w:hAnsi="Times New Roman" w:hint="eastAsia"/>
        </w:rPr>
        <w:t>2</w:t>
      </w:r>
      <w:r>
        <w:rPr>
          <w:rFonts w:ascii="Times New Roman" w:hAnsi="Times New Roman" w:hint="eastAsia"/>
        </w:rPr>
        <w:t>分，</w:t>
      </w:r>
      <w:r>
        <w:rPr>
          <w:rFonts w:ascii="Times New Roman" w:hAnsi="Times New Roman" w:hint="eastAsia"/>
        </w:rPr>
        <w:t>4</w:t>
      </w:r>
      <w:r>
        <w:rPr>
          <w:rFonts w:ascii="Times New Roman" w:hAnsi="Times New Roman" w:hint="eastAsia"/>
        </w:rPr>
        <w:t>点得</w:t>
      </w:r>
      <w:r>
        <w:rPr>
          <w:rFonts w:ascii="Times New Roman" w:hAnsi="Times New Roman" w:hint="eastAsia"/>
        </w:rPr>
        <w:t>8</w:t>
      </w:r>
      <w:r>
        <w:rPr>
          <w:rFonts w:ascii="Times New Roman" w:hAnsi="Times New Roman" w:hint="eastAsia"/>
        </w:rPr>
        <w:t>分，其它答案言</w:t>
      </w:r>
      <w:r>
        <w:rPr>
          <w:rFonts w:ascii="Times New Roman" w:hAnsi="Times New Roman" w:hint="eastAsia"/>
        </w:rPr>
        <w:t>之有理可酌情给分）</w:t>
      </w:r>
    </w:p>
    <w:p w:rsidR="00A64B8E">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．评分说明：论题</w:t>
      </w:r>
      <w:r>
        <w:rPr>
          <w:rFonts w:ascii="Times New Roman" w:hAnsi="Times New Roman" w:hint="eastAsia"/>
        </w:rPr>
        <w:t>2</w:t>
      </w:r>
      <w:r>
        <w:rPr>
          <w:rFonts w:ascii="Times New Roman" w:hAnsi="Times New Roman" w:hint="eastAsia"/>
        </w:rPr>
        <w:t>分，观点疏解</w:t>
      </w:r>
      <w:r>
        <w:rPr>
          <w:rFonts w:ascii="Times New Roman" w:hAnsi="Times New Roman" w:hint="eastAsia"/>
        </w:rPr>
        <w:t>2</w:t>
      </w:r>
      <w:r>
        <w:rPr>
          <w:rFonts w:ascii="Times New Roman" w:hAnsi="Times New Roman" w:hint="eastAsia"/>
        </w:rPr>
        <w:t>分，史实论证</w:t>
      </w:r>
      <w:r>
        <w:rPr>
          <w:rFonts w:ascii="Times New Roman" w:hAnsi="Times New Roman" w:hint="eastAsia"/>
        </w:rPr>
        <w:t>6</w:t>
      </w:r>
      <w:r>
        <w:rPr>
          <w:rFonts w:ascii="Times New Roman" w:hAnsi="Times New Roman" w:hint="eastAsia"/>
        </w:rPr>
        <w:t>分（一般包含三点史实），结论升华</w:t>
      </w:r>
      <w:r>
        <w:rPr>
          <w:rFonts w:ascii="Times New Roman" w:hAnsi="Times New Roman" w:hint="eastAsia"/>
        </w:rPr>
        <w:t>2</w:t>
      </w:r>
      <w:r>
        <w:rPr>
          <w:rFonts w:ascii="Times New Roman" w:hAnsi="Times New Roman" w:hint="eastAsia"/>
        </w:rPr>
        <w:t>分。</w:t>
      </w:r>
    </w:p>
    <w:p w:rsidR="00A64B8E">
      <w:pPr>
        <w:spacing w:line="288" w:lineRule="auto"/>
        <w:jc w:val="left"/>
        <w:rPr>
          <w:rFonts w:ascii="Times New Roman" w:hAnsi="Times New Roman"/>
        </w:rPr>
      </w:pPr>
      <w:r>
        <w:rPr>
          <w:rFonts w:ascii="Times New Roman" w:hAnsi="Times New Roman" w:hint="eastAsia"/>
        </w:rPr>
        <w:t>示例</w:t>
      </w:r>
      <w:r>
        <w:rPr>
          <w:rFonts w:ascii="Times New Roman" w:hAnsi="Times New Roman" w:hint="eastAsia"/>
        </w:rPr>
        <w:t>1</w:t>
      </w:r>
      <w:r>
        <w:rPr>
          <w:rFonts w:ascii="Times New Roman" w:hAnsi="Times New Roman" w:hint="eastAsia"/>
        </w:rPr>
        <w:t>：选择第二种观点</w:t>
      </w:r>
    </w:p>
    <w:p w:rsidR="00A64B8E">
      <w:pPr>
        <w:spacing w:line="288" w:lineRule="auto"/>
        <w:jc w:val="left"/>
        <w:rPr>
          <w:rFonts w:ascii="Times New Roman" w:hAnsi="Times New Roman"/>
        </w:rPr>
      </w:pPr>
      <w:r>
        <w:rPr>
          <w:rFonts w:ascii="Times New Roman" w:hAnsi="Times New Roman" w:hint="eastAsia"/>
        </w:rPr>
        <w:t>论题：现代化浪潮是世界近现代史的主要脉络</w:t>
      </w:r>
    </w:p>
    <w:p w:rsidR="00A64B8E">
      <w:pPr>
        <w:spacing w:line="288" w:lineRule="auto"/>
        <w:jc w:val="left"/>
        <w:rPr>
          <w:rFonts w:ascii="Times New Roman" w:hAnsi="Times New Roman"/>
        </w:rPr>
      </w:pPr>
      <w:r>
        <w:rPr>
          <w:rFonts w:ascii="Times New Roman" w:hAnsi="Times New Roman" w:hint="eastAsia"/>
        </w:rPr>
        <w:t>论述：现代化作为世界近现代史的主要潮流，深刻影响了世界格局和各国发展方向。英国工业革命后，现代化推动自由主义、民族主义和社会主义成为三股进步潮流。三次工业革命开启的发达资本主义国家现代化、发展中国家现代化和社会主义现代化，涵盖世界现代史发展全过程，特别是第三次现代化浪潮推动世界经济一体化发展。近代中国受现代化影响，向西方学习经历了器物</w:t>
      </w:r>
      <w:r>
        <w:rPr>
          <w:rFonts w:ascii="Times New Roman" w:hAnsi="Times New Roman" w:hint="eastAsia"/>
        </w:rPr>
        <w:t>层次、制度层次和伦理层次的不断深入，最终通过新民主主义革命走向社会主义道路，在第三次现代化浪潮影响下，开创中国特色社会主义现代化新局面。</w:t>
      </w:r>
    </w:p>
    <w:p w:rsidR="00A64B8E">
      <w:pPr>
        <w:spacing w:line="288" w:lineRule="auto"/>
        <w:jc w:val="left"/>
        <w:rPr>
          <w:rFonts w:ascii="Times New Roman" w:hAnsi="Times New Roman"/>
        </w:rPr>
      </w:pPr>
      <w:r>
        <w:rPr>
          <w:rFonts w:ascii="Times New Roman" w:hAnsi="Times New Roman" w:hint="eastAsia"/>
        </w:rPr>
        <w:t>总之，现代化不仅是世界现代史发展的总特征，也促进不同国家在相互影响下发展，形成人类命运共同体。</w:t>
      </w:r>
    </w:p>
    <w:p w:rsidR="00A64B8E">
      <w:pPr>
        <w:spacing w:line="288" w:lineRule="auto"/>
        <w:jc w:val="left"/>
        <w:rPr>
          <w:rFonts w:ascii="Times New Roman" w:hAnsi="Times New Roman"/>
        </w:rPr>
      </w:pPr>
      <w:r>
        <w:rPr>
          <w:rFonts w:ascii="Times New Roman" w:hAnsi="Times New Roman" w:hint="eastAsia"/>
        </w:rPr>
        <w:t>示例</w:t>
      </w:r>
      <w:r>
        <w:rPr>
          <w:rFonts w:ascii="Times New Roman" w:hAnsi="Times New Roman" w:hint="eastAsia"/>
        </w:rPr>
        <w:t>2</w:t>
      </w:r>
      <w:r>
        <w:rPr>
          <w:rFonts w:ascii="Times New Roman" w:hAnsi="Times New Roman" w:hint="eastAsia"/>
        </w:rPr>
        <w:t>：选择第三种观点</w:t>
      </w:r>
    </w:p>
    <w:p w:rsidR="00A64B8E">
      <w:pPr>
        <w:spacing w:line="288" w:lineRule="auto"/>
        <w:jc w:val="left"/>
        <w:rPr>
          <w:rFonts w:ascii="Times New Roman" w:hAnsi="Times New Roman"/>
        </w:rPr>
      </w:pPr>
      <w:r>
        <w:rPr>
          <w:rFonts w:ascii="Times New Roman" w:hAnsi="Times New Roman" w:hint="eastAsia"/>
        </w:rPr>
        <w:t>论题：近代以来中国与世界的联系不断加强</w:t>
      </w:r>
    </w:p>
    <w:p w:rsidR="00A64B8E">
      <w:pPr>
        <w:spacing w:line="288" w:lineRule="auto"/>
        <w:jc w:val="left"/>
        <w:rPr>
          <w:rFonts w:ascii="Times New Roman" w:hAnsi="Times New Roman"/>
        </w:rPr>
      </w:pPr>
      <w:r>
        <w:rPr>
          <w:rFonts w:ascii="Times New Roman" w:hAnsi="Times New Roman" w:hint="eastAsia"/>
        </w:rPr>
        <w:t>论述：世界一体化是历史发展的主要特征，伴随世界市场的发展，以中国为代表的世界各国都或被迫，或主动的参与到世界一体化的历程中。</w:t>
      </w:r>
    </w:p>
    <w:p w:rsidR="00A64B8E">
      <w:pPr>
        <w:spacing w:line="288" w:lineRule="auto"/>
        <w:jc w:val="left"/>
        <w:rPr>
          <w:rFonts w:ascii="Times New Roman" w:hAnsi="Times New Roman"/>
        </w:rPr>
      </w:pPr>
      <w:r>
        <w:rPr>
          <w:rFonts w:ascii="Times New Roman" w:hAnsi="Times New Roman" w:hint="eastAsia"/>
        </w:rPr>
        <w:t>鸦片战争使中国在明清以来固守的闭关锁国政策被打破，被强迫拉入世界市场之中。清王朝为了维护自身统治采取了洋务运动、清末新政等一系列自救举措，客观上推动了近代中国的工业化浪潮，逐步成为列强的商品倾销地和原料产地，客观上也加强了中国与世界的联系。</w:t>
      </w:r>
    </w:p>
    <w:p w:rsidR="00A64B8E">
      <w:pPr>
        <w:spacing w:line="288" w:lineRule="auto"/>
        <w:jc w:val="left"/>
        <w:rPr>
          <w:rFonts w:ascii="Times New Roman" w:hAnsi="Times New Roman"/>
        </w:rPr>
      </w:pPr>
      <w:r>
        <w:rPr>
          <w:rFonts w:ascii="Times New Roman" w:hAnsi="Times New Roman" w:hint="eastAsia"/>
        </w:rPr>
        <w:t>新中国建立以后，尤其是在改革开放以来，中国积极参与世界市场的竞争，不断加大与其它国家的合作，以“一带一路”、</w:t>
      </w:r>
      <w:r>
        <w:rPr>
          <w:rFonts w:ascii="Times New Roman" w:hAnsi="Times New Roman" w:hint="eastAsia"/>
        </w:rPr>
        <w:t>亚投行</w:t>
      </w:r>
      <w:r>
        <w:rPr>
          <w:rFonts w:ascii="Times New Roman" w:hAnsi="Times New Roman" w:hint="eastAsia"/>
        </w:rPr>
        <w:t>等方式承担起中国在世界发展历程中的责任，促使世界市场更加稳步发展。</w:t>
      </w:r>
    </w:p>
    <w:p w:rsidR="00A64B8E">
      <w:pPr>
        <w:spacing w:line="288" w:lineRule="auto"/>
        <w:jc w:val="left"/>
        <w:rPr>
          <w:rFonts w:ascii="Times New Roman" w:hAnsi="Times New Roman"/>
        </w:rPr>
      </w:pPr>
      <w:r>
        <w:rPr>
          <w:rFonts w:ascii="Times New Roman" w:hAnsi="Times New Roman" w:hint="eastAsia"/>
        </w:rPr>
        <w:t>近代以来，中国从被迫到主动，不断深入到世界发展历程中，与世界的联系不断强化。</w:t>
      </w:r>
    </w:p>
    <w:p w:rsidR="00A64B8E">
      <w:pPr>
        <w:spacing w:line="288" w:lineRule="auto"/>
        <w:jc w:val="left"/>
        <w:rPr>
          <w:rFonts w:ascii="Times New Roman" w:hAnsi="Times New Roman"/>
        </w:rPr>
      </w:pPr>
    </w:p>
    <w:p w:rsidR="00A64B8E">
      <w:pPr>
        <w:spacing w:line="288" w:lineRule="auto"/>
        <w:jc w:val="left"/>
        <w:rPr>
          <w:rFonts w:ascii="Times New Roman" w:hAnsi="Times New Roman"/>
        </w:rPr>
      </w:pPr>
    </w:p>
    <w:p w:rsidR="00A64B8E">
      <w:pPr>
        <w:spacing w:line="288" w:lineRule="auto"/>
        <w:jc w:val="left"/>
        <w:rPr>
          <w:rFonts w:ascii="Times New Roman" w:hAnsi="Times New Roman"/>
        </w:rPr>
      </w:pP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3945"/>
    <w:rsid w:val="000D4612"/>
    <w:rsid w:val="000E4D02"/>
    <w:rsid w:val="000E4FF1"/>
    <w:rsid w:val="001177F3"/>
    <w:rsid w:val="0016238F"/>
    <w:rsid w:val="00171458"/>
    <w:rsid w:val="00173C1D"/>
    <w:rsid w:val="001764C3"/>
    <w:rsid w:val="0018010E"/>
    <w:rsid w:val="00191C29"/>
    <w:rsid w:val="001B4076"/>
    <w:rsid w:val="001C42ED"/>
    <w:rsid w:val="001C63DA"/>
    <w:rsid w:val="001D0C6F"/>
    <w:rsid w:val="00201A7E"/>
    <w:rsid w:val="00204526"/>
    <w:rsid w:val="00221FC9"/>
    <w:rsid w:val="002323D2"/>
    <w:rsid w:val="00244CEF"/>
    <w:rsid w:val="002457C2"/>
    <w:rsid w:val="00245E4D"/>
    <w:rsid w:val="002908F0"/>
    <w:rsid w:val="00294908"/>
    <w:rsid w:val="002A0E5D"/>
    <w:rsid w:val="002A1A21"/>
    <w:rsid w:val="002A3D22"/>
    <w:rsid w:val="002F06B2"/>
    <w:rsid w:val="00306F42"/>
    <w:rsid w:val="003102DB"/>
    <w:rsid w:val="003625C4"/>
    <w:rsid w:val="00373D0A"/>
    <w:rsid w:val="00373DBB"/>
    <w:rsid w:val="00382DD5"/>
    <w:rsid w:val="00382F9A"/>
    <w:rsid w:val="003B1712"/>
    <w:rsid w:val="003C096F"/>
    <w:rsid w:val="003C4A95"/>
    <w:rsid w:val="003D0C09"/>
    <w:rsid w:val="004062F6"/>
    <w:rsid w:val="004151FC"/>
    <w:rsid w:val="00416212"/>
    <w:rsid w:val="00430A44"/>
    <w:rsid w:val="00435F83"/>
    <w:rsid w:val="00444A46"/>
    <w:rsid w:val="00455C54"/>
    <w:rsid w:val="0046214C"/>
    <w:rsid w:val="00465E49"/>
    <w:rsid w:val="004710FC"/>
    <w:rsid w:val="0049183B"/>
    <w:rsid w:val="004A50E1"/>
    <w:rsid w:val="004B44B5"/>
    <w:rsid w:val="004C562C"/>
    <w:rsid w:val="004D2439"/>
    <w:rsid w:val="004D44FD"/>
    <w:rsid w:val="00561F54"/>
    <w:rsid w:val="00565DD0"/>
    <w:rsid w:val="0059145F"/>
    <w:rsid w:val="00596076"/>
    <w:rsid w:val="005B393B"/>
    <w:rsid w:val="005B39DB"/>
    <w:rsid w:val="005C2124"/>
    <w:rsid w:val="005F1362"/>
    <w:rsid w:val="005F66CD"/>
    <w:rsid w:val="005F75B7"/>
    <w:rsid w:val="00605626"/>
    <w:rsid w:val="006071D5"/>
    <w:rsid w:val="0062039B"/>
    <w:rsid w:val="00623C16"/>
    <w:rsid w:val="00637D3A"/>
    <w:rsid w:val="00640BF5"/>
    <w:rsid w:val="00662607"/>
    <w:rsid w:val="006D4EEA"/>
    <w:rsid w:val="006D5DE9"/>
    <w:rsid w:val="006F45E0"/>
    <w:rsid w:val="00701D6B"/>
    <w:rsid w:val="007061B2"/>
    <w:rsid w:val="00716D85"/>
    <w:rsid w:val="00740A09"/>
    <w:rsid w:val="00762E26"/>
    <w:rsid w:val="007706D9"/>
    <w:rsid w:val="00797648"/>
    <w:rsid w:val="00797DD0"/>
    <w:rsid w:val="007D114E"/>
    <w:rsid w:val="008028B5"/>
    <w:rsid w:val="008104B4"/>
    <w:rsid w:val="00812EA9"/>
    <w:rsid w:val="00832EC9"/>
    <w:rsid w:val="008634CD"/>
    <w:rsid w:val="008731FA"/>
    <w:rsid w:val="00875475"/>
    <w:rsid w:val="00880A38"/>
    <w:rsid w:val="00893DD6"/>
    <w:rsid w:val="008A6F2E"/>
    <w:rsid w:val="008D2E94"/>
    <w:rsid w:val="008E1E69"/>
    <w:rsid w:val="008E2238"/>
    <w:rsid w:val="009121D7"/>
    <w:rsid w:val="009575EA"/>
    <w:rsid w:val="00974E0F"/>
    <w:rsid w:val="00982128"/>
    <w:rsid w:val="0099121E"/>
    <w:rsid w:val="009A27BF"/>
    <w:rsid w:val="009B5666"/>
    <w:rsid w:val="009C4252"/>
    <w:rsid w:val="009E6906"/>
    <w:rsid w:val="00A06DE6"/>
    <w:rsid w:val="00A07DF2"/>
    <w:rsid w:val="00A405DB"/>
    <w:rsid w:val="00A46D54"/>
    <w:rsid w:val="00A47EAA"/>
    <w:rsid w:val="00A536B0"/>
    <w:rsid w:val="00A64B8E"/>
    <w:rsid w:val="00A85893"/>
    <w:rsid w:val="00A976A1"/>
    <w:rsid w:val="00AB1B73"/>
    <w:rsid w:val="00AB3EE3"/>
    <w:rsid w:val="00AD4827"/>
    <w:rsid w:val="00AD6B6A"/>
    <w:rsid w:val="00AF6D21"/>
    <w:rsid w:val="00B03044"/>
    <w:rsid w:val="00B66053"/>
    <w:rsid w:val="00B726B1"/>
    <w:rsid w:val="00B73811"/>
    <w:rsid w:val="00B80D67"/>
    <w:rsid w:val="00B8100F"/>
    <w:rsid w:val="00B96924"/>
    <w:rsid w:val="00BB50C6"/>
    <w:rsid w:val="00BC1C78"/>
    <w:rsid w:val="00BE6800"/>
    <w:rsid w:val="00C01A88"/>
    <w:rsid w:val="00C02815"/>
    <w:rsid w:val="00C02FC6"/>
    <w:rsid w:val="00C05DB0"/>
    <w:rsid w:val="00C127FA"/>
    <w:rsid w:val="00C13493"/>
    <w:rsid w:val="00C321EB"/>
    <w:rsid w:val="00CA4A07"/>
    <w:rsid w:val="00CC2A85"/>
    <w:rsid w:val="00CD5015"/>
    <w:rsid w:val="00CF60BC"/>
    <w:rsid w:val="00D00E49"/>
    <w:rsid w:val="00D45687"/>
    <w:rsid w:val="00D466E3"/>
    <w:rsid w:val="00D51257"/>
    <w:rsid w:val="00D634C2"/>
    <w:rsid w:val="00D756B6"/>
    <w:rsid w:val="00D77F6E"/>
    <w:rsid w:val="00DA0796"/>
    <w:rsid w:val="00DA5448"/>
    <w:rsid w:val="00DB6888"/>
    <w:rsid w:val="00DC061C"/>
    <w:rsid w:val="00DE0845"/>
    <w:rsid w:val="00DF071B"/>
    <w:rsid w:val="00E02454"/>
    <w:rsid w:val="00E06AF2"/>
    <w:rsid w:val="00E22C2C"/>
    <w:rsid w:val="00E26E43"/>
    <w:rsid w:val="00E46D99"/>
    <w:rsid w:val="00E63075"/>
    <w:rsid w:val="00E764D0"/>
    <w:rsid w:val="00E97096"/>
    <w:rsid w:val="00E9783F"/>
    <w:rsid w:val="00EA0188"/>
    <w:rsid w:val="00EA644E"/>
    <w:rsid w:val="00EB17B4"/>
    <w:rsid w:val="00ED0F95"/>
    <w:rsid w:val="00ED1550"/>
    <w:rsid w:val="00ED4F9A"/>
    <w:rsid w:val="00EE1A37"/>
    <w:rsid w:val="00EE4A40"/>
    <w:rsid w:val="00F21C80"/>
    <w:rsid w:val="00F24894"/>
    <w:rsid w:val="00F64058"/>
    <w:rsid w:val="00F676FD"/>
    <w:rsid w:val="00F72514"/>
    <w:rsid w:val="00F87D71"/>
    <w:rsid w:val="00FA0944"/>
    <w:rsid w:val="00FA6947"/>
    <w:rsid w:val="00FB34D2"/>
    <w:rsid w:val="00FB4B17"/>
    <w:rsid w:val="00FC5860"/>
    <w:rsid w:val="00FD377B"/>
    <w:rsid w:val="00FF2D79"/>
    <w:rsid w:val="00FF517A"/>
    <w:rsid w:val="38274566"/>
    <w:rsid w:val="45331D8B"/>
    <w:rsid w:val="4BD71338"/>
    <w:rsid w:val="56922A9D"/>
    <w:rsid w:val="766859AB"/>
  </w:rsids>
  <w:docVars>
    <w:docVar w:name="commondata" w:val="eyJoZGlkIjoiYzZiODIyMGJkNmM4MDZjMGFiMWYwOWZjOTI3ZDU0OD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747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8D07-965A-408C-845D-0396088F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1532</Words>
  <Characters>8735</Characters>
  <DocSecurity>0</DocSecurity>
  <Lines>72</Lines>
  <Paragraphs>20</Paragraphs>
  <ScaleCrop>false</ScaleCrop>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