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E4F48">
      <w:pPr>
        <w:widowControl w:val="0"/>
        <w:spacing w:before="0" w:after="0" w:line="360" w:lineRule="auto"/>
        <w:jc w:val="center"/>
        <w:rPr>
          <w:sz w:val="32"/>
          <w:szCs w:val="32"/>
        </w:rPr>
      </w:pPr>
      <w:bookmarkStart w:id="0" w:name="_GoBack"/>
      <w:r>
        <w:rPr>
          <w:strike w:val="0"/>
          <w:sz w:val="32"/>
          <w:szCs w:val="32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11252200</wp:posOffset>
            </wp:positionV>
            <wp:extent cx="495300" cy="43815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b/>
          <w:bCs/>
          <w:sz w:val="32"/>
          <w:szCs w:val="32"/>
        </w:rPr>
        <w:t>2024</w:t>
      </w:r>
      <w:r>
        <w:rPr>
          <w:rFonts w:ascii="宋体" w:hAnsi="宋体" w:eastAsia="宋体" w:cs="宋体"/>
          <w:b/>
          <w:bCs/>
          <w:sz w:val="32"/>
          <w:szCs w:val="32"/>
        </w:rPr>
        <w:t>年普通高等学校招生全国统一考试</w:t>
      </w:r>
    </w:p>
    <w:p w14:paraId="55A5BA20"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物理</w:t>
      </w:r>
    </w:p>
    <w:p w14:paraId="09F5C7DE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注意事项：</w:t>
      </w:r>
    </w:p>
    <w:p w14:paraId="0C1DE23D">
      <w:pPr>
        <w:widowControl w:val="0"/>
        <w:spacing w:before="0" w:after="0" w:line="360" w:lineRule="auto"/>
      </w:pPr>
      <w:r>
        <w:rPr>
          <w:b/>
          <w:bCs/>
        </w:rPr>
        <w:t>1.</w:t>
      </w:r>
      <w:r>
        <w:rPr>
          <w:rFonts w:ascii="宋体" w:hAnsi="宋体" w:eastAsia="宋体" w:cs="宋体"/>
          <w:b/>
          <w:bCs/>
        </w:rPr>
        <w:t>答卷前，考生务必将自己的姓名、准考证号填写在答题卡上，并将自己的姓名、准考证号、座位号填写在本试卷上。</w:t>
      </w:r>
    </w:p>
    <w:p w14:paraId="18E99224">
      <w:pPr>
        <w:widowControl w:val="0"/>
        <w:spacing w:before="0" w:after="0" w:line="360" w:lineRule="auto"/>
      </w:pPr>
      <w:r>
        <w:rPr>
          <w:b/>
          <w:bCs/>
        </w:rPr>
        <w:t>2.</w:t>
      </w:r>
      <w:r>
        <w:rPr>
          <w:rFonts w:ascii="宋体" w:hAnsi="宋体" w:eastAsia="宋体" w:cs="宋体"/>
          <w:b/>
          <w:bCs/>
        </w:rPr>
        <w:t>回答选择题时，选出每小题答案后，用</w:t>
      </w:r>
      <w:r>
        <w:rPr>
          <w:b/>
          <w:bCs/>
        </w:rPr>
        <w:t>2B</w:t>
      </w:r>
      <w:r>
        <w:rPr>
          <w:rFonts w:ascii="宋体" w:hAnsi="宋体" w:eastAsia="宋体" w:cs="宋体"/>
          <w:b/>
          <w:bCs/>
        </w:rPr>
        <w:t>铅笔把答题卡上对应题目的答案标号涂黑；如需改动，用橡皮擦干净后，再选涂其他答案标号。涂写在本试卷上无效。</w:t>
      </w:r>
    </w:p>
    <w:p w14:paraId="1511F1CE">
      <w:pPr>
        <w:widowControl w:val="0"/>
        <w:spacing w:before="0" w:after="0" w:line="360" w:lineRule="auto"/>
      </w:pPr>
      <w:r>
        <w:rPr>
          <w:b/>
          <w:bCs/>
        </w:rPr>
        <w:t>3.</w:t>
      </w:r>
      <w:r>
        <w:rPr>
          <w:rFonts w:ascii="宋体" w:hAnsi="宋体" w:eastAsia="宋体" w:cs="宋体"/>
          <w:b/>
          <w:bCs/>
        </w:rPr>
        <w:t>作答非选择题时，将答案书写在答题卡上，书写在本试卷上无效。</w:t>
      </w:r>
    </w:p>
    <w:p w14:paraId="57E9536D">
      <w:pPr>
        <w:widowControl w:val="0"/>
        <w:spacing w:before="0" w:after="0" w:line="360" w:lineRule="auto"/>
      </w:pPr>
      <w:r>
        <w:rPr>
          <w:b/>
          <w:bCs/>
        </w:rPr>
        <w:t>4.</w:t>
      </w:r>
      <w:r>
        <w:rPr>
          <w:rFonts w:ascii="宋体" w:hAnsi="宋体" w:eastAsia="宋体" w:cs="宋体"/>
          <w:b/>
          <w:bCs/>
        </w:rPr>
        <w:t>考试结束后，将本试卷和答题卡一并交回。</w:t>
      </w:r>
    </w:p>
    <w:p w14:paraId="4C8FBC0D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一、选择题：本题共</w:t>
      </w:r>
      <w:r>
        <w:rPr>
          <w:b/>
          <w:bCs/>
        </w:rPr>
        <w:t>8</w:t>
      </w:r>
      <w:r>
        <w:rPr>
          <w:rFonts w:ascii="宋体" w:hAnsi="宋体" w:eastAsia="宋体" w:cs="宋体"/>
          <w:b/>
          <w:bCs/>
        </w:rPr>
        <w:t>小题，每小题</w:t>
      </w:r>
      <w:r>
        <w:rPr>
          <w:b/>
          <w:bCs/>
        </w:rPr>
        <w:t>6</w:t>
      </w:r>
      <w:r>
        <w:rPr>
          <w:rFonts w:ascii="宋体" w:hAnsi="宋体" w:eastAsia="宋体" w:cs="宋体"/>
          <w:b/>
          <w:bCs/>
        </w:rPr>
        <w:t>分，共</w:t>
      </w:r>
      <w:r>
        <w:rPr>
          <w:b/>
          <w:bCs/>
        </w:rPr>
        <w:t>48</w:t>
      </w:r>
      <w:r>
        <w:rPr>
          <w:rFonts w:ascii="宋体" w:hAnsi="宋体" w:eastAsia="宋体" w:cs="宋体"/>
          <w:b/>
          <w:bCs/>
        </w:rPr>
        <w:t>分。在每小题给出的四个选项中，第</w:t>
      </w:r>
      <w:r>
        <w:rPr>
          <w:b/>
          <w:bCs/>
        </w:rPr>
        <w:t>1~5</w:t>
      </w:r>
      <w:r>
        <w:rPr>
          <w:rFonts w:ascii="宋体" w:hAnsi="宋体" w:eastAsia="宋体" w:cs="宋体"/>
          <w:b/>
          <w:bCs/>
        </w:rPr>
        <w:t>题只有一项符合题目要求，第</w:t>
      </w:r>
      <w:r>
        <w:rPr>
          <w:b/>
          <w:bCs/>
        </w:rPr>
        <w:t>6~8</w:t>
      </w:r>
      <w:r>
        <w:rPr>
          <w:rFonts w:ascii="宋体" w:hAnsi="宋体" w:eastAsia="宋体" w:cs="宋体"/>
          <w:b/>
          <w:bCs/>
        </w:rPr>
        <w:t>题有多项符合题目要求。全部选对的得</w:t>
      </w:r>
      <w:r>
        <w:rPr>
          <w:b/>
          <w:bCs/>
        </w:rPr>
        <w:t>6</w:t>
      </w:r>
      <w:r>
        <w:rPr>
          <w:rFonts w:ascii="宋体" w:hAnsi="宋体" w:eastAsia="宋体" w:cs="宋体"/>
          <w:b/>
          <w:bCs/>
        </w:rPr>
        <w:t>分，选对但不全的得</w:t>
      </w:r>
      <w:r>
        <w:rPr>
          <w:b/>
          <w:bCs/>
        </w:rPr>
        <w:t>3</w:t>
      </w:r>
      <w:r>
        <w:rPr>
          <w:rFonts w:ascii="宋体" w:hAnsi="宋体" w:eastAsia="宋体" w:cs="宋体"/>
          <w:b/>
          <w:bCs/>
        </w:rPr>
        <w:t>分，有选错的得</w:t>
      </w:r>
      <w:r>
        <w:rPr>
          <w:b/>
          <w:bCs/>
        </w:rPr>
        <w:t>0</w:t>
      </w:r>
      <w:r>
        <w:rPr>
          <w:rFonts w:ascii="宋体" w:hAnsi="宋体" w:eastAsia="宋体" w:cs="宋体"/>
          <w:b/>
          <w:bCs/>
        </w:rPr>
        <w:t>分。</w:t>
      </w:r>
    </w:p>
    <w:p w14:paraId="428F83D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rFonts w:ascii="宋体" w:hAnsi="宋体" w:eastAsia="宋体" w:cs="宋体"/>
          <w:sz w:val="21"/>
          <w:szCs w:val="21"/>
        </w:rPr>
        <w:t>氘核可通过一系列聚变反应释放能量，总的反应效果可用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95525" cy="276225"/>
            <wp:effectExtent l="0" t="0" r="0" b="825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表示，式中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的值分别为（　　）</w:t>
      </w:r>
    </w:p>
    <w:p w14:paraId="0BEA4C44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80975"/>
            <wp:effectExtent l="0" t="0" r="9525" b="762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90500"/>
            <wp:effectExtent l="0" t="0" r="9525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80975"/>
            <wp:effectExtent l="0" t="0" r="9525" b="762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1905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161925"/>
            <wp:effectExtent l="0" t="0" r="9525" b="825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90500"/>
            <wp:effectExtent l="0" t="0" r="9525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180975"/>
            <wp:effectExtent l="0" t="0" r="0" b="762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200025"/>
            <wp:effectExtent l="0" t="0" r="9525" b="889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039A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r>
        <w:rPr>
          <w:rFonts w:ascii="宋体" w:hAnsi="宋体" w:eastAsia="宋体" w:cs="宋体"/>
          <w:sz w:val="21"/>
          <w:szCs w:val="21"/>
        </w:rPr>
        <w:t>如图，一轻绳跨过光滑定滑轮，绳的一端系物块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置于水平桌面上，与桌面间存在摩擦；绳的另一端悬挂一轻盘（质量可忽略），盘中放置砝码。改变盘中砝码总质量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，并测量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的加速度大小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，得到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0" cy="142875"/>
            <wp:effectExtent l="0" t="0" r="0" b="698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图像。重力加速度大小为</w:t>
      </w:r>
      <w:r>
        <w:rPr>
          <w:i/>
          <w:iCs/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。在下列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0" cy="142875"/>
            <wp:effectExtent l="0" t="0" r="0" b="6985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图像中，可能正确的是（　　）</w:t>
      </w:r>
    </w:p>
    <w:p w14:paraId="6E62070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57325" cy="1114425"/>
            <wp:effectExtent l="0" t="0" r="9525" b="9525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31A51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>A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" cy="95250"/>
            <wp:effectExtent l="0" t="0" r="0" b="0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14450" cy="112395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14450" cy="1133475"/>
            <wp:effectExtent l="0" t="0" r="0" b="9525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14450" cy="1076325"/>
            <wp:effectExtent l="0" t="0" r="0" b="9525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95400" cy="1104900"/>
            <wp:effectExtent l="0" t="0" r="0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1C1B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3. 2024</w:t>
      </w:r>
      <w:r>
        <w:rPr>
          <w:rFonts w:ascii="宋体" w:hAnsi="宋体" w:eastAsia="宋体" w:cs="宋体"/>
          <w:sz w:val="21"/>
          <w:szCs w:val="21"/>
        </w:rPr>
        <w:t>年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月，嫦娥六号探测器发射成功，开启了人类首次从月球背面采样返回之旅。将采得的样品带回地球，飞行器需经过月面起飞、环月飞行、月地转移等过程。月球表面自由落体加速度约为地球表面自由落体加速度的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2875" cy="400050"/>
            <wp:effectExtent l="0" t="0" r="9525" b="0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。下列说法正确的是（　　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47" name="图片 100047" descr="page number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page number 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32984">
      <w:pPr>
        <w:sectPr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4647AD2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在环月飞行时，样品所受合力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1925" cy="190500"/>
            <wp:effectExtent l="0" t="0" r="9525" b="0"/>
            <wp:docPr id="100061" name="图片 100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零</w:t>
      </w:r>
    </w:p>
    <w:p w14:paraId="4DBFCEB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若将样品放置在月球正面，它对月球表面压力等于零</w:t>
      </w:r>
    </w:p>
    <w:p w14:paraId="3A5274A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样品在不同过程中受到的引力不同，所以质量也不同</w:t>
      </w:r>
    </w:p>
    <w:p w14:paraId="535E973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样品放置在月球背面时对月球的压力，比放置在地球表面时对地球的压力小</w:t>
      </w:r>
    </w:p>
    <w:p w14:paraId="46AB50E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4. </w:t>
      </w:r>
      <w:r>
        <w:rPr>
          <w:rFonts w:ascii="宋体" w:hAnsi="宋体" w:eastAsia="宋体" w:cs="宋体"/>
          <w:sz w:val="21"/>
          <w:szCs w:val="21"/>
        </w:rPr>
        <w:t>如图，一光滑大圆环固定在竖直平面内，质量为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的小环套在大圆环上，小环从静止开始由大圆环顶端经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点自由下滑至其底部，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为竖直线与大圆环的切点。则小环下滑过程中对大圆环的作用力大小（　　）</w:t>
      </w:r>
    </w:p>
    <w:p w14:paraId="76671DB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71575" cy="1057275"/>
            <wp:effectExtent l="0" t="0" r="9525" b="9525"/>
            <wp:docPr id="100063" name="图片 1000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234040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在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点最大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在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点最小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先减小后增大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先增大后减小</w:t>
      </w:r>
    </w:p>
    <w:p w14:paraId="00A3548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5. </w:t>
      </w:r>
      <w:r>
        <w:rPr>
          <w:rFonts w:ascii="宋体" w:hAnsi="宋体" w:eastAsia="宋体" w:cs="宋体"/>
          <w:sz w:val="21"/>
          <w:szCs w:val="21"/>
        </w:rPr>
        <w:t>在电荷量为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的点电荷产生的电场中，将无限远处的电势规定为零时，距离该点电荷</w:t>
      </w:r>
      <w:r>
        <w:rPr>
          <w:i/>
          <w:iCs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处的电势为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352425"/>
            <wp:effectExtent l="0" t="0" r="0" b="8255"/>
            <wp:docPr id="100065" name="图片 1000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，其中</w:t>
      </w:r>
      <w:r>
        <w:rPr>
          <w:i/>
          <w:iCs/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为静电力常量，多个点电荷产生的电场中某点的电势，等于每个点电荷单独存在的该点的电势的代数和。电荷量分别为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" cy="276225"/>
            <wp:effectExtent l="0" t="0" r="9525" b="7620"/>
            <wp:docPr id="100067" name="图片 1000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0500" cy="228600"/>
            <wp:effectExtent l="0" t="0" r="0" b="0"/>
            <wp:docPr id="100069" name="图片 1000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的两个点电荷产生的电场的等势线如图中曲线所示（图中数字的单位是伏特），则（　　）</w:t>
      </w:r>
    </w:p>
    <w:p w14:paraId="7E2D451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81225" cy="1971675"/>
            <wp:effectExtent l="0" t="0" r="9525" b="9525"/>
            <wp:docPr id="100071" name="图片 1000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FCECD6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228600"/>
            <wp:effectExtent l="0" t="0" r="0" b="0"/>
            <wp:docPr id="100073" name="图片 1000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52450" cy="466725"/>
            <wp:effectExtent l="0" t="0" r="0" b="8890"/>
            <wp:docPr id="100075" name="图片 1000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228600"/>
            <wp:effectExtent l="0" t="0" r="0" b="0"/>
            <wp:docPr id="100077" name="图片 1000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52450" cy="466725"/>
            <wp:effectExtent l="0" t="0" r="0" b="8890"/>
            <wp:docPr id="100079" name="图片 1000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228600"/>
            <wp:effectExtent l="0" t="0" r="0" b="0"/>
            <wp:docPr id="100081" name="图片 1000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52450" cy="466725"/>
            <wp:effectExtent l="0" t="0" r="0" b="8890"/>
            <wp:docPr id="100083" name="图片 1000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228600"/>
            <wp:effectExtent l="0" t="0" r="0" b="0"/>
            <wp:docPr id="100085" name="图片 1000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52450" cy="466725"/>
            <wp:effectExtent l="0" t="0" r="0" b="8890"/>
            <wp:docPr id="100087" name="图片 1000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图片 1000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993DA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6. </w:t>
      </w:r>
      <w:r>
        <w:rPr>
          <w:rFonts w:ascii="宋体" w:hAnsi="宋体" w:eastAsia="宋体" w:cs="宋体"/>
          <w:sz w:val="21"/>
          <w:szCs w:val="21"/>
        </w:rPr>
        <w:t>如图，理想变压器的副线圈接入电路的匝数可通过滑动触头</w:t>
      </w:r>
      <w:r>
        <w:rPr>
          <w:i/>
          <w:iCs/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调节，副线圈回路接有滑动变阻器</w:t>
      </w:r>
      <w:r>
        <w:rPr>
          <w:i/>
          <w:iCs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、定值电阻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0500" cy="228600"/>
            <wp:effectExtent l="0" t="0" r="0" b="0"/>
            <wp:docPr id="100089" name="图片 1000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" cy="276225"/>
            <wp:effectExtent l="0" t="0" r="9525" b="7620"/>
            <wp:docPr id="100091" name="图片 1000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图片 1000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、开关</w:t>
      </w:r>
      <w:r>
        <w:rPr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处于闭合状态，在原线圈电压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0025" cy="228600"/>
            <wp:effectExtent l="0" t="0" r="9525" b="0"/>
            <wp:docPr id="100093" name="图片 1000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图片 1000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不变的情况下，为提高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" cy="276225"/>
            <wp:effectExtent l="0" t="0" r="9525" b="7620"/>
            <wp:docPr id="100095" name="图片 1000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图片 1000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的热功率，可以（　　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97" name="图片 100097" descr="page numbe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图片 100097" descr="page number 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458F5">
      <w:pPr>
        <w:sectPr>
          <w:headerReference r:id="rId3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68C476A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62175" cy="1171575"/>
            <wp:effectExtent l="0" t="0" r="9525" b="9525"/>
            <wp:docPr id="100111" name="图片 1001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图片 1001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3E5A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保持</w:t>
      </w:r>
      <w:r>
        <w:rPr>
          <w:i/>
          <w:iCs/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不动，滑动变阻器</w:t>
      </w:r>
      <w:r>
        <w:rPr>
          <w:i/>
          <w:iCs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的滑片向</w:t>
      </w:r>
      <w:r>
        <w:rPr>
          <w:i/>
          <w:iCs/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端滑动</w:t>
      </w:r>
    </w:p>
    <w:p w14:paraId="3215DFB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将</w:t>
      </w:r>
      <w:r>
        <w:rPr>
          <w:i/>
          <w:iCs/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向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端移动，滑动变阻器</w:t>
      </w:r>
      <w:r>
        <w:rPr>
          <w:i/>
          <w:iCs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的滑片位置不变</w:t>
      </w:r>
    </w:p>
    <w:p w14:paraId="5CE1B0A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将</w:t>
      </w:r>
      <w:r>
        <w:rPr>
          <w:i/>
          <w:iCs/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向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端移动，滑动变阻器</w:t>
      </w:r>
      <w:r>
        <w:rPr>
          <w:i/>
          <w:iCs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的滑片向</w:t>
      </w:r>
      <w:r>
        <w:rPr>
          <w:i/>
          <w:iCs/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端滑动</w:t>
      </w:r>
    </w:p>
    <w:p w14:paraId="383DF6C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将</w:t>
      </w:r>
      <w:r>
        <w:rPr>
          <w:i/>
          <w:iCs/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向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端移动，滑动变阻器</w:t>
      </w:r>
      <w:r>
        <w:rPr>
          <w:i/>
          <w:iCs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的滑片向</w:t>
      </w:r>
      <w:r>
        <w:rPr>
          <w:i/>
          <w:iCs/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端滑动</w:t>
      </w:r>
    </w:p>
    <w:p w14:paraId="4374AEE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7. </w:t>
      </w:r>
      <w:r>
        <w:rPr>
          <w:rFonts w:ascii="宋体" w:hAnsi="宋体" w:eastAsia="宋体" w:cs="宋体"/>
          <w:sz w:val="21"/>
          <w:szCs w:val="21"/>
        </w:rPr>
        <w:t>蹦床运动中，体重为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2425" cy="200025"/>
            <wp:effectExtent l="0" t="0" r="9525" b="8890"/>
            <wp:docPr id="100113" name="图片 1001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图片 1001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的运动员在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190500"/>
            <wp:effectExtent l="0" t="0" r="9525" b="0"/>
            <wp:docPr id="100115" name="图片 1001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时刚好落到蹦床上，对蹦床作用力大小</w:t>
      </w:r>
      <w:r>
        <w:rPr>
          <w:i/>
          <w:iCs/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与时间</w:t>
      </w:r>
      <w:r>
        <w:rPr>
          <w:i/>
          <w:iCs/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的关系如图所示。假设运动过程中运动员身体始终保持竖直，在其不与蹦床接触时蹦床水平。忽略空气阻力，重力加速度大小取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190500"/>
            <wp:effectExtent l="0" t="0" r="0" b="0"/>
            <wp:docPr id="100117" name="图片 1001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7" name="图片 1001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。下列说法正确的是（　　）</w:t>
      </w:r>
    </w:p>
    <w:p w14:paraId="5B88E15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43325" cy="1162050"/>
            <wp:effectExtent l="0" t="0" r="9525" b="0"/>
            <wp:docPr id="100119" name="图片 1001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图片 1001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6D84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71500" cy="180975"/>
            <wp:effectExtent l="0" t="0" r="0" b="7620"/>
            <wp:docPr id="100121" name="图片 1001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1" name="图片 1001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时，运动员的重力势能最大</w:t>
      </w:r>
    </w:p>
    <w:p w14:paraId="28FA9CF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71500" cy="180975"/>
            <wp:effectExtent l="0" t="0" r="0" b="7620"/>
            <wp:docPr id="100123" name="图片 1001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3" name="图片 1001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时，运动员的速度大小为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76250" cy="180975"/>
            <wp:effectExtent l="0" t="0" r="0" b="7620"/>
            <wp:docPr id="100125" name="图片 1001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5" name="图片 1001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C716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61975" cy="180975"/>
            <wp:effectExtent l="0" t="0" r="9525" b="7620"/>
            <wp:docPr id="100127" name="图片 1001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图片 1001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时，运动员恰好运动到最大高度处</w:t>
      </w:r>
    </w:p>
    <w:p w14:paraId="283951B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运动员每次与蹦床接触到离开过程中对蹦床的平均作用力大小为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66725" cy="190500"/>
            <wp:effectExtent l="0" t="0" r="9525" b="0"/>
            <wp:docPr id="100129" name="图片 1001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图片 1001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36ED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8. </w:t>
      </w:r>
      <w:r>
        <w:rPr>
          <w:rFonts w:ascii="宋体" w:hAnsi="宋体" w:eastAsia="宋体" w:cs="宋体"/>
          <w:sz w:val="21"/>
          <w:szCs w:val="21"/>
        </w:rPr>
        <w:t>如图，一绝缘细绳跨过两个在同一竖直面（纸面）内的光滑定滑轮，绳的一端连接一矩形金属线框，另一端连接一物块。线框与左侧滑轮之间的虚线区域内有方向垂直纸面的匀强磁场，磁场上下边界水平，在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190500"/>
            <wp:effectExtent l="0" t="0" r="9525" b="0"/>
            <wp:docPr id="100131" name="图片 1001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图片 1001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时刻线框的上边框以不同的初速度从磁场下方进入磁场。运动过程中，线框始终在纸面内且上下边框保持水平。以向上为速度的正方向，下列线框的速度</w:t>
      </w:r>
      <w:r>
        <w:rPr>
          <w:i/>
          <w:iCs/>
          <w:sz w:val="21"/>
          <w:szCs w:val="21"/>
        </w:rPr>
        <w:t>v</w:t>
      </w:r>
      <w:r>
        <w:rPr>
          <w:rFonts w:ascii="宋体" w:hAnsi="宋体" w:eastAsia="宋体" w:cs="宋体"/>
          <w:sz w:val="21"/>
          <w:szCs w:val="21"/>
        </w:rPr>
        <w:t>随时间</w:t>
      </w:r>
      <w:r>
        <w:rPr>
          <w:i/>
          <w:iCs/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变化的图像中可能正确的是（　　）</w:t>
      </w:r>
    </w:p>
    <w:p w14:paraId="7B280DA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52500" cy="1190625"/>
            <wp:effectExtent l="0" t="0" r="0" b="9525"/>
            <wp:docPr id="100133" name="图片 1001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图片 1001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135" name="图片 100135" descr="page numbe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5" name="图片 100135" descr="page number 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049A0D">
      <w:pPr>
        <w:sectPr>
          <w:headerReference r:id="rId4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70D8F65E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14425" cy="942975"/>
            <wp:effectExtent l="0" t="0" r="9525" b="9525"/>
            <wp:docPr id="100149" name="图片 1001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图片 1001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33475" cy="923925"/>
            <wp:effectExtent l="0" t="0" r="9525" b="9525"/>
            <wp:docPr id="100151" name="图片 1001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1" name="图片 1001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55283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>C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8100" cy="95250"/>
            <wp:effectExtent l="0" t="0" r="0" b="0"/>
            <wp:docPr id="100153" name="图片 100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3" name="图片 10015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33475" cy="923925"/>
            <wp:effectExtent l="0" t="0" r="9525" b="9525"/>
            <wp:docPr id="100155" name="图片 1001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5" name="图片 1001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43000" cy="962025"/>
            <wp:effectExtent l="0" t="0" r="0" b="9525"/>
            <wp:docPr id="100157" name="图片 1001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7" name="图片 1001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6BD57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二、非选择题：</w:t>
      </w:r>
    </w:p>
    <w:p w14:paraId="77FF15A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9. </w:t>
      </w:r>
      <w:r>
        <w:rPr>
          <w:rFonts w:ascii="宋体" w:hAnsi="宋体" w:eastAsia="宋体" w:cs="宋体"/>
          <w:sz w:val="21"/>
          <w:szCs w:val="21"/>
        </w:rPr>
        <w:t>学生小组为了探究超重和失重现象，将弹簧测力计挂在电梯内，测力计下端挂一物体。已知当地重力加速度大小为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14350" cy="209550"/>
            <wp:effectExtent l="0" t="0" r="0" b="0"/>
            <wp:docPr id="100159" name="图片 1001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9" name="图片 1001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7CD19BB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28725" cy="2028825"/>
            <wp:effectExtent l="0" t="0" r="9525" b="9525"/>
            <wp:docPr id="100161" name="图片 1001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1" name="图片 1001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3A11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）电梯静止时测力计示数如图所示，读数为</w:t>
      </w:r>
      <w:r>
        <w:rPr>
          <w:sz w:val="21"/>
          <w:szCs w:val="21"/>
        </w:rPr>
        <w:t>_____N</w:t>
      </w:r>
      <w:r>
        <w:rPr>
          <w:rFonts w:ascii="宋体" w:hAnsi="宋体" w:eastAsia="宋体" w:cs="宋体"/>
          <w:sz w:val="21"/>
          <w:szCs w:val="21"/>
        </w:rPr>
        <w:t>（结果保留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位小数）；</w:t>
      </w:r>
    </w:p>
    <w:p w14:paraId="3C1A78F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）电梯上行时，一段时间内测力计的示数为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61950" cy="180975"/>
            <wp:effectExtent l="0" t="0" r="0" b="7620"/>
            <wp:docPr id="100163" name="图片 1001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3" name="图片 1001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，则此段时间内物体处于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（填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超重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或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失重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）状态，电梯加速度大小为</w:t>
      </w:r>
      <w:r>
        <w:rPr>
          <w:sz w:val="21"/>
          <w:szCs w:val="21"/>
        </w:rPr>
        <w:t>_____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200025"/>
            <wp:effectExtent l="0" t="0" r="9525" b="7620"/>
            <wp:docPr id="100165" name="图片 1001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5" name="图片 1001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（结果保留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位小数）。</w:t>
      </w:r>
    </w:p>
    <w:p w14:paraId="5B637E8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10. </w:t>
      </w:r>
      <w:r>
        <w:rPr>
          <w:rFonts w:ascii="宋体" w:hAnsi="宋体" w:eastAsia="宋体" w:cs="宋体"/>
          <w:sz w:val="21"/>
          <w:szCs w:val="21"/>
        </w:rPr>
        <w:t>电阻型氧气传感器的阻值会随所处环境中的氧气含量发生变化。在保持流过传感器的电流（即工作电流）恒定的条件下，通过测量不同氧气含量下传感器两端的电压，建立电压与氧气含量之间的对应关系，这一过程称为定标。一同学用图（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）所示电路对他制作的一个氧气传感器定标。实验器材有：装在气室内的氧气传感器（工作电流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61925"/>
            <wp:effectExtent l="0" t="0" r="9525" b="8255"/>
            <wp:docPr id="100167" name="图片 1001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7" name="图片 1001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）、毫安表（内阻可忽略）、电压表、电源、滑动变阻器、开关、导线若干、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个气瓶（氧气含量分别为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180975"/>
            <wp:effectExtent l="0" t="0" r="9525" b="7620"/>
            <wp:docPr id="100169" name="图片 1001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9" name="图片 1001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180975"/>
            <wp:effectExtent l="0" t="0" r="0" b="8890"/>
            <wp:docPr id="100171" name="图片 1001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1" name="图片 1001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180975"/>
            <wp:effectExtent l="0" t="0" r="9525" b="7620"/>
            <wp:docPr id="100173" name="图片 1001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3" name="图片 1001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180975"/>
            <wp:effectExtent l="0" t="0" r="0" b="7620"/>
            <wp:docPr id="100175" name="图片 1001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5" name="图片 1001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190500"/>
            <wp:effectExtent l="0" t="0" r="0" b="0"/>
            <wp:docPr id="100177" name="图片 1001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7" name="图片 1001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）。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179" name="图片 100179" descr="page numb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9" name="图片 100179" descr="page number 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660A5">
      <w:pPr>
        <w:sectPr>
          <w:headerReference r:id="rId5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4DB55F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81200" cy="2238375"/>
            <wp:effectExtent l="0" t="0" r="0" b="9525"/>
            <wp:docPr id="100193" name="图片 1001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3" name="图片 1001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A437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）将图（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）中的实验器材间的连线补充完整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，使其能对传感器定标；</w:t>
      </w:r>
    </w:p>
    <w:p w14:paraId="3837C19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）连接好实验器材，把氧气含量为</w:t>
      </w:r>
      <w:r>
        <w:rPr>
          <w:sz w:val="21"/>
          <w:szCs w:val="21"/>
        </w:rPr>
        <w:t>1%</w:t>
      </w:r>
      <w:r>
        <w:rPr>
          <w:rFonts w:ascii="宋体" w:hAnsi="宋体" w:eastAsia="宋体" w:cs="宋体"/>
          <w:sz w:val="21"/>
          <w:szCs w:val="21"/>
        </w:rPr>
        <w:t>的气瓶接到气体入口；</w:t>
      </w:r>
    </w:p>
    <w:p w14:paraId="24EF8C4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）把滑动变阻器的滑片滑到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端（填</w:t>
      </w:r>
      <w:r>
        <w:rPr>
          <w:sz w:val="21"/>
          <w:szCs w:val="21"/>
        </w:rPr>
        <w:t>“</w:t>
      </w:r>
      <w:r>
        <w:rPr>
          <w:i/>
          <w:iCs/>
          <w:sz w:val="21"/>
          <w:szCs w:val="21"/>
        </w:rPr>
        <w:t>a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或</w:t>
      </w:r>
      <w:r>
        <w:rPr>
          <w:sz w:val="21"/>
          <w:szCs w:val="21"/>
        </w:rPr>
        <w:t>“</w:t>
      </w:r>
      <w:r>
        <w:rPr>
          <w:i/>
          <w:iCs/>
          <w:sz w:val="21"/>
          <w:szCs w:val="21"/>
        </w:rPr>
        <w:t>b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），闭合开关；</w:t>
      </w:r>
    </w:p>
    <w:p w14:paraId="089AA9E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）缓慢调整滑动变阻器的滑片位置，使毫安表的示数为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61925"/>
            <wp:effectExtent l="0" t="0" r="9525" b="8255"/>
            <wp:docPr id="100195" name="图片 1001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5" name="图片 1001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，记录电压表的示数</w:t>
      </w:r>
      <w:r>
        <w:rPr>
          <w:i/>
          <w:iCs/>
          <w:sz w:val="21"/>
          <w:szCs w:val="21"/>
        </w:rPr>
        <w:t>U</w:t>
      </w:r>
      <w:r>
        <w:rPr>
          <w:rFonts w:ascii="宋体" w:hAnsi="宋体" w:eastAsia="宋体" w:cs="宋体"/>
          <w:sz w:val="21"/>
          <w:szCs w:val="21"/>
        </w:rPr>
        <w:t>；</w:t>
      </w:r>
    </w:p>
    <w:p w14:paraId="09B4CF1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）断开开关，更换气瓶，重复步骤（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）和（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）；</w:t>
      </w:r>
    </w:p>
    <w:p w14:paraId="6332380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ascii="宋体" w:hAnsi="宋体" w:eastAsia="宋体" w:cs="宋体"/>
          <w:sz w:val="21"/>
          <w:szCs w:val="21"/>
        </w:rPr>
        <w:t>）获得的氧气含量分别为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180975"/>
            <wp:effectExtent l="0" t="0" r="9525" b="7620"/>
            <wp:docPr id="100197" name="图片 1001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图片 1001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7650" cy="180975"/>
            <wp:effectExtent l="0" t="0" r="0" b="8890"/>
            <wp:docPr id="100199" name="图片 1001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9" name="图片 1001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180975"/>
            <wp:effectExtent l="0" t="0" r="9525" b="7620"/>
            <wp:docPr id="100201" name="图片 1002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图片 1002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3850" cy="180975"/>
            <wp:effectExtent l="0" t="0" r="0" b="7620"/>
            <wp:docPr id="100203" name="图片 1002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3" name="图片 1002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的数据已标在图（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）中；氧气含量为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190500"/>
            <wp:effectExtent l="0" t="0" r="0" b="0"/>
            <wp:docPr id="100205" name="图片 1002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5" name="图片 1002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时电压表的示数如图（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），该示数为</w:t>
      </w:r>
      <w:r>
        <w:rPr>
          <w:sz w:val="21"/>
          <w:szCs w:val="21"/>
        </w:rPr>
        <w:t>______V</w:t>
      </w:r>
      <w:r>
        <w:rPr>
          <w:rFonts w:ascii="宋体" w:hAnsi="宋体" w:eastAsia="宋体" w:cs="宋体"/>
          <w:sz w:val="21"/>
          <w:szCs w:val="21"/>
        </w:rPr>
        <w:t>（结果保留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位小数）。</w:t>
      </w:r>
    </w:p>
    <w:p w14:paraId="15B14E4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现测量一瓶待测氧气含量的气体，将气瓶接到气体入口，调整滑动变阻器滑片位置使毫安表的示数为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161925"/>
            <wp:effectExtent l="0" t="0" r="9525" b="8255"/>
            <wp:docPr id="100207" name="图片 1002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7" name="图片 1002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，此时电压表的示数为</w:t>
      </w:r>
      <w:r>
        <w:rPr>
          <w:sz w:val="21"/>
          <w:szCs w:val="21"/>
        </w:rPr>
        <w:t>1.50V</w:t>
      </w:r>
      <w:r>
        <w:rPr>
          <w:rFonts w:ascii="宋体" w:hAnsi="宋体" w:eastAsia="宋体" w:cs="宋体"/>
          <w:sz w:val="21"/>
          <w:szCs w:val="21"/>
        </w:rPr>
        <w:t>，则此瓶气体的氧气含量为</w:t>
      </w:r>
      <w:r>
        <w:rPr>
          <w:sz w:val="21"/>
          <w:szCs w:val="21"/>
        </w:rPr>
        <w:t>_____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" cy="180975"/>
            <wp:effectExtent l="0" t="0" r="9525" b="7620"/>
            <wp:docPr id="100209" name="图片 1002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图片 1002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（结果保留整数）。</w:t>
      </w:r>
    </w:p>
    <w:p w14:paraId="5D21549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619625" cy="2286000"/>
            <wp:effectExtent l="0" t="0" r="9525" b="0"/>
            <wp:docPr id="100211" name="图片 1002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1" name="图片 1002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33F5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11. </w:t>
      </w:r>
      <w:r>
        <w:rPr>
          <w:rFonts w:ascii="宋体" w:hAnsi="宋体" w:eastAsia="宋体" w:cs="宋体"/>
          <w:sz w:val="21"/>
          <w:szCs w:val="21"/>
        </w:rPr>
        <w:t>为抢救病人，一辆救护车紧急出发，鸣着笛沿水平直路从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190500"/>
            <wp:effectExtent l="0" t="0" r="9525" b="0"/>
            <wp:docPr id="100213" name="图片 1002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3" name="图片 1002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时由静止开始做匀加速运动，加速度大小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38175" cy="200025"/>
            <wp:effectExtent l="0" t="0" r="9525" b="7620"/>
            <wp:docPr id="100215" name="图片 1002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5" name="图片 1002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95300" cy="228600"/>
            <wp:effectExtent l="0" t="0" r="0" b="0"/>
            <wp:docPr id="100217" name="图片 1002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7" name="图片 1002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时停止加速开始做匀速运动，之后某时刻救护车停止鸣笛，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247650"/>
            <wp:effectExtent l="0" t="0" r="0" b="0"/>
            <wp:docPr id="100219" name="图片 1002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9" name="图片 1002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时在救护车出发处的人听到救护车发出的最后的鸣笛声。已知声速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81050" cy="228600"/>
            <wp:effectExtent l="0" t="0" r="0" b="0"/>
            <wp:docPr id="100221" name="图片 1002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1" name="图片 1002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，求：</w:t>
      </w:r>
    </w:p>
    <w:p w14:paraId="2198AC9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）救护车匀速运动时的速度大小；</w:t>
      </w:r>
    </w:p>
    <w:p w14:paraId="212F75D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）在停止鸣笛时救护车距出发处的距离。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223" name="图片 100223" descr="page numbe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3" name="图片 100223" descr="page number 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0CA67">
      <w:pPr>
        <w:sectPr>
          <w:headerReference r:id="rId6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BF45C2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12. </w:t>
      </w:r>
      <w:r>
        <w:rPr>
          <w:rFonts w:ascii="宋体" w:hAnsi="宋体" w:eastAsia="宋体" w:cs="宋体"/>
          <w:sz w:val="21"/>
          <w:szCs w:val="21"/>
        </w:rPr>
        <w:t>如图，金属导轨平行且水平放置，导轨间距为</w:t>
      </w:r>
      <w:r>
        <w:rPr>
          <w:i/>
          <w:iCs/>
          <w:sz w:val="21"/>
          <w:szCs w:val="21"/>
        </w:rPr>
        <w:t>L</w:t>
      </w:r>
      <w:r>
        <w:rPr>
          <w:rFonts w:ascii="宋体" w:hAnsi="宋体" w:eastAsia="宋体" w:cs="宋体"/>
          <w:sz w:val="21"/>
          <w:szCs w:val="21"/>
        </w:rPr>
        <w:t>，导轨光滑无摩擦。定值电阻大小为</w:t>
      </w:r>
      <w:r>
        <w:rPr>
          <w:i/>
          <w:iCs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，其余电阻忽略不计，电容大小为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。在运动过程中，金属棒始终与导轨保持垂直。整个装置处于竖直方向且磁感应强度为</w:t>
      </w:r>
      <w:r>
        <w:rPr>
          <w:i/>
          <w:iCs/>
          <w:sz w:val="21"/>
          <w:szCs w:val="21"/>
        </w:rPr>
        <w:t>B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237" name="图片 100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7" name="图片 100237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匀强磁场中。</w:t>
      </w:r>
    </w:p>
    <w:p w14:paraId="78CB6C6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(1)</w:t>
      </w:r>
      <w:r>
        <w:rPr>
          <w:rFonts w:ascii="宋体" w:hAnsi="宋体" w:eastAsia="宋体" w:cs="宋体"/>
          <w:sz w:val="21"/>
          <w:szCs w:val="21"/>
        </w:rPr>
        <w:t>开关</w:t>
      </w:r>
      <w:r>
        <w:rPr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闭合时，对金属棒施加以水平向右的恒力，金属棒能达到的最大速度为</w:t>
      </w:r>
      <w:r>
        <w:rPr>
          <w:i/>
          <w:iCs/>
          <w:sz w:val="21"/>
          <w:szCs w:val="21"/>
        </w:rPr>
        <w:t>v</w:t>
      </w:r>
      <w:r>
        <w:rPr>
          <w:sz w:val="14"/>
          <w:szCs w:val="14"/>
        </w:rPr>
        <w:t>0</w:t>
      </w:r>
      <w:r>
        <w:rPr>
          <w:rFonts w:ascii="宋体" w:hAnsi="宋体" w:eastAsia="宋体" w:cs="宋体"/>
          <w:sz w:val="21"/>
          <w:szCs w:val="21"/>
        </w:rPr>
        <w:t>。当外力功率为定值电阻功率的两倍时，求金属棒速度</w:t>
      </w:r>
      <w:r>
        <w:rPr>
          <w:i/>
          <w:iCs/>
          <w:sz w:val="21"/>
          <w:szCs w:val="21"/>
        </w:rPr>
        <w:t>v</w:t>
      </w:r>
      <w:r>
        <w:rPr>
          <w:rFonts w:ascii="宋体" w:hAnsi="宋体" w:eastAsia="宋体" w:cs="宋体"/>
          <w:sz w:val="21"/>
          <w:szCs w:val="21"/>
        </w:rPr>
        <w:t>的大小。</w:t>
      </w:r>
    </w:p>
    <w:p w14:paraId="5741CE6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sz w:val="21"/>
          <w:szCs w:val="21"/>
        </w:rPr>
        <w:t>(2)</w:t>
      </w:r>
      <w:r>
        <w:rPr>
          <w:rFonts w:ascii="宋体" w:hAnsi="宋体" w:eastAsia="宋体" w:cs="宋体"/>
          <w:sz w:val="21"/>
          <w:szCs w:val="21"/>
        </w:rPr>
        <w:t>当金属棒速度为</w:t>
      </w:r>
      <w:r>
        <w:rPr>
          <w:i/>
          <w:iCs/>
          <w:sz w:val="21"/>
          <w:szCs w:val="21"/>
        </w:rPr>
        <w:t>v</w:t>
      </w:r>
      <w:r>
        <w:rPr>
          <w:rFonts w:ascii="宋体" w:hAnsi="宋体" w:eastAsia="宋体" w:cs="宋体"/>
          <w:sz w:val="21"/>
          <w:szCs w:val="21"/>
        </w:rPr>
        <w:t>时，断开开关</w:t>
      </w:r>
      <w:r>
        <w:rPr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，改变水平外力并使金属棒匀速运动。当外力功率为定值电阻功率的两倍时，求电容器两端的电压以及从开关断开到此刻外力所做的功。</w:t>
      </w:r>
    </w:p>
    <w:p w14:paraId="628FF3C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19250" cy="638175"/>
            <wp:effectExtent l="0" t="0" r="0" b="9525"/>
            <wp:docPr id="100239" name="图片 1002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9" name="图片 1002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CEEFE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（二）选考题：共</w:t>
      </w:r>
      <w:r>
        <w:rPr>
          <w:b/>
          <w:bCs/>
        </w:rPr>
        <w:t>45</w:t>
      </w:r>
      <w:r>
        <w:rPr>
          <w:rFonts w:ascii="宋体" w:hAnsi="宋体" w:eastAsia="宋体" w:cs="宋体"/>
          <w:b/>
          <w:bCs/>
        </w:rPr>
        <w:t>分</w:t>
      </w:r>
      <w:r>
        <w:rPr>
          <w:rFonts w:ascii="宋体" w:hAnsi="宋体" w:eastAsia="宋体" w:cs="宋体"/>
        </w:rPr>
        <w:t>。</w:t>
      </w:r>
      <w:r>
        <w:rPr>
          <w:rFonts w:ascii="宋体" w:hAnsi="宋体" w:eastAsia="宋体" w:cs="宋体"/>
          <w:b/>
          <w:bCs/>
        </w:rPr>
        <w:t>请考生从给出的</w:t>
      </w:r>
      <w:r>
        <w:rPr>
          <w:b/>
          <w:bCs/>
        </w:rPr>
        <w:t>2</w:t>
      </w:r>
      <w:r>
        <w:rPr>
          <w:rFonts w:ascii="宋体" w:hAnsi="宋体" w:eastAsia="宋体" w:cs="宋体"/>
          <w:b/>
          <w:bCs/>
        </w:rPr>
        <w:t>道物理题、</w:t>
      </w:r>
      <w:r>
        <w:rPr>
          <w:b/>
          <w:bCs/>
        </w:rPr>
        <w:t>2</w:t>
      </w:r>
      <w:r>
        <w:rPr>
          <w:rFonts w:ascii="宋体" w:hAnsi="宋体" w:eastAsia="宋体" w:cs="宋体"/>
          <w:b/>
          <w:bCs/>
        </w:rPr>
        <w:t>道化学题、</w:t>
      </w:r>
      <w:r>
        <w:rPr>
          <w:b/>
          <w:bCs/>
        </w:rPr>
        <w:t>2</w:t>
      </w:r>
      <w:r>
        <w:rPr>
          <w:rFonts w:ascii="宋体" w:hAnsi="宋体" w:eastAsia="宋体" w:cs="宋体"/>
          <w:b/>
          <w:bCs/>
        </w:rPr>
        <w:t>道生物题中每科任选一题作答，并用</w:t>
      </w:r>
      <w:r>
        <w:rPr>
          <w:b/>
          <w:bCs/>
        </w:rPr>
        <w:t>2B</w:t>
      </w:r>
      <w:r>
        <w:rPr>
          <w:rFonts w:ascii="宋体" w:hAnsi="宋体" w:eastAsia="宋体" w:cs="宋体"/>
          <w:b/>
          <w:bCs/>
        </w:rPr>
        <w:t>铅笔在答题卡上把所选题目题号后的方框涂黑。注意所做题目的题号必须与所涂题目的题号一致，并且在解答过程中写清每问的小题号，在答题卡指定位置答题。如果多做则每学科按所做的第一题计分。</w:t>
      </w:r>
    </w:p>
    <w:p w14:paraId="3248C96E">
      <w:pPr>
        <w:widowControl w:val="0"/>
        <w:spacing w:before="0" w:after="0" w:line="360" w:lineRule="auto"/>
      </w:pPr>
      <w:r>
        <w:rPr>
          <w:b/>
          <w:bCs/>
        </w:rPr>
        <w:t>[</w:t>
      </w:r>
      <w:r>
        <w:rPr>
          <w:rFonts w:ascii="宋体" w:hAnsi="宋体" w:eastAsia="宋体" w:cs="宋体"/>
          <w:b/>
          <w:bCs/>
        </w:rPr>
        <w:t>物理——选修</w:t>
      </w:r>
      <w:r>
        <w:rPr>
          <w:b/>
          <w:bCs/>
        </w:rPr>
        <w:t>3-3]</w:t>
      </w:r>
      <w:r>
        <w:rPr>
          <w:rFonts w:ascii="宋体" w:hAnsi="宋体" w:eastAsia="宋体" w:cs="宋体"/>
          <w:b/>
          <w:bCs/>
        </w:rPr>
        <w:t>（</w:t>
      </w:r>
      <w:r>
        <w:rPr>
          <w:b/>
          <w:bCs/>
        </w:rPr>
        <w:t>15</w:t>
      </w:r>
      <w:r>
        <w:rPr>
          <w:rFonts w:ascii="宋体" w:hAnsi="宋体" w:eastAsia="宋体" w:cs="宋体"/>
          <w:b/>
          <w:bCs/>
        </w:rPr>
        <w:t>分）</w:t>
      </w:r>
    </w:p>
    <w:p w14:paraId="49FA386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13. </w:t>
      </w:r>
      <w:r>
        <w:rPr>
          <w:rFonts w:ascii="宋体" w:hAnsi="宋体" w:eastAsia="宋体" w:cs="宋体"/>
          <w:sz w:val="21"/>
          <w:szCs w:val="21"/>
        </w:rPr>
        <w:t>如图，四个相同的绝热试管分别倒立在盛水的烧杯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中，平衡后烧杯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中的试管内外水面的高度差相同，烧杯</w:t>
      </w:r>
      <w:r>
        <w:rPr>
          <w:i/>
          <w:iCs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中试管内水面高于试管外水面。已知四个烧杯中水的温度分别为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2875" cy="228600"/>
            <wp:effectExtent l="0" t="0" r="9525" b="0"/>
            <wp:docPr id="100241" name="图片 1002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1" name="图片 1002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2875" cy="228600"/>
            <wp:effectExtent l="0" t="0" r="9525" b="0"/>
            <wp:docPr id="100243" name="图片 1002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3" name="图片 1002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3825" cy="228600"/>
            <wp:effectExtent l="0" t="0" r="9525" b="0"/>
            <wp:docPr id="100245" name="图片 1002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5" name="图片 1002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2875" cy="228600"/>
            <wp:effectExtent l="0" t="0" r="9525" b="0"/>
            <wp:docPr id="100247" name="图片 1002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7" name="图片 1002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14400" cy="276225"/>
            <wp:effectExtent l="0" t="0" r="0" b="7620"/>
            <wp:docPr id="100249" name="图片 1002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9" name="图片 1002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。水的密度随温度的变化忽略不计。下列说法正确的是（　　）</w:t>
      </w:r>
    </w:p>
    <w:p w14:paraId="37E91E5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43375" cy="1066800"/>
            <wp:effectExtent l="0" t="0" r="9525" b="0"/>
            <wp:docPr id="100251" name="图片 1002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1" name="图片 1002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1123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中水的饱和气压最小</w:t>
      </w:r>
    </w:p>
    <w:p w14:paraId="50742CB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中水的饱和气压相等</w:t>
      </w:r>
    </w:p>
    <w:p w14:paraId="15B7AF5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中水的饱和气压相等</w:t>
      </w:r>
    </w:p>
    <w:p w14:paraId="2CE2F86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中试管内气体的压强相等</w:t>
      </w:r>
    </w:p>
    <w:p w14:paraId="687A0AA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E. </w:t>
      </w:r>
      <w:r>
        <w:rPr>
          <w:i/>
          <w:iCs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中试管内气体的压强比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中的大</w:t>
      </w:r>
    </w:p>
    <w:p w14:paraId="3E59463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14. </w:t>
      </w:r>
      <w:r>
        <w:rPr>
          <w:rFonts w:ascii="宋体" w:hAnsi="宋体" w:eastAsia="宋体" w:cs="宋体"/>
          <w:sz w:val="21"/>
          <w:szCs w:val="21"/>
        </w:rPr>
        <w:t>如图，一竖直放置的汽缸内密封有一定量的气体，一不计厚度的轻质活塞可在汽缸内无摩擦滑动，移动范围被限制在卡销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之间，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与汽缸底部的距离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47700" cy="190500"/>
            <wp:effectExtent l="0" t="0" r="0" b="0"/>
            <wp:docPr id="100253" name="图片 1002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3" name="图片 1002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，活塞的面积为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62000" cy="209550"/>
            <wp:effectExtent l="0" t="0" r="0" b="0"/>
            <wp:docPr id="100255" name="图片 1002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5" name="图片 1002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。初始时，活塞在卡销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处，汽缸内气体的压强、温度与活塞外大气的压强、温度相同，分别为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95325" cy="200025"/>
            <wp:effectExtent l="0" t="0" r="9525" b="7620"/>
            <wp:docPr id="100257" name="图片 1002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7" name="图片 1002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259" name="图片 100259" descr="page numbe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9" name="图片 100259" descr="page number 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0C380">
      <w:pPr>
        <w:sectPr>
          <w:headerReference r:id="rId7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D489DE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00050" cy="180975"/>
            <wp:effectExtent l="0" t="0" r="0" b="7620"/>
            <wp:docPr id="100273" name="图片 1002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3" name="图片 1002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。在活塞上施加竖直向下的外力，逐渐增大外力使活塞缓慢到达卡销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处（过程中气体温度视为不变），外力增加到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161925"/>
            <wp:effectExtent l="0" t="0" r="0" b="8255"/>
            <wp:docPr id="100275" name="图片 1002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5" name="图片 1002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并保持不变。</w:t>
      </w:r>
    </w:p>
    <w:p w14:paraId="0A81B93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）求外力增加到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2900" cy="161925"/>
            <wp:effectExtent l="0" t="0" r="0" b="8255"/>
            <wp:docPr id="100277" name="图片 1002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7" name="图片 1002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时，卡销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对活塞支持力的大小；</w:t>
      </w:r>
    </w:p>
    <w:p w14:paraId="4D6F227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）再将汽缸内气体加热使气体温度缓慢升高，求当活塞刚好能离开卡销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时气体的温度。</w:t>
      </w:r>
    </w:p>
    <w:p w14:paraId="7BA4E5A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95350" cy="1247775"/>
            <wp:effectExtent l="0" t="0" r="0" b="9525"/>
            <wp:docPr id="100279" name="图片 1002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9" name="图片 1002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86DEE">
      <w:pPr>
        <w:widowControl w:val="0"/>
        <w:spacing w:before="0" w:after="0" w:line="360" w:lineRule="auto"/>
      </w:pPr>
      <w:r>
        <w:rPr>
          <w:b/>
          <w:bCs/>
        </w:rPr>
        <w:t>[</w:t>
      </w:r>
      <w:r>
        <w:rPr>
          <w:rFonts w:ascii="宋体" w:hAnsi="宋体" w:eastAsia="宋体" w:cs="宋体"/>
          <w:b/>
          <w:bCs/>
        </w:rPr>
        <w:t>物理——选修</w:t>
      </w:r>
      <w:r>
        <w:rPr>
          <w:b/>
          <w:bCs/>
        </w:rPr>
        <w:t>3-4]</w:t>
      </w:r>
      <w:r>
        <w:rPr>
          <w:rFonts w:ascii="宋体" w:hAnsi="宋体" w:eastAsia="宋体" w:cs="宋体"/>
          <w:b/>
          <w:bCs/>
        </w:rPr>
        <w:t>（</w:t>
      </w:r>
      <w:r>
        <w:rPr>
          <w:b/>
          <w:bCs/>
        </w:rPr>
        <w:t>15</w:t>
      </w:r>
      <w:r>
        <w:rPr>
          <w:rFonts w:ascii="宋体" w:hAnsi="宋体" w:eastAsia="宋体" w:cs="宋体"/>
          <w:b/>
          <w:bCs/>
        </w:rPr>
        <w:t>分）</w:t>
      </w:r>
    </w:p>
    <w:p w14:paraId="504DA64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15. </w:t>
      </w:r>
      <w:r>
        <w:rPr>
          <w:rFonts w:ascii="宋体" w:hAnsi="宋体" w:eastAsia="宋体" w:cs="宋体"/>
          <w:sz w:val="21"/>
          <w:szCs w:val="21"/>
        </w:rPr>
        <w:t>一列简谐横波沿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轴传播，周期为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" cy="180975"/>
            <wp:effectExtent l="0" t="0" r="9525" b="7620"/>
            <wp:docPr id="100281" name="图片 1002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1" name="图片 1002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190500"/>
            <wp:effectExtent l="0" t="0" r="9525" b="0"/>
            <wp:docPr id="100283" name="图片 1002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3" name="图片 1002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时刻的波形曲线如图所示，此时介质中质点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向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轴负方向运动，下列说法正确的是（　　）</w:t>
      </w:r>
    </w:p>
    <w:p w14:paraId="5FAC869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14550" cy="1419225"/>
            <wp:effectExtent l="0" t="0" r="0" b="9525"/>
            <wp:docPr id="100285" name="图片 1002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5" name="图片 1002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A3C4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该波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287" name="图片 100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7" name="图片 100287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波速为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180975"/>
            <wp:effectExtent l="0" t="0" r="0" b="8890"/>
            <wp:docPr id="100289" name="图片 1002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9" name="图片 1002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F43B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该波沿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轴正方向传播</w:t>
      </w:r>
    </w:p>
    <w:p w14:paraId="7D8871B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71500" cy="171450"/>
            <wp:effectExtent l="0" t="0" r="0" b="0"/>
            <wp:docPr id="100291" name="图片 1002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1" name="图片 1002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时质点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和质点</w:t>
      </w:r>
      <w:r>
        <w:rPr>
          <w:i/>
          <w:iCs/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的运动方向相反</w:t>
      </w:r>
    </w:p>
    <w:p w14:paraId="355F192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95300" cy="180975"/>
            <wp:effectExtent l="0" t="0" r="0" b="7620"/>
            <wp:docPr id="100293" name="图片 1002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3" name="图片 1002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时介质中质点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向</w:t>
      </w:r>
      <w:r>
        <w:rPr>
          <w:i/>
          <w:iCs/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轴负方向运动</w:t>
      </w:r>
    </w:p>
    <w:p w14:paraId="30B574F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E.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85775" cy="180975"/>
            <wp:effectExtent l="0" t="0" r="9525" b="7620"/>
            <wp:docPr id="100295" name="图片 1002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5" name="图片 1002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时介质中质点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的速率达到最大值</w:t>
      </w:r>
    </w:p>
    <w:p w14:paraId="3480C13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16. </w:t>
      </w:r>
      <w:r>
        <w:rPr>
          <w:rFonts w:ascii="宋体" w:hAnsi="宋体" w:eastAsia="宋体" w:cs="宋体"/>
          <w:sz w:val="21"/>
          <w:szCs w:val="21"/>
        </w:rPr>
        <w:t>一玻璃柱的折射率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57200" cy="228600"/>
            <wp:effectExtent l="0" t="0" r="0" b="0"/>
            <wp:docPr id="100297" name="图片 1002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7" name="图片 1002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，其横截面为四分之一圆，圆的半径为</w:t>
      </w:r>
      <w:r>
        <w:rPr>
          <w:i/>
          <w:iCs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，如图所示。截面所在平面内，一束与</w:t>
      </w:r>
      <w:r>
        <w:rPr>
          <w:i/>
          <w:iCs/>
          <w:sz w:val="21"/>
          <w:szCs w:val="21"/>
        </w:rPr>
        <w:t>AB</w:t>
      </w:r>
      <w:r>
        <w:rPr>
          <w:rFonts w:ascii="宋体" w:hAnsi="宋体" w:eastAsia="宋体" w:cs="宋体"/>
          <w:sz w:val="21"/>
          <w:szCs w:val="21"/>
        </w:rPr>
        <w:t>边平行的光线从圆弧入射。入射光线与</w:t>
      </w:r>
      <w:r>
        <w:rPr>
          <w:i/>
          <w:iCs/>
          <w:sz w:val="21"/>
          <w:szCs w:val="21"/>
        </w:rPr>
        <w:t>AB</w:t>
      </w:r>
      <w:r>
        <w:rPr>
          <w:rFonts w:ascii="宋体" w:hAnsi="宋体" w:eastAsia="宋体" w:cs="宋体"/>
          <w:sz w:val="21"/>
          <w:szCs w:val="21"/>
        </w:rPr>
        <w:t>边的距离由小变大，距离为</w:t>
      </w:r>
      <w:r>
        <w:rPr>
          <w:i/>
          <w:iCs/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时，光线进入柱体后射到</w:t>
      </w:r>
      <w:r>
        <w:rPr>
          <w:i/>
          <w:iCs/>
          <w:sz w:val="21"/>
          <w:szCs w:val="21"/>
        </w:rPr>
        <w:t>BC</w:t>
      </w:r>
      <w:r>
        <w:rPr>
          <w:rFonts w:ascii="宋体" w:hAnsi="宋体" w:eastAsia="宋体" w:cs="宋体"/>
          <w:sz w:val="21"/>
          <w:szCs w:val="21"/>
        </w:rPr>
        <w:t>边恰好发生全反射。求此时</w:t>
      </w:r>
      <w:r>
        <w:rPr>
          <w:i/>
          <w:iCs/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i/>
          <w:iCs/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的比值。</w:t>
      </w:r>
    </w:p>
    <w:p w14:paraId="5FC3358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76375" cy="1400175"/>
            <wp:effectExtent l="0" t="0" r="9525" b="9525"/>
            <wp:docPr id="100299" name="图片 1002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9" name="图片 1002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301" name="图片 100301" descr="page numbe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1" name="图片 100301" descr="page number 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4BB39">
      <w:pPr>
        <w:sectPr>
          <w:headerReference r:id="rId8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6282936B"/>
    <w:sectPr>
      <w:type w:val="continuous"/>
      <w:pgSz w:w="11927" w:h="16875"/>
      <w:pgMar w:top="800" w:right="1120" w:bottom="540" w:left="11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9624E1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88AED2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8B60B0">
    <w:pPr>
      <w:pStyle w:val="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0F07CC">
    <w:pPr>
      <w:pStyle w:val="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A0821B">
    <w:pPr>
      <w:pStyle w:val="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B3E66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2JlZGVlOTE3YTVjZWIyNzg2ZWFhNTZjMDQ1NWE4NmMifQ=="/>
  </w:docVars>
  <w:rsids>
    <w:rsidRoot w:val="00A77B3E"/>
    <w:rsid w:val="00A77B3E"/>
    <w:rsid w:val="00CA2A55"/>
    <w:rsid w:val="55C853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4" Type="http://schemas.openxmlformats.org/officeDocument/2006/relationships/fontTable" Target="fontTable.xml"/><Relationship Id="rId93" Type="http://schemas.openxmlformats.org/officeDocument/2006/relationships/image" Target="media/image84.png"/><Relationship Id="rId92" Type="http://schemas.openxmlformats.org/officeDocument/2006/relationships/image" Target="media/image83.png"/><Relationship Id="rId91" Type="http://schemas.openxmlformats.org/officeDocument/2006/relationships/image" Target="media/image82.png"/><Relationship Id="rId90" Type="http://schemas.openxmlformats.org/officeDocument/2006/relationships/image" Target="media/image81.png"/><Relationship Id="rId9" Type="http://schemas.openxmlformats.org/officeDocument/2006/relationships/theme" Target="theme/theme1.xml"/><Relationship Id="rId89" Type="http://schemas.openxmlformats.org/officeDocument/2006/relationships/image" Target="media/image80.png"/><Relationship Id="rId88" Type="http://schemas.openxmlformats.org/officeDocument/2006/relationships/image" Target="media/image79.png"/><Relationship Id="rId87" Type="http://schemas.openxmlformats.org/officeDocument/2006/relationships/image" Target="media/image78.png"/><Relationship Id="rId86" Type="http://schemas.openxmlformats.org/officeDocument/2006/relationships/image" Target="media/image77.png"/><Relationship Id="rId85" Type="http://schemas.openxmlformats.org/officeDocument/2006/relationships/image" Target="media/image76.png"/><Relationship Id="rId84" Type="http://schemas.openxmlformats.org/officeDocument/2006/relationships/image" Target="media/image75.png"/><Relationship Id="rId83" Type="http://schemas.openxmlformats.org/officeDocument/2006/relationships/image" Target="media/image74.png"/><Relationship Id="rId82" Type="http://schemas.openxmlformats.org/officeDocument/2006/relationships/image" Target="media/image73.png"/><Relationship Id="rId81" Type="http://schemas.openxmlformats.org/officeDocument/2006/relationships/image" Target="media/image72.png"/><Relationship Id="rId80" Type="http://schemas.openxmlformats.org/officeDocument/2006/relationships/image" Target="media/image71.png"/><Relationship Id="rId8" Type="http://schemas.openxmlformats.org/officeDocument/2006/relationships/header" Target="header6.xml"/><Relationship Id="rId79" Type="http://schemas.openxmlformats.org/officeDocument/2006/relationships/image" Target="media/image70.png"/><Relationship Id="rId78" Type="http://schemas.openxmlformats.org/officeDocument/2006/relationships/image" Target="media/image69.png"/><Relationship Id="rId77" Type="http://schemas.openxmlformats.org/officeDocument/2006/relationships/image" Target="media/image68.png"/><Relationship Id="rId76" Type="http://schemas.openxmlformats.org/officeDocument/2006/relationships/image" Target="media/image67.png"/><Relationship Id="rId75" Type="http://schemas.openxmlformats.org/officeDocument/2006/relationships/image" Target="media/image66.png"/><Relationship Id="rId74" Type="http://schemas.openxmlformats.org/officeDocument/2006/relationships/image" Target="media/image65.png"/><Relationship Id="rId73" Type="http://schemas.openxmlformats.org/officeDocument/2006/relationships/image" Target="media/image64.png"/><Relationship Id="rId72" Type="http://schemas.openxmlformats.org/officeDocument/2006/relationships/image" Target="media/image63.png"/><Relationship Id="rId71" Type="http://schemas.openxmlformats.org/officeDocument/2006/relationships/image" Target="media/image62.png"/><Relationship Id="rId70" Type="http://schemas.openxmlformats.org/officeDocument/2006/relationships/image" Target="media/image61.png"/><Relationship Id="rId7" Type="http://schemas.openxmlformats.org/officeDocument/2006/relationships/header" Target="header5.xml"/><Relationship Id="rId69" Type="http://schemas.openxmlformats.org/officeDocument/2006/relationships/image" Target="media/image60.png"/><Relationship Id="rId68" Type="http://schemas.openxmlformats.org/officeDocument/2006/relationships/image" Target="media/image59.png"/><Relationship Id="rId67" Type="http://schemas.openxmlformats.org/officeDocument/2006/relationships/image" Target="media/image58.png"/><Relationship Id="rId66" Type="http://schemas.openxmlformats.org/officeDocument/2006/relationships/image" Target="media/image57.png"/><Relationship Id="rId65" Type="http://schemas.openxmlformats.org/officeDocument/2006/relationships/image" Target="media/image56.png"/><Relationship Id="rId64" Type="http://schemas.openxmlformats.org/officeDocument/2006/relationships/image" Target="media/image55.png"/><Relationship Id="rId63" Type="http://schemas.openxmlformats.org/officeDocument/2006/relationships/image" Target="media/image54.png"/><Relationship Id="rId62" Type="http://schemas.openxmlformats.org/officeDocument/2006/relationships/image" Target="media/image53.png"/><Relationship Id="rId61" Type="http://schemas.openxmlformats.org/officeDocument/2006/relationships/image" Target="media/image52.png"/><Relationship Id="rId60" Type="http://schemas.openxmlformats.org/officeDocument/2006/relationships/image" Target="media/image51.png"/><Relationship Id="rId6" Type="http://schemas.openxmlformats.org/officeDocument/2006/relationships/header" Target="header4.xml"/><Relationship Id="rId59" Type="http://schemas.openxmlformats.org/officeDocument/2006/relationships/image" Target="media/image50.png"/><Relationship Id="rId58" Type="http://schemas.openxmlformats.org/officeDocument/2006/relationships/image" Target="media/image49.png"/><Relationship Id="rId57" Type="http://schemas.openxmlformats.org/officeDocument/2006/relationships/image" Target="media/image48.png"/><Relationship Id="rId56" Type="http://schemas.openxmlformats.org/officeDocument/2006/relationships/image" Target="media/image47.png"/><Relationship Id="rId55" Type="http://schemas.openxmlformats.org/officeDocument/2006/relationships/image" Target="media/image46.png"/><Relationship Id="rId54" Type="http://schemas.openxmlformats.org/officeDocument/2006/relationships/image" Target="media/image45.png"/><Relationship Id="rId53" Type="http://schemas.openxmlformats.org/officeDocument/2006/relationships/image" Target="media/image44.png"/><Relationship Id="rId52" Type="http://schemas.openxmlformats.org/officeDocument/2006/relationships/image" Target="media/image43.png"/><Relationship Id="rId51" Type="http://schemas.openxmlformats.org/officeDocument/2006/relationships/image" Target="media/image42.png"/><Relationship Id="rId50" Type="http://schemas.openxmlformats.org/officeDocument/2006/relationships/image" Target="media/image41.png"/><Relationship Id="rId5" Type="http://schemas.openxmlformats.org/officeDocument/2006/relationships/header" Target="header3.xml"/><Relationship Id="rId49" Type="http://schemas.openxmlformats.org/officeDocument/2006/relationships/image" Target="media/image40.png"/><Relationship Id="rId48" Type="http://schemas.openxmlformats.org/officeDocument/2006/relationships/image" Target="media/image39.png"/><Relationship Id="rId47" Type="http://schemas.openxmlformats.org/officeDocument/2006/relationships/image" Target="media/image38.png"/><Relationship Id="rId46" Type="http://schemas.openxmlformats.org/officeDocument/2006/relationships/image" Target="media/image37.png"/><Relationship Id="rId45" Type="http://schemas.openxmlformats.org/officeDocument/2006/relationships/image" Target="media/image36.png"/><Relationship Id="rId44" Type="http://schemas.openxmlformats.org/officeDocument/2006/relationships/image" Target="media/image35.png"/><Relationship Id="rId43" Type="http://schemas.openxmlformats.org/officeDocument/2006/relationships/image" Target="media/image34.png"/><Relationship Id="rId42" Type="http://schemas.openxmlformats.org/officeDocument/2006/relationships/image" Target="media/image33.png"/><Relationship Id="rId41" Type="http://schemas.openxmlformats.org/officeDocument/2006/relationships/image" Target="media/image32.png"/><Relationship Id="rId40" Type="http://schemas.openxmlformats.org/officeDocument/2006/relationships/image" Target="media/image31.png"/><Relationship Id="rId4" Type="http://schemas.openxmlformats.org/officeDocument/2006/relationships/header" Target="header2.xml"/><Relationship Id="rId39" Type="http://schemas.openxmlformats.org/officeDocument/2006/relationships/image" Target="media/image30.png"/><Relationship Id="rId38" Type="http://schemas.openxmlformats.org/officeDocument/2006/relationships/image" Target="media/image29.png"/><Relationship Id="rId37" Type="http://schemas.openxmlformats.org/officeDocument/2006/relationships/image" Target="media/image28.png"/><Relationship Id="rId36" Type="http://schemas.openxmlformats.org/officeDocument/2006/relationships/image" Target="media/image27.png"/><Relationship Id="rId35" Type="http://schemas.openxmlformats.org/officeDocument/2006/relationships/image" Target="media/image26.png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7</Pages>
  <Words>2525</Words>
  <Characters>2617</Characters>
  <DocSecurity>0</DocSecurity>
  <Lines>1</Lines>
  <Paragraphs>1</Paragraphs>
  <ScaleCrop>false</ScaleCrop>
  <LinksUpToDate>false</LinksUpToDate>
  <CharactersWithSpaces>2707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2024-06-19T08:02:16Z</dcterms:created>
  <dcterms:modified xsi:type="dcterms:W3CDTF">2024-06-19T08:02:50Z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DA2C20CA3D4642A4924924D780DA8826_12</vt:lpwstr>
  </property>
</Properties>
</file>