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88" w:lineRule="auto"/>
        <w:jc w:val="center"/>
        <w:rPr>
          <w:rFonts w:asciiTheme="minorEastAsia" w:hAnsiTheme="minorEastAsia" w:eastAsiaTheme="minorEastAsia"/>
          <w:b/>
          <w:sz w:val="32"/>
          <w:szCs w:val="32"/>
        </w:rPr>
      </w:pPr>
      <w:r>
        <w:rPr>
          <w:rFonts w:asciiTheme="minorEastAsia" w:hAnsiTheme="minorEastAsia" w:eastAsiaTheme="minorEastAsia"/>
          <w:b/>
          <w:sz w:val="32"/>
          <w:szCs w:val="32"/>
        </w:rPr>
        <w:drawing>
          <wp:anchor distT="0" distB="0" distL="114300" distR="114300" simplePos="0" relativeHeight="251659264" behindDoc="0" locked="0" layoutInCell="1" allowOverlap="1">
            <wp:simplePos x="0" y="0"/>
            <wp:positionH relativeFrom="page">
              <wp:posOffset>10274300</wp:posOffset>
            </wp:positionH>
            <wp:positionV relativeFrom="topMargin">
              <wp:posOffset>11239500</wp:posOffset>
            </wp:positionV>
            <wp:extent cx="482600" cy="304800"/>
            <wp:effectExtent l="0" t="0" r="12700" b="0"/>
            <wp:wrapNone/>
            <wp:docPr id="100043" name="图片 100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图片 100043"/>
                    <pic:cNvPicPr>
                      <a:picLocks noChangeAspect="1"/>
                    </pic:cNvPicPr>
                  </pic:nvPicPr>
                  <pic:blipFill>
                    <a:blip r:embed="rId6"/>
                    <a:stretch>
                      <a:fillRect/>
                    </a:stretch>
                  </pic:blipFill>
                  <pic:spPr>
                    <a:xfrm>
                      <a:off x="0" y="0"/>
                      <a:ext cx="482600" cy="304800"/>
                    </a:xfrm>
                    <a:prstGeom prst="rect">
                      <a:avLst/>
                    </a:prstGeom>
                  </pic:spPr>
                </pic:pic>
              </a:graphicData>
            </a:graphic>
          </wp:anchor>
        </w:drawing>
      </w:r>
      <w:r>
        <w:rPr>
          <w:rFonts w:asciiTheme="minorEastAsia" w:hAnsiTheme="minorEastAsia" w:eastAsiaTheme="minorEastAsia"/>
          <w:b/>
          <w:sz w:val="32"/>
          <w:szCs w:val="32"/>
        </w:rPr>
        <w:t>恩施州高中教育联盟2024年春季学期高二年级期中考试</w:t>
      </w:r>
    </w:p>
    <w:p>
      <w:pPr>
        <w:spacing w:line="288" w:lineRule="auto"/>
        <w:jc w:val="center"/>
        <w:rPr>
          <w:rFonts w:asciiTheme="minorEastAsia" w:hAnsiTheme="minorEastAsia" w:eastAsiaTheme="minorEastAsia"/>
          <w:b/>
          <w:sz w:val="32"/>
          <w:szCs w:val="32"/>
        </w:rPr>
      </w:pPr>
      <w:r>
        <w:rPr>
          <w:rFonts w:asciiTheme="minorEastAsia" w:hAnsiTheme="minorEastAsia" w:eastAsiaTheme="minorEastAsia"/>
          <w:b/>
          <w:sz w:val="32"/>
          <w:szCs w:val="32"/>
        </w:rPr>
        <w:t>地    理</w:t>
      </w:r>
    </w:p>
    <w:p>
      <w:pPr>
        <w:spacing w:line="288" w:lineRule="auto"/>
        <w:jc w:val="center"/>
        <w:rPr>
          <w:rFonts w:asciiTheme="minorEastAsia" w:hAnsiTheme="minorEastAsia" w:eastAsiaTheme="minorEastAsia"/>
          <w:szCs w:val="21"/>
        </w:rPr>
      </w:pPr>
      <w:r>
        <w:rPr>
          <w:rFonts w:asciiTheme="minorEastAsia" w:hAnsiTheme="minorEastAsia" w:eastAsiaTheme="minorEastAsia"/>
          <w:szCs w:val="21"/>
        </w:rPr>
        <w:t>考试满分：100分    考试用时：75分钟</w:t>
      </w:r>
    </w:p>
    <w:p>
      <w:pPr>
        <w:spacing w:line="288" w:lineRule="auto"/>
        <w:jc w:val="left"/>
        <w:rPr>
          <w:rFonts w:asciiTheme="minorEastAsia" w:hAnsiTheme="minorEastAsia" w:eastAsiaTheme="minorEastAsia"/>
          <w:b/>
          <w:szCs w:val="21"/>
        </w:rPr>
      </w:pPr>
      <w:r>
        <w:rPr>
          <w:rFonts w:asciiTheme="minorEastAsia" w:hAnsiTheme="minorEastAsia" w:eastAsiaTheme="minorEastAsia"/>
          <w:b/>
          <w:szCs w:val="21"/>
        </w:rPr>
        <w:t>注意事项：</w:t>
      </w:r>
    </w:p>
    <w:p>
      <w:pPr>
        <w:spacing w:line="288" w:lineRule="auto"/>
        <w:jc w:val="left"/>
        <w:rPr>
          <w:rFonts w:asciiTheme="minorEastAsia" w:hAnsiTheme="minorEastAsia" w:eastAsiaTheme="minorEastAsia"/>
          <w:szCs w:val="21"/>
        </w:rPr>
      </w:pPr>
      <w:r>
        <w:rPr>
          <w:rFonts w:asciiTheme="minorEastAsia" w:hAnsiTheme="minorEastAsia" w:eastAsiaTheme="minorEastAsia"/>
          <w:szCs w:val="21"/>
        </w:rPr>
        <w:t>1.答卷前，考生务必将自己的姓名、准考证号填写在答题卡上。</w:t>
      </w:r>
    </w:p>
    <w:p>
      <w:pPr>
        <w:spacing w:line="288" w:lineRule="auto"/>
        <w:rPr>
          <w:rFonts w:asciiTheme="minorEastAsia" w:hAnsiTheme="minorEastAsia" w:eastAsiaTheme="minorEastAsia"/>
          <w:szCs w:val="21"/>
        </w:rPr>
      </w:pPr>
      <w:r>
        <w:rPr>
          <w:rFonts w:asciiTheme="minorEastAsia" w:hAnsiTheme="minorEastAsia" w:eastAsiaTheme="minorEastAsia"/>
          <w:szCs w:val="21"/>
        </w:rPr>
        <w:t>2.回答选择题时，选出每小题答案后，用2B铅笔把答题卡上对应题目的答案标号涂黑。如需改动，用橡皮擦干净后，再选涂其他答案标号。回答非选择题时，用签字笔或钢笔将答案写在答题卡上，写在本试卷上无效。</w:t>
      </w:r>
    </w:p>
    <w:p>
      <w:pPr>
        <w:spacing w:line="288" w:lineRule="auto"/>
        <w:jc w:val="left"/>
        <w:rPr>
          <w:rFonts w:asciiTheme="minorEastAsia" w:hAnsiTheme="minorEastAsia" w:eastAsiaTheme="minorEastAsia"/>
          <w:szCs w:val="21"/>
        </w:rPr>
      </w:pPr>
      <w:r>
        <w:rPr>
          <w:rFonts w:asciiTheme="minorEastAsia" w:hAnsiTheme="minorEastAsia" w:eastAsiaTheme="minorEastAsia"/>
          <w:szCs w:val="21"/>
        </w:rPr>
        <w:t>3.考试结束后，将答题卡交回。</w:t>
      </w:r>
    </w:p>
    <w:p>
      <w:pPr>
        <w:spacing w:line="288" w:lineRule="auto"/>
        <w:jc w:val="center"/>
        <w:rPr>
          <w:rFonts w:asciiTheme="minorEastAsia" w:hAnsiTheme="minorEastAsia" w:eastAsiaTheme="minorEastAsia"/>
          <w:b/>
          <w:sz w:val="24"/>
        </w:rPr>
      </w:pPr>
      <w:r>
        <w:rPr>
          <w:rFonts w:asciiTheme="minorEastAsia" w:hAnsiTheme="minorEastAsia" w:eastAsiaTheme="minorEastAsia"/>
          <w:b/>
          <w:sz w:val="24"/>
        </w:rPr>
        <w:t>第</w:t>
      </w:r>
      <w:r>
        <w:rPr>
          <w:rFonts w:hint="eastAsia" w:asciiTheme="minorEastAsia" w:hAnsiTheme="minorEastAsia" w:eastAsiaTheme="minorEastAsia"/>
          <w:b/>
          <w:sz w:val="24"/>
        </w:rPr>
        <w:t>Ⅰ</w:t>
      </w:r>
      <w:r>
        <w:rPr>
          <w:rFonts w:asciiTheme="minorEastAsia" w:hAnsiTheme="minorEastAsia" w:eastAsiaTheme="minorEastAsia"/>
          <w:b/>
          <w:sz w:val="24"/>
        </w:rPr>
        <w:t>卷（选择题，45分）</w:t>
      </w:r>
    </w:p>
    <w:p>
      <w:pPr>
        <w:spacing w:line="288" w:lineRule="auto"/>
        <w:jc w:val="left"/>
        <w:rPr>
          <w:rFonts w:asciiTheme="minorEastAsia" w:hAnsiTheme="minorEastAsia" w:eastAsiaTheme="minorEastAsia"/>
          <w:b/>
          <w:sz w:val="24"/>
        </w:rPr>
      </w:pPr>
      <w:r>
        <w:rPr>
          <w:rFonts w:asciiTheme="minorEastAsia" w:hAnsiTheme="minorEastAsia" w:eastAsiaTheme="minorEastAsia"/>
          <w:b/>
          <w:sz w:val="24"/>
        </w:rPr>
        <w:t>一、选择题（本大题共15小题，每小题3分，共45分。在每题所列出的四个选项中，只有一项是最符合题目要求的。）</w:t>
      </w:r>
    </w:p>
    <w:p>
      <w:pPr>
        <w:spacing w:line="288" w:lineRule="auto"/>
        <w:ind w:firstLine="420" w:firstLineChars="200"/>
        <w:jc w:val="left"/>
        <w:rPr>
          <w:rFonts w:asciiTheme="minorEastAsia" w:hAnsiTheme="minorEastAsia" w:eastAsiaTheme="minorEastAsia"/>
          <w:szCs w:val="21"/>
        </w:rPr>
      </w:pPr>
      <w:r>
        <w:rPr>
          <w:rFonts w:ascii="楷体" w:hAnsi="楷体" w:eastAsia="楷体"/>
          <w:szCs w:val="21"/>
        </w:rPr>
        <w:t>国家统计局数据显示，2023年末，全国人口140967万人，其中60岁及以上人口占21.1%。全年出生人口902万人，死亡人口1110万人。我国人口总量比2022年减少208万人。未来我国将较长期同时面临人口负增长和人口老龄化的挑战。</w:t>
      </w:r>
      <w:r>
        <w:rPr>
          <w:rFonts w:asciiTheme="minorEastAsia" w:hAnsiTheme="minorEastAsia" w:eastAsiaTheme="minorEastAsia"/>
          <w:szCs w:val="21"/>
        </w:rPr>
        <w:t>据此完成1~2题。</w:t>
      </w:r>
    </w:p>
    <w:p>
      <w:pPr>
        <w:spacing w:line="288" w:lineRule="auto"/>
        <w:jc w:val="left"/>
        <w:rPr>
          <w:rFonts w:asciiTheme="minorEastAsia" w:hAnsiTheme="minorEastAsia" w:eastAsiaTheme="minorEastAsia"/>
          <w:szCs w:val="21"/>
        </w:rPr>
      </w:pPr>
      <w:r>
        <w:rPr>
          <w:rFonts w:asciiTheme="minorEastAsia" w:hAnsiTheme="minorEastAsia" w:eastAsiaTheme="minorEastAsia"/>
          <w:szCs w:val="21"/>
        </w:rPr>
        <w:t>1.目前我国人口负增长和老龄化产生的共同原因是</w:t>
      </w:r>
      <w:r>
        <w:rPr>
          <w:rFonts w:hint="eastAsia" w:asciiTheme="minorEastAsia" w:hAnsiTheme="minorEastAsia" w:eastAsiaTheme="minorEastAsia"/>
          <w:szCs w:val="21"/>
        </w:rPr>
        <w:t>（   ）</w:t>
      </w:r>
    </w:p>
    <w:p>
      <w:pPr>
        <w:spacing w:line="288" w:lineRule="auto"/>
        <w:jc w:val="left"/>
        <w:rPr>
          <w:rFonts w:asciiTheme="minorEastAsia" w:hAnsiTheme="minorEastAsia" w:eastAsiaTheme="minorEastAsia"/>
          <w:szCs w:val="21"/>
        </w:rPr>
      </w:pPr>
      <w:r>
        <w:rPr>
          <w:rFonts w:asciiTheme="minorEastAsia" w:hAnsiTheme="minorEastAsia" w:eastAsiaTheme="minorEastAsia"/>
          <w:szCs w:val="21"/>
        </w:rPr>
        <w:t>A.国内人口外迁</w:t>
      </w:r>
    </w:p>
    <w:p>
      <w:pPr>
        <w:spacing w:line="288" w:lineRule="auto"/>
        <w:jc w:val="left"/>
        <w:rPr>
          <w:rFonts w:asciiTheme="minorEastAsia" w:hAnsiTheme="minorEastAsia" w:eastAsiaTheme="minorEastAsia"/>
          <w:szCs w:val="21"/>
        </w:rPr>
      </w:pPr>
      <w:r>
        <w:rPr>
          <w:rFonts w:asciiTheme="minorEastAsia" w:hAnsiTheme="minorEastAsia" w:eastAsiaTheme="minorEastAsia"/>
          <w:szCs w:val="21"/>
        </w:rPr>
        <w:t>B.死亡水平上升</w:t>
      </w:r>
    </w:p>
    <w:p>
      <w:pPr>
        <w:spacing w:line="288" w:lineRule="auto"/>
        <w:jc w:val="left"/>
        <w:rPr>
          <w:rFonts w:asciiTheme="minorEastAsia" w:hAnsiTheme="minorEastAsia" w:eastAsiaTheme="minorEastAsia"/>
          <w:szCs w:val="21"/>
        </w:rPr>
      </w:pPr>
      <w:r>
        <w:rPr>
          <w:rFonts w:asciiTheme="minorEastAsia" w:hAnsiTheme="minorEastAsia" w:eastAsiaTheme="minorEastAsia"/>
          <w:szCs w:val="21"/>
        </w:rPr>
        <w:t>C.生育水平下降</w:t>
      </w:r>
    </w:p>
    <w:p>
      <w:pPr>
        <w:spacing w:line="288" w:lineRule="auto"/>
        <w:jc w:val="left"/>
        <w:rPr>
          <w:rFonts w:asciiTheme="minorEastAsia" w:hAnsiTheme="minorEastAsia" w:eastAsiaTheme="minorEastAsia"/>
          <w:szCs w:val="21"/>
        </w:rPr>
      </w:pPr>
      <w:r>
        <w:rPr>
          <w:rFonts w:asciiTheme="minorEastAsia" w:hAnsiTheme="minorEastAsia" w:eastAsiaTheme="minorEastAsia"/>
          <w:szCs w:val="21"/>
        </w:rPr>
        <w:t>D.预期寿命延长</w:t>
      </w:r>
    </w:p>
    <w:p>
      <w:pPr>
        <w:spacing w:line="288" w:lineRule="auto"/>
        <w:jc w:val="left"/>
        <w:rPr>
          <w:rFonts w:asciiTheme="minorEastAsia" w:hAnsiTheme="minorEastAsia" w:eastAsiaTheme="minorEastAsia"/>
          <w:szCs w:val="21"/>
        </w:rPr>
      </w:pPr>
      <w:r>
        <w:rPr>
          <w:rFonts w:asciiTheme="minorEastAsia" w:hAnsiTheme="minorEastAsia" w:eastAsiaTheme="minorEastAsia"/>
          <w:szCs w:val="21"/>
        </w:rPr>
        <w:t>2.针对我国将长期同时面临人口负增长和人口老龄化的挑战，下列措施不合理的是</w:t>
      </w:r>
      <w:r>
        <w:rPr>
          <w:rFonts w:hint="eastAsia" w:asciiTheme="minorEastAsia" w:hAnsiTheme="minorEastAsia" w:eastAsiaTheme="minorEastAsia"/>
          <w:szCs w:val="21"/>
        </w:rPr>
        <w:t>（   ）</w:t>
      </w:r>
    </w:p>
    <w:p>
      <w:pPr>
        <w:spacing w:line="288" w:lineRule="auto"/>
        <w:jc w:val="left"/>
        <w:rPr>
          <w:rFonts w:asciiTheme="minorEastAsia" w:hAnsiTheme="minorEastAsia" w:eastAsiaTheme="minorEastAsia"/>
          <w:szCs w:val="21"/>
        </w:rPr>
      </w:pPr>
      <w:r>
        <w:rPr>
          <w:rFonts w:asciiTheme="minorEastAsia" w:hAnsiTheme="minorEastAsia" w:eastAsiaTheme="minorEastAsia"/>
          <w:szCs w:val="21"/>
        </w:rPr>
        <w:t>A.完善鼓励生育政策</w:t>
      </w:r>
    </w:p>
    <w:p>
      <w:pPr>
        <w:spacing w:line="288" w:lineRule="auto"/>
        <w:jc w:val="left"/>
        <w:rPr>
          <w:rFonts w:asciiTheme="minorEastAsia" w:hAnsiTheme="minorEastAsia" w:eastAsiaTheme="minorEastAsia"/>
          <w:szCs w:val="21"/>
        </w:rPr>
      </w:pPr>
      <w:r>
        <w:rPr>
          <w:rFonts w:asciiTheme="minorEastAsia" w:hAnsiTheme="minorEastAsia" w:eastAsiaTheme="minorEastAsia"/>
          <w:szCs w:val="21"/>
        </w:rPr>
        <w:t>B.继续提高人口素质</w:t>
      </w:r>
    </w:p>
    <w:p>
      <w:pPr>
        <w:spacing w:line="288" w:lineRule="auto"/>
        <w:jc w:val="left"/>
        <w:rPr>
          <w:rFonts w:asciiTheme="minorEastAsia" w:hAnsiTheme="minorEastAsia" w:eastAsiaTheme="minorEastAsia"/>
          <w:szCs w:val="21"/>
        </w:rPr>
      </w:pPr>
      <w:r>
        <w:rPr>
          <w:rFonts w:asciiTheme="minorEastAsia" w:hAnsiTheme="minorEastAsia" w:eastAsiaTheme="minorEastAsia"/>
          <w:szCs w:val="21"/>
        </w:rPr>
        <w:t>C.鼓励老年人再就业</w:t>
      </w:r>
    </w:p>
    <w:p>
      <w:pPr>
        <w:spacing w:line="288" w:lineRule="auto"/>
        <w:jc w:val="left"/>
        <w:rPr>
          <w:rFonts w:asciiTheme="minorEastAsia" w:hAnsiTheme="minorEastAsia" w:eastAsiaTheme="minorEastAsia"/>
          <w:szCs w:val="21"/>
        </w:rPr>
      </w:pPr>
      <w:r>
        <w:rPr>
          <w:rFonts w:asciiTheme="minorEastAsia" w:hAnsiTheme="minorEastAsia" w:eastAsiaTheme="minorEastAsia"/>
          <w:szCs w:val="21"/>
        </w:rPr>
        <w:t>D.吸引国际人口迁入</w:t>
      </w:r>
    </w:p>
    <w:p>
      <w:pPr>
        <w:spacing w:line="288" w:lineRule="auto"/>
        <w:ind w:firstLine="420" w:firstLineChars="200"/>
        <w:jc w:val="left"/>
        <w:rPr>
          <w:rFonts w:asciiTheme="minorEastAsia" w:hAnsiTheme="minorEastAsia" w:eastAsiaTheme="minorEastAsia"/>
          <w:szCs w:val="21"/>
        </w:rPr>
      </w:pPr>
      <w:r>
        <w:rPr>
          <w:rFonts w:ascii="楷体" w:hAnsi="楷体" w:eastAsia="楷体"/>
          <w:szCs w:val="21"/>
        </w:rPr>
        <w:t>林奈是瑞典著名的植物学家，他在植物研究中观察到一些植物花的开闭具有波动性。他把46种具有波动习性的植物分为三组：一组是大气花；一组是热带花，它们花的开闭随光照的长短而变化；还有一组花是定时开放与闭合，不受昼夜长短的影响。林奈将第三组的花栽培在花盆里，然后按开花的早晚顺序摆在自己的书桌上（约59.9°N,17.6°E)，成为富有自然情趣的“花钟”。</w:t>
      </w:r>
      <w:r>
        <w:rPr>
          <w:rFonts w:asciiTheme="minorEastAsia" w:hAnsiTheme="minorEastAsia" w:eastAsiaTheme="minorEastAsia"/>
          <w:szCs w:val="21"/>
        </w:rPr>
        <w:t>据此完成3~4题。</w:t>
      </w:r>
    </w:p>
    <w:p>
      <w:pPr>
        <w:spacing w:line="288" w:lineRule="auto"/>
        <w:jc w:val="left"/>
        <w:rPr>
          <w:rFonts w:asciiTheme="minorEastAsia" w:hAnsiTheme="minorEastAsia" w:eastAsiaTheme="minorEastAsia"/>
          <w:szCs w:val="21"/>
        </w:rPr>
      </w:pPr>
      <w:r>
        <w:drawing>
          <wp:inline distT="0" distB="0" distL="0" distR="0">
            <wp:extent cx="2491740" cy="1882140"/>
            <wp:effectExtent l="0" t="0" r="3810" b="381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7"/>
                    <a:stretch>
                      <a:fillRect/>
                    </a:stretch>
                  </pic:blipFill>
                  <pic:spPr>
                    <a:xfrm>
                      <a:off x="0" y="0"/>
                      <a:ext cx="2533061" cy="1913563"/>
                    </a:xfrm>
                    <a:prstGeom prst="rect">
                      <a:avLst/>
                    </a:prstGeom>
                  </pic:spPr>
                </pic:pic>
              </a:graphicData>
            </a:graphic>
          </wp:inline>
        </w:drawing>
      </w:r>
    </w:p>
    <w:p>
      <w:pPr>
        <w:spacing w:line="288" w:lineRule="auto"/>
        <w:jc w:val="left"/>
        <w:rPr>
          <w:rFonts w:asciiTheme="minorEastAsia" w:hAnsiTheme="minorEastAsia" w:eastAsiaTheme="minorEastAsia"/>
          <w:szCs w:val="21"/>
        </w:rPr>
      </w:pPr>
      <w:r>
        <w:rPr>
          <w:rFonts w:asciiTheme="minorEastAsia" w:hAnsiTheme="minorEastAsia" w:eastAsiaTheme="minorEastAsia"/>
          <w:szCs w:val="21"/>
        </w:rPr>
        <w:t>3.北京的“午时花”刚盛开时（夏季正午开花），林奈书桌上正在开花的是</w:t>
      </w:r>
      <w:r>
        <w:rPr>
          <w:rFonts w:hint="eastAsia" w:asciiTheme="minorEastAsia" w:hAnsiTheme="minorEastAsia" w:eastAsiaTheme="minorEastAsia"/>
          <w:szCs w:val="21"/>
        </w:rPr>
        <w:t>（   ）</w:t>
      </w:r>
    </w:p>
    <w:p>
      <w:pPr>
        <w:spacing w:line="288" w:lineRule="auto"/>
        <w:jc w:val="left"/>
        <w:rPr>
          <w:rFonts w:asciiTheme="minorEastAsia" w:hAnsiTheme="minorEastAsia" w:eastAsiaTheme="minorEastAsia"/>
          <w:szCs w:val="21"/>
        </w:rPr>
      </w:pPr>
      <w:r>
        <w:rPr>
          <w:rFonts w:asciiTheme="minorEastAsia" w:hAnsiTheme="minorEastAsia" w:eastAsiaTheme="minorEastAsia"/>
          <w:szCs w:val="21"/>
        </w:rPr>
        <w:t>A.野蔷薇            B.芍药花            C.鹅肠菜            D.半枝莲</w:t>
      </w:r>
    </w:p>
    <w:p>
      <w:pPr>
        <w:spacing w:line="288" w:lineRule="auto"/>
        <w:jc w:val="left"/>
        <w:rPr>
          <w:rFonts w:asciiTheme="minorEastAsia" w:hAnsiTheme="minorEastAsia" w:eastAsiaTheme="minorEastAsia"/>
          <w:szCs w:val="21"/>
        </w:rPr>
      </w:pPr>
      <w:r>
        <w:rPr>
          <w:rFonts w:asciiTheme="minorEastAsia" w:hAnsiTheme="minorEastAsia" w:eastAsiaTheme="minorEastAsia"/>
          <w:szCs w:val="21"/>
        </w:rPr>
        <w:t>4.蟹爪兰是一种短日照花卉（短日照花卉每天需要12个小时以内的日照，经过一段时间后就能现蕾开花），花期最为适宜的日照时长是8~10小时。如果北京引种该花卉，自然状态下，下列节气中最可能欣赏到花开的是</w:t>
      </w:r>
      <w:r>
        <w:rPr>
          <w:rFonts w:hint="eastAsia" w:asciiTheme="minorEastAsia" w:hAnsiTheme="minorEastAsia" w:eastAsiaTheme="minorEastAsia"/>
          <w:szCs w:val="21"/>
        </w:rPr>
        <w:t>（   ）</w:t>
      </w:r>
    </w:p>
    <w:p>
      <w:pPr>
        <w:spacing w:line="288" w:lineRule="auto"/>
        <w:jc w:val="left"/>
        <w:rPr>
          <w:rFonts w:asciiTheme="minorEastAsia" w:hAnsiTheme="minorEastAsia" w:eastAsiaTheme="minorEastAsia"/>
          <w:szCs w:val="21"/>
        </w:rPr>
      </w:pPr>
      <w:r>
        <w:rPr>
          <w:rFonts w:asciiTheme="minorEastAsia" w:hAnsiTheme="minorEastAsia" w:eastAsiaTheme="minorEastAsia"/>
          <w:szCs w:val="21"/>
        </w:rPr>
        <w:t>A.立春              B.芒种              C.立秋              D.小雪</w:t>
      </w:r>
    </w:p>
    <w:p>
      <w:pPr>
        <w:spacing w:line="288" w:lineRule="auto"/>
        <w:ind w:firstLine="420" w:firstLineChars="200"/>
        <w:jc w:val="left"/>
        <w:rPr>
          <w:rFonts w:asciiTheme="minorEastAsia" w:hAnsiTheme="minorEastAsia" w:eastAsiaTheme="minorEastAsia"/>
          <w:szCs w:val="21"/>
        </w:rPr>
      </w:pPr>
      <w:r>
        <w:rPr>
          <w:rFonts w:ascii="楷体" w:hAnsi="楷体" w:eastAsia="楷体"/>
          <w:szCs w:val="21"/>
        </w:rPr>
        <w:t>大黄鱼，经济价值高，肉质鲜嫩，富含蛋白质，最佳生长温度范围是22℃~26℃。“国信1号”养殖工船通过“船载舱养”的模式养殖大黄鱼，是全球首艘10万吨级智慧渔业大型养殖工船。作为一个深远海游弋式封闭养殖平台，“国信1号”在设计上兼具自航式移动和锚泊固定两种模式。下图为“国信1号”游弋路线图。</w:t>
      </w:r>
      <w:r>
        <w:rPr>
          <w:rFonts w:asciiTheme="minorEastAsia" w:hAnsiTheme="minorEastAsia" w:eastAsiaTheme="minorEastAsia"/>
          <w:szCs w:val="21"/>
        </w:rPr>
        <w:t>据此完成5~6题。</w:t>
      </w:r>
    </w:p>
    <w:p>
      <w:pPr>
        <w:spacing w:line="288" w:lineRule="auto"/>
        <w:jc w:val="left"/>
        <w:rPr>
          <w:rFonts w:asciiTheme="minorEastAsia" w:hAnsiTheme="minorEastAsia" w:eastAsiaTheme="minorEastAsia"/>
          <w:szCs w:val="21"/>
        </w:rPr>
      </w:pPr>
      <w:r>
        <w:drawing>
          <wp:inline distT="0" distB="0" distL="0" distR="0">
            <wp:extent cx="3476625" cy="2798445"/>
            <wp:effectExtent l="0" t="0" r="0" b="190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8"/>
                    <a:stretch>
                      <a:fillRect/>
                    </a:stretch>
                  </pic:blipFill>
                  <pic:spPr>
                    <a:xfrm>
                      <a:off x="0" y="0"/>
                      <a:ext cx="3498294" cy="2815997"/>
                    </a:xfrm>
                    <a:prstGeom prst="rect">
                      <a:avLst/>
                    </a:prstGeom>
                  </pic:spPr>
                </pic:pic>
              </a:graphicData>
            </a:graphic>
          </wp:inline>
        </w:drawing>
      </w:r>
    </w:p>
    <w:p>
      <w:pPr>
        <w:spacing w:line="288" w:lineRule="auto"/>
        <w:jc w:val="left"/>
        <w:rPr>
          <w:rFonts w:asciiTheme="minorEastAsia" w:hAnsiTheme="minorEastAsia" w:eastAsiaTheme="minorEastAsia"/>
          <w:szCs w:val="21"/>
        </w:rPr>
      </w:pPr>
      <w:r>
        <w:rPr>
          <w:rFonts w:asciiTheme="minorEastAsia" w:hAnsiTheme="minorEastAsia" w:eastAsiaTheme="minorEastAsia"/>
          <w:szCs w:val="21"/>
        </w:rPr>
        <w:t>5.“国信1号”在游弋路线上不同地点停留时间长短的主要影响因素是</w:t>
      </w:r>
      <w:r>
        <w:rPr>
          <w:rFonts w:hint="eastAsia" w:asciiTheme="minorEastAsia" w:hAnsiTheme="minorEastAsia" w:eastAsiaTheme="minorEastAsia"/>
          <w:szCs w:val="21"/>
        </w:rPr>
        <w:t>（   ）</w:t>
      </w:r>
    </w:p>
    <w:p>
      <w:pPr>
        <w:spacing w:line="288" w:lineRule="auto"/>
        <w:jc w:val="left"/>
        <w:rPr>
          <w:rFonts w:asciiTheme="minorEastAsia" w:hAnsiTheme="minorEastAsia" w:eastAsiaTheme="minorEastAsia"/>
          <w:szCs w:val="21"/>
        </w:rPr>
      </w:pPr>
      <w:r>
        <w:rPr>
          <w:rFonts w:asciiTheme="minorEastAsia" w:hAnsiTheme="minorEastAsia" w:eastAsiaTheme="minorEastAsia"/>
          <w:szCs w:val="21"/>
        </w:rPr>
        <w:t>A.市场需求          B.海水温度          C.洋流分布          D.海水深度</w:t>
      </w:r>
    </w:p>
    <w:p>
      <w:pPr>
        <w:spacing w:line="288" w:lineRule="auto"/>
        <w:jc w:val="left"/>
        <w:rPr>
          <w:rFonts w:asciiTheme="minorEastAsia" w:hAnsiTheme="minorEastAsia" w:eastAsiaTheme="minorEastAsia"/>
          <w:szCs w:val="21"/>
        </w:rPr>
      </w:pPr>
      <w:r>
        <w:rPr>
          <w:rFonts w:asciiTheme="minorEastAsia" w:hAnsiTheme="minorEastAsia" w:eastAsiaTheme="minorEastAsia"/>
          <w:szCs w:val="21"/>
        </w:rPr>
        <w:t>6.“船载舱养”养殖模式相较传统网箱养殖突出的优点有</w:t>
      </w:r>
      <w:r>
        <w:rPr>
          <w:rFonts w:hint="eastAsia" w:asciiTheme="minorEastAsia" w:hAnsiTheme="minorEastAsia" w:eastAsiaTheme="minorEastAsia"/>
          <w:szCs w:val="21"/>
        </w:rPr>
        <w:t>（   ）</w:t>
      </w:r>
    </w:p>
    <w:p>
      <w:pPr>
        <w:spacing w:line="288" w:lineRule="auto"/>
        <w:jc w:val="left"/>
        <w:rPr>
          <w:rFonts w:asciiTheme="minorEastAsia" w:hAnsiTheme="minorEastAsia" w:eastAsiaTheme="minorEastAsia"/>
          <w:szCs w:val="21"/>
        </w:rPr>
      </w:pPr>
      <w:r>
        <w:rPr>
          <w:rFonts w:asciiTheme="minorEastAsia" w:hAnsiTheme="minorEastAsia" w:eastAsiaTheme="minorEastAsia"/>
          <w:szCs w:val="21"/>
        </w:rPr>
        <w:t>①渔业产量高</w:t>
      </w:r>
      <w:r>
        <w:rPr>
          <w:rFonts w:hint="eastAsia" w:asciiTheme="minorEastAsia" w:hAnsiTheme="minorEastAsia" w:eastAsiaTheme="minorEastAsia"/>
          <w:szCs w:val="21"/>
        </w:rPr>
        <w:t xml:space="preserve">  </w:t>
      </w:r>
      <w:r>
        <w:rPr>
          <w:rFonts w:asciiTheme="minorEastAsia" w:hAnsiTheme="minorEastAsia" w:eastAsiaTheme="minorEastAsia"/>
          <w:szCs w:val="21"/>
        </w:rPr>
        <w:t>②产品质量优</w:t>
      </w:r>
      <w:r>
        <w:rPr>
          <w:rFonts w:hint="eastAsia" w:asciiTheme="minorEastAsia" w:hAnsiTheme="minorEastAsia" w:eastAsiaTheme="minorEastAsia"/>
          <w:szCs w:val="21"/>
        </w:rPr>
        <w:t xml:space="preserve">  </w:t>
      </w:r>
      <w:r>
        <w:rPr>
          <w:rFonts w:asciiTheme="minorEastAsia" w:hAnsiTheme="minorEastAsia" w:eastAsiaTheme="minorEastAsia"/>
          <w:szCs w:val="21"/>
        </w:rPr>
        <w:t>③养殖成本低</w:t>
      </w:r>
      <w:r>
        <w:rPr>
          <w:rFonts w:hint="eastAsia" w:asciiTheme="minorEastAsia" w:hAnsiTheme="minorEastAsia" w:eastAsiaTheme="minorEastAsia"/>
          <w:szCs w:val="21"/>
        </w:rPr>
        <w:t xml:space="preserve">  </w:t>
      </w:r>
      <w:r>
        <w:rPr>
          <w:rFonts w:asciiTheme="minorEastAsia" w:hAnsiTheme="minorEastAsia" w:eastAsiaTheme="minorEastAsia"/>
          <w:szCs w:val="21"/>
        </w:rPr>
        <w:t>④对自然环境适应性更强</w:t>
      </w:r>
    </w:p>
    <w:p>
      <w:pPr>
        <w:spacing w:line="288" w:lineRule="auto"/>
        <w:jc w:val="left"/>
        <w:rPr>
          <w:rFonts w:asciiTheme="minorEastAsia" w:hAnsiTheme="minorEastAsia" w:eastAsiaTheme="minorEastAsia"/>
          <w:szCs w:val="21"/>
        </w:rPr>
      </w:pPr>
      <w:r>
        <w:rPr>
          <w:rFonts w:asciiTheme="minorEastAsia" w:hAnsiTheme="minorEastAsia" w:eastAsiaTheme="minorEastAsia"/>
          <w:szCs w:val="21"/>
        </w:rPr>
        <w:t>A.①②③            B.①②④            C.①③④            D.②③④</w:t>
      </w:r>
    </w:p>
    <w:p>
      <w:pPr>
        <w:spacing w:line="288" w:lineRule="auto"/>
        <w:ind w:firstLine="420" w:firstLineChars="200"/>
        <w:jc w:val="left"/>
        <w:rPr>
          <w:rFonts w:asciiTheme="minorEastAsia" w:hAnsiTheme="minorEastAsia" w:eastAsiaTheme="minorEastAsia"/>
          <w:szCs w:val="21"/>
        </w:rPr>
      </w:pPr>
      <w:r>
        <w:rPr>
          <w:rFonts w:ascii="楷体" w:hAnsi="楷体" w:eastAsia="楷体"/>
          <w:szCs w:val="21"/>
        </w:rPr>
        <w:t>2022中国国际大数据产业博览会（简称数博会）以“云会议”方式在贵州省贵阳市开幕。贵州大数据产业链已经基本完备，形成聚集效应。</w:t>
      </w:r>
      <w:r>
        <w:rPr>
          <w:rFonts w:asciiTheme="minorEastAsia" w:hAnsiTheme="minorEastAsia" w:eastAsiaTheme="minorEastAsia"/>
          <w:szCs w:val="21"/>
        </w:rPr>
        <w:t>据此完成7~8题</w:t>
      </w:r>
    </w:p>
    <w:p>
      <w:pPr>
        <w:spacing w:line="288" w:lineRule="auto"/>
        <w:jc w:val="left"/>
        <w:rPr>
          <w:rFonts w:asciiTheme="minorEastAsia" w:hAnsiTheme="minorEastAsia" w:eastAsiaTheme="minorEastAsia"/>
          <w:szCs w:val="21"/>
        </w:rPr>
      </w:pPr>
      <w:r>
        <w:rPr>
          <w:rFonts w:asciiTheme="minorEastAsia" w:hAnsiTheme="minorEastAsia" w:eastAsiaTheme="minorEastAsia"/>
          <w:szCs w:val="21"/>
        </w:rPr>
        <w:t>7.贵州发展成为我国大数据中心，有利条件有</w:t>
      </w:r>
      <w:r>
        <w:rPr>
          <w:rFonts w:hint="eastAsia" w:asciiTheme="minorEastAsia" w:hAnsiTheme="minorEastAsia" w:eastAsiaTheme="minorEastAsia"/>
          <w:szCs w:val="21"/>
        </w:rPr>
        <w:t>（   ）</w:t>
      </w:r>
    </w:p>
    <w:p>
      <w:pPr>
        <w:spacing w:line="288" w:lineRule="auto"/>
        <w:jc w:val="left"/>
        <w:rPr>
          <w:rFonts w:asciiTheme="minorEastAsia" w:hAnsiTheme="minorEastAsia" w:eastAsiaTheme="minorEastAsia"/>
          <w:szCs w:val="21"/>
        </w:rPr>
      </w:pPr>
      <w:r>
        <w:rPr>
          <w:rFonts w:asciiTheme="minorEastAsia" w:hAnsiTheme="minorEastAsia" w:eastAsiaTheme="minorEastAsia"/>
          <w:szCs w:val="21"/>
        </w:rPr>
        <w:t>①距离珠三角经济发达地区近</w:t>
      </w:r>
    </w:p>
    <w:p>
      <w:pPr>
        <w:spacing w:line="288" w:lineRule="auto"/>
        <w:jc w:val="left"/>
        <w:rPr>
          <w:rFonts w:asciiTheme="minorEastAsia" w:hAnsiTheme="minorEastAsia" w:eastAsiaTheme="minorEastAsia"/>
          <w:szCs w:val="21"/>
        </w:rPr>
      </w:pPr>
      <w:r>
        <w:rPr>
          <w:rFonts w:asciiTheme="minorEastAsia" w:hAnsiTheme="minorEastAsia" w:eastAsiaTheme="minorEastAsia"/>
          <w:szCs w:val="21"/>
        </w:rPr>
        <w:t>②煤炭、水能丰富，动力充足</w:t>
      </w:r>
      <w:r>
        <w:rPr>
          <w:rFonts w:hint="eastAsia" w:asciiTheme="minorEastAsia" w:hAnsiTheme="minorEastAsia" w:eastAsiaTheme="minorEastAsia"/>
          <w:szCs w:val="21"/>
        </w:rPr>
        <w:t xml:space="preserve">  </w:t>
      </w:r>
    </w:p>
    <w:p>
      <w:pPr>
        <w:spacing w:line="288" w:lineRule="auto"/>
        <w:jc w:val="left"/>
        <w:rPr>
          <w:rFonts w:asciiTheme="minorEastAsia" w:hAnsiTheme="minorEastAsia" w:eastAsiaTheme="minorEastAsia"/>
          <w:szCs w:val="21"/>
        </w:rPr>
      </w:pPr>
      <w:r>
        <w:rPr>
          <w:rFonts w:asciiTheme="minorEastAsia" w:hAnsiTheme="minorEastAsia" w:eastAsiaTheme="minorEastAsia"/>
          <w:szCs w:val="21"/>
        </w:rPr>
        <w:t>③海拔高，气候凉爽，降低冷</w:t>
      </w:r>
    </w:p>
    <w:p>
      <w:pPr>
        <w:spacing w:line="288" w:lineRule="auto"/>
        <w:jc w:val="left"/>
        <w:rPr>
          <w:rFonts w:asciiTheme="minorEastAsia" w:hAnsiTheme="minorEastAsia" w:eastAsiaTheme="minorEastAsia"/>
          <w:szCs w:val="21"/>
        </w:rPr>
      </w:pPr>
      <w:r>
        <w:rPr>
          <w:rFonts w:asciiTheme="minorEastAsia" w:hAnsiTheme="minorEastAsia" w:eastAsiaTheme="minorEastAsia"/>
          <w:szCs w:val="21"/>
        </w:rPr>
        <w:t>④有大量高素质人才集聚</w:t>
      </w:r>
    </w:p>
    <w:p>
      <w:pPr>
        <w:spacing w:line="288" w:lineRule="auto"/>
        <w:jc w:val="left"/>
        <w:rPr>
          <w:rFonts w:asciiTheme="minorEastAsia" w:hAnsiTheme="minorEastAsia" w:eastAsiaTheme="minorEastAsia"/>
          <w:szCs w:val="21"/>
        </w:rPr>
      </w:pPr>
      <w:r>
        <w:rPr>
          <w:rFonts w:asciiTheme="minorEastAsia" w:hAnsiTheme="minorEastAsia" w:eastAsiaTheme="minorEastAsia"/>
          <w:szCs w:val="21"/>
        </w:rPr>
        <w:t>A.①②③            B.①②④            C.①③④            D.②③④</w:t>
      </w:r>
    </w:p>
    <w:p>
      <w:pPr>
        <w:spacing w:line="288" w:lineRule="auto"/>
        <w:jc w:val="left"/>
        <w:rPr>
          <w:rFonts w:asciiTheme="minorEastAsia" w:hAnsiTheme="minorEastAsia" w:eastAsiaTheme="minorEastAsia"/>
          <w:szCs w:val="21"/>
        </w:rPr>
      </w:pPr>
      <w:r>
        <w:rPr>
          <w:rFonts w:asciiTheme="minorEastAsia" w:hAnsiTheme="minorEastAsia" w:eastAsiaTheme="minorEastAsia"/>
          <w:szCs w:val="21"/>
        </w:rPr>
        <w:t>8.大数据中心建设对当地产生的主要影响不合理的是</w:t>
      </w:r>
      <w:r>
        <w:rPr>
          <w:rFonts w:hint="eastAsia" w:asciiTheme="minorEastAsia" w:hAnsiTheme="minorEastAsia" w:eastAsiaTheme="minorEastAsia"/>
          <w:szCs w:val="21"/>
        </w:rPr>
        <w:t>（   ）</w:t>
      </w:r>
    </w:p>
    <w:p>
      <w:pPr>
        <w:spacing w:line="288" w:lineRule="auto"/>
        <w:jc w:val="left"/>
        <w:rPr>
          <w:rFonts w:asciiTheme="minorEastAsia" w:hAnsiTheme="minorEastAsia" w:eastAsiaTheme="minorEastAsia"/>
          <w:szCs w:val="21"/>
        </w:rPr>
      </w:pPr>
      <w:r>
        <w:rPr>
          <w:rFonts w:asciiTheme="minorEastAsia" w:hAnsiTheme="minorEastAsia" w:eastAsiaTheme="minorEastAsia"/>
          <w:szCs w:val="21"/>
        </w:rPr>
        <w:t>A.增加就业岗位，提高居民收入</w:t>
      </w:r>
    </w:p>
    <w:p>
      <w:pPr>
        <w:spacing w:line="288" w:lineRule="auto"/>
        <w:jc w:val="left"/>
        <w:rPr>
          <w:rFonts w:asciiTheme="minorEastAsia" w:hAnsiTheme="minorEastAsia" w:eastAsiaTheme="minorEastAsia"/>
          <w:szCs w:val="21"/>
        </w:rPr>
      </w:pPr>
      <w:r>
        <w:rPr>
          <w:rFonts w:asciiTheme="minorEastAsia" w:hAnsiTheme="minorEastAsia" w:eastAsiaTheme="minorEastAsia"/>
          <w:szCs w:val="21"/>
        </w:rPr>
        <w:t>B.带动相关产业发展，推动产业集聚</w:t>
      </w:r>
    </w:p>
    <w:p>
      <w:pPr>
        <w:spacing w:line="288" w:lineRule="auto"/>
        <w:jc w:val="left"/>
        <w:rPr>
          <w:rFonts w:asciiTheme="minorEastAsia" w:hAnsiTheme="minorEastAsia" w:eastAsiaTheme="minorEastAsia"/>
          <w:szCs w:val="21"/>
        </w:rPr>
      </w:pPr>
      <w:r>
        <w:rPr>
          <w:rFonts w:asciiTheme="minorEastAsia" w:hAnsiTheme="minorEastAsia" w:eastAsiaTheme="minorEastAsia"/>
          <w:szCs w:val="21"/>
        </w:rPr>
        <w:t>C.加剧能源消耗，造成电力供应紧张</w:t>
      </w:r>
    </w:p>
    <w:p>
      <w:pPr>
        <w:spacing w:line="288" w:lineRule="auto"/>
        <w:jc w:val="left"/>
        <w:rPr>
          <w:rFonts w:asciiTheme="minorEastAsia" w:hAnsiTheme="minorEastAsia" w:eastAsiaTheme="minorEastAsia"/>
          <w:szCs w:val="21"/>
        </w:rPr>
      </w:pPr>
      <w:r>
        <w:rPr>
          <w:rFonts w:asciiTheme="minorEastAsia" w:hAnsiTheme="minorEastAsia" w:eastAsiaTheme="minorEastAsia"/>
          <w:szCs w:val="21"/>
        </w:rPr>
        <w:t>D.吸引劳动力返乡就业，带动乡镇企业发展</w:t>
      </w:r>
    </w:p>
    <w:p>
      <w:pPr>
        <w:spacing w:line="288" w:lineRule="auto"/>
        <w:ind w:firstLine="420" w:firstLineChars="200"/>
        <w:jc w:val="left"/>
        <w:rPr>
          <w:rFonts w:asciiTheme="minorEastAsia" w:hAnsiTheme="minorEastAsia" w:eastAsiaTheme="minorEastAsia"/>
          <w:szCs w:val="21"/>
        </w:rPr>
      </w:pPr>
      <w:r>
        <w:rPr>
          <w:rFonts w:ascii="楷体" w:hAnsi="楷体" w:eastAsia="楷体"/>
          <w:szCs w:val="21"/>
        </w:rPr>
        <w:t>农业生态系统的碳排放主要是指温室气体的排放，包括二氧化碳、甲烷、氧化亚氮。农业生态系统既是温室气体的重要贡献者之一，也是固碳端。</w:t>
      </w:r>
      <w:r>
        <w:rPr>
          <w:rFonts w:asciiTheme="minorEastAsia" w:hAnsiTheme="minorEastAsia" w:eastAsiaTheme="minorEastAsia"/>
          <w:szCs w:val="21"/>
        </w:rPr>
        <w:t>据此完成9~10题</w:t>
      </w:r>
    </w:p>
    <w:p>
      <w:pPr>
        <w:spacing w:line="288" w:lineRule="auto"/>
        <w:jc w:val="left"/>
        <w:rPr>
          <w:rFonts w:asciiTheme="minorEastAsia" w:hAnsiTheme="minorEastAsia" w:eastAsiaTheme="minorEastAsia"/>
          <w:szCs w:val="21"/>
        </w:rPr>
      </w:pPr>
      <w:r>
        <w:rPr>
          <w:rFonts w:asciiTheme="minorEastAsia" w:hAnsiTheme="minorEastAsia" w:eastAsiaTheme="minorEastAsia"/>
          <w:szCs w:val="21"/>
        </w:rPr>
        <w:t>9.农业生态系统既是碳源又是碳汇，它在温室气体循环中起着重要作用。下列不属于农业碳排放源的是</w:t>
      </w:r>
      <w:r>
        <w:rPr>
          <w:rFonts w:hint="eastAsia" w:asciiTheme="minorEastAsia" w:hAnsiTheme="minorEastAsia" w:eastAsiaTheme="minorEastAsia"/>
          <w:szCs w:val="21"/>
        </w:rPr>
        <w:t>（   ）</w:t>
      </w:r>
    </w:p>
    <w:p>
      <w:pPr>
        <w:spacing w:line="288" w:lineRule="auto"/>
        <w:jc w:val="left"/>
        <w:rPr>
          <w:rFonts w:asciiTheme="minorEastAsia" w:hAnsiTheme="minorEastAsia" w:eastAsiaTheme="minorEastAsia"/>
          <w:szCs w:val="21"/>
        </w:rPr>
      </w:pPr>
      <w:r>
        <w:rPr>
          <w:rFonts w:asciiTheme="minorEastAsia" w:hAnsiTheme="minorEastAsia" w:eastAsiaTheme="minorEastAsia"/>
          <w:szCs w:val="21"/>
        </w:rPr>
        <w:t>A.稻田中甲烷的排放                        B.秸秆焚烧</w:t>
      </w:r>
    </w:p>
    <w:p>
      <w:pPr>
        <w:spacing w:line="288" w:lineRule="auto"/>
        <w:jc w:val="left"/>
        <w:rPr>
          <w:rFonts w:asciiTheme="minorEastAsia" w:hAnsiTheme="minorEastAsia" w:eastAsiaTheme="minorEastAsia"/>
          <w:szCs w:val="21"/>
        </w:rPr>
      </w:pPr>
      <w:r>
        <w:rPr>
          <w:rFonts w:asciiTheme="minorEastAsia" w:hAnsiTheme="minorEastAsia" w:eastAsiaTheme="minorEastAsia"/>
          <w:szCs w:val="21"/>
        </w:rPr>
        <w:t>C.化肥（碳铵、尿素）的施用                D.土壤中植物的生长</w:t>
      </w:r>
    </w:p>
    <w:p>
      <w:pPr>
        <w:spacing w:line="288" w:lineRule="auto"/>
        <w:jc w:val="left"/>
        <w:rPr>
          <w:rFonts w:asciiTheme="minorEastAsia" w:hAnsiTheme="minorEastAsia" w:eastAsiaTheme="minorEastAsia"/>
          <w:szCs w:val="21"/>
        </w:rPr>
      </w:pPr>
      <w:r>
        <w:rPr>
          <w:rFonts w:asciiTheme="minorEastAsia" w:hAnsiTheme="minorEastAsia" w:eastAsiaTheme="minorEastAsia"/>
          <w:szCs w:val="21"/>
        </w:rPr>
        <w:t>10.提高土壤固碳能力也是《京都议定书》认可的减排途径之一，土壤固碳是通过植物的光合作用将大气中的二氧化碳变为有机碳进入土壤，形成土壤碳库。下列说法属于土壤固碳措施的是</w:t>
      </w:r>
      <w:r>
        <w:rPr>
          <w:rFonts w:hint="eastAsia" w:asciiTheme="minorEastAsia" w:hAnsiTheme="minorEastAsia" w:eastAsiaTheme="minorEastAsia"/>
          <w:szCs w:val="21"/>
        </w:rPr>
        <w:t>（   ）</w:t>
      </w:r>
    </w:p>
    <w:p>
      <w:pPr>
        <w:spacing w:line="288" w:lineRule="auto"/>
        <w:jc w:val="left"/>
        <w:rPr>
          <w:rFonts w:asciiTheme="minorEastAsia" w:hAnsiTheme="minorEastAsia" w:eastAsiaTheme="minorEastAsia"/>
          <w:szCs w:val="21"/>
        </w:rPr>
      </w:pPr>
      <w:r>
        <w:rPr>
          <w:rFonts w:asciiTheme="minorEastAsia" w:hAnsiTheme="minorEastAsia" w:eastAsiaTheme="minorEastAsia"/>
          <w:szCs w:val="21"/>
        </w:rPr>
        <w:t>①深翻土地</w:t>
      </w:r>
      <w:r>
        <w:rPr>
          <w:rFonts w:hint="eastAsia" w:asciiTheme="minorEastAsia" w:hAnsiTheme="minorEastAsia" w:eastAsiaTheme="minorEastAsia"/>
          <w:szCs w:val="21"/>
        </w:rPr>
        <w:t xml:space="preserve"> </w:t>
      </w:r>
      <w:r>
        <w:rPr>
          <w:rFonts w:asciiTheme="minorEastAsia" w:hAnsiTheme="minorEastAsia" w:eastAsiaTheme="minorEastAsia"/>
          <w:szCs w:val="21"/>
        </w:rPr>
        <w:t xml:space="preserve">         </w:t>
      </w:r>
      <w:r>
        <w:rPr>
          <w:rFonts w:hint="eastAsia" w:asciiTheme="minorEastAsia" w:hAnsiTheme="minorEastAsia" w:eastAsiaTheme="minorEastAsia"/>
          <w:szCs w:val="21"/>
        </w:rPr>
        <w:t xml:space="preserve"> </w:t>
      </w:r>
      <w:r>
        <w:rPr>
          <w:rFonts w:asciiTheme="minorEastAsia" w:hAnsiTheme="minorEastAsia" w:eastAsiaTheme="minorEastAsia"/>
          <w:szCs w:val="21"/>
        </w:rPr>
        <w:t>②旱农区免耕</w:t>
      </w:r>
    </w:p>
    <w:p>
      <w:pPr>
        <w:spacing w:line="288" w:lineRule="auto"/>
        <w:jc w:val="left"/>
        <w:rPr>
          <w:rFonts w:asciiTheme="minorEastAsia" w:hAnsiTheme="minorEastAsia" w:eastAsiaTheme="minorEastAsia"/>
          <w:szCs w:val="21"/>
        </w:rPr>
      </w:pPr>
      <w:r>
        <w:rPr>
          <w:rFonts w:asciiTheme="minorEastAsia" w:hAnsiTheme="minorEastAsia" w:eastAsiaTheme="minorEastAsia"/>
          <w:szCs w:val="21"/>
        </w:rPr>
        <w:t>③秸秆还田</w:t>
      </w:r>
      <w:r>
        <w:rPr>
          <w:rFonts w:hint="eastAsia" w:asciiTheme="minorEastAsia" w:hAnsiTheme="minorEastAsia" w:eastAsiaTheme="minorEastAsia"/>
          <w:szCs w:val="21"/>
        </w:rPr>
        <w:t xml:space="preserve">  </w:t>
      </w:r>
      <w:r>
        <w:rPr>
          <w:rFonts w:asciiTheme="minorEastAsia" w:hAnsiTheme="minorEastAsia" w:eastAsiaTheme="minorEastAsia"/>
          <w:szCs w:val="21"/>
        </w:rPr>
        <w:t xml:space="preserve">         ④减少地膜覆盖</w:t>
      </w:r>
    </w:p>
    <w:p>
      <w:pPr>
        <w:spacing w:line="288" w:lineRule="auto"/>
        <w:jc w:val="left"/>
        <w:rPr>
          <w:rFonts w:asciiTheme="minorEastAsia" w:hAnsiTheme="minorEastAsia" w:eastAsiaTheme="minorEastAsia"/>
          <w:szCs w:val="21"/>
        </w:rPr>
      </w:pPr>
      <w:r>
        <w:rPr>
          <w:rFonts w:asciiTheme="minorEastAsia" w:hAnsiTheme="minorEastAsia" w:eastAsiaTheme="minorEastAsia"/>
          <w:szCs w:val="21"/>
        </w:rPr>
        <w:t>A.①③              B.①④              C.②③              D.③④</w:t>
      </w:r>
    </w:p>
    <w:p>
      <w:pPr>
        <w:spacing w:line="288" w:lineRule="auto"/>
        <w:ind w:firstLine="420" w:firstLineChars="200"/>
        <w:rPr>
          <w:rFonts w:asciiTheme="minorEastAsia" w:hAnsiTheme="minorEastAsia" w:eastAsiaTheme="minorEastAsia"/>
          <w:szCs w:val="21"/>
        </w:rPr>
      </w:pPr>
      <w:r>
        <w:rPr>
          <w:rFonts w:ascii="楷体" w:hAnsi="楷体" w:eastAsia="楷体"/>
          <w:szCs w:val="21"/>
        </w:rPr>
        <w:t>2023年中国成为汽车最大出口国，中国自主品牌汽车产销量全球第一。除了整车出口外，中国车企还积极进行海外建厂、投资、收并购等。下表示意近三年中国汽车出口主要目的国前十。</w:t>
      </w:r>
      <w:r>
        <w:rPr>
          <w:rFonts w:asciiTheme="minorEastAsia" w:hAnsiTheme="minorEastAsia" w:eastAsiaTheme="minorEastAsia"/>
          <w:szCs w:val="21"/>
        </w:rPr>
        <w:t>据此完成11~12题。</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06"/>
        <w:gridCol w:w="2306"/>
        <w:gridCol w:w="2307"/>
        <w:gridCol w:w="23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226" w:type="dxa"/>
            <w:gridSpan w:val="4"/>
          </w:tcPr>
          <w:p>
            <w:pPr>
              <w:spacing w:line="288" w:lineRule="auto"/>
              <w:jc w:val="center"/>
              <w:rPr>
                <w:rFonts w:asciiTheme="minorEastAsia" w:hAnsiTheme="minorEastAsia" w:eastAsiaTheme="minorEastAsia"/>
                <w:szCs w:val="21"/>
              </w:rPr>
            </w:pPr>
            <w:r>
              <w:rPr>
                <w:rFonts w:asciiTheme="minorEastAsia" w:hAnsiTheme="minorEastAsia" w:eastAsiaTheme="minorEastAsia"/>
                <w:szCs w:val="21"/>
              </w:rPr>
              <w:t>中国汽车出口目的国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306" w:type="dxa"/>
          </w:tcPr>
          <w:p>
            <w:pPr>
              <w:spacing w:line="288" w:lineRule="auto"/>
              <w:jc w:val="center"/>
              <w:rPr>
                <w:rFonts w:asciiTheme="minorEastAsia" w:hAnsiTheme="minorEastAsia" w:eastAsiaTheme="minorEastAsia"/>
                <w:szCs w:val="21"/>
              </w:rPr>
            </w:pPr>
            <w:r>
              <w:rPr>
                <w:rFonts w:asciiTheme="minorEastAsia" w:hAnsiTheme="minorEastAsia" w:eastAsiaTheme="minorEastAsia"/>
                <w:szCs w:val="21"/>
              </w:rPr>
              <w:t>排名</w:t>
            </w:r>
          </w:p>
        </w:tc>
        <w:tc>
          <w:tcPr>
            <w:tcW w:w="2306" w:type="dxa"/>
          </w:tcPr>
          <w:p>
            <w:pPr>
              <w:spacing w:line="288" w:lineRule="auto"/>
              <w:jc w:val="center"/>
              <w:rPr>
                <w:rFonts w:asciiTheme="minorEastAsia" w:hAnsiTheme="minorEastAsia" w:eastAsiaTheme="minorEastAsia"/>
                <w:szCs w:val="21"/>
              </w:rPr>
            </w:pPr>
            <w:r>
              <w:rPr>
                <w:rFonts w:asciiTheme="minorEastAsia" w:hAnsiTheme="minorEastAsia" w:eastAsiaTheme="minorEastAsia"/>
                <w:szCs w:val="21"/>
              </w:rPr>
              <w:t>2021年</w:t>
            </w:r>
          </w:p>
        </w:tc>
        <w:tc>
          <w:tcPr>
            <w:tcW w:w="2307" w:type="dxa"/>
          </w:tcPr>
          <w:p>
            <w:pPr>
              <w:spacing w:line="288" w:lineRule="auto"/>
              <w:jc w:val="center"/>
              <w:rPr>
                <w:rFonts w:asciiTheme="minorEastAsia" w:hAnsiTheme="minorEastAsia" w:eastAsiaTheme="minorEastAsia"/>
                <w:szCs w:val="21"/>
              </w:rPr>
            </w:pPr>
            <w:r>
              <w:rPr>
                <w:rFonts w:asciiTheme="minorEastAsia" w:hAnsiTheme="minorEastAsia" w:eastAsiaTheme="minorEastAsia"/>
                <w:szCs w:val="21"/>
              </w:rPr>
              <w:t>2022年</w:t>
            </w:r>
          </w:p>
        </w:tc>
        <w:tc>
          <w:tcPr>
            <w:tcW w:w="2307" w:type="dxa"/>
          </w:tcPr>
          <w:p>
            <w:pPr>
              <w:spacing w:line="288" w:lineRule="auto"/>
              <w:jc w:val="center"/>
              <w:rPr>
                <w:rFonts w:asciiTheme="minorEastAsia" w:hAnsiTheme="minorEastAsia" w:eastAsiaTheme="minorEastAsia"/>
                <w:szCs w:val="21"/>
              </w:rPr>
            </w:pPr>
            <w:r>
              <w:rPr>
                <w:rFonts w:asciiTheme="minorEastAsia" w:hAnsiTheme="minorEastAsia" w:eastAsiaTheme="minorEastAsia"/>
                <w:szCs w:val="21"/>
              </w:rPr>
              <w:t>2023年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306" w:type="dxa"/>
          </w:tcPr>
          <w:p>
            <w:pPr>
              <w:spacing w:line="288" w:lineRule="auto"/>
              <w:jc w:val="center"/>
              <w:rPr>
                <w:rFonts w:asciiTheme="minorEastAsia" w:hAnsiTheme="minorEastAsia" w:eastAsiaTheme="minorEastAsia"/>
                <w:szCs w:val="21"/>
              </w:rPr>
            </w:pPr>
            <w:r>
              <w:rPr>
                <w:rFonts w:hint="eastAsia" w:asciiTheme="minorEastAsia" w:hAnsiTheme="minorEastAsia" w:eastAsiaTheme="minorEastAsia"/>
                <w:szCs w:val="21"/>
              </w:rPr>
              <w:t>1</w:t>
            </w:r>
          </w:p>
        </w:tc>
        <w:tc>
          <w:tcPr>
            <w:tcW w:w="2306" w:type="dxa"/>
          </w:tcPr>
          <w:p>
            <w:pPr>
              <w:spacing w:line="288" w:lineRule="auto"/>
              <w:jc w:val="center"/>
              <w:rPr>
                <w:rFonts w:asciiTheme="minorEastAsia" w:hAnsiTheme="minorEastAsia" w:eastAsiaTheme="minorEastAsia"/>
                <w:szCs w:val="21"/>
              </w:rPr>
            </w:pPr>
            <w:r>
              <w:rPr>
                <w:rFonts w:asciiTheme="minorEastAsia" w:hAnsiTheme="minorEastAsia" w:eastAsiaTheme="minorEastAsia"/>
                <w:szCs w:val="21"/>
              </w:rPr>
              <w:t>智利</w:t>
            </w:r>
          </w:p>
        </w:tc>
        <w:tc>
          <w:tcPr>
            <w:tcW w:w="2307" w:type="dxa"/>
          </w:tcPr>
          <w:p>
            <w:pPr>
              <w:spacing w:line="288" w:lineRule="auto"/>
              <w:jc w:val="center"/>
              <w:rPr>
                <w:rFonts w:asciiTheme="minorEastAsia" w:hAnsiTheme="minorEastAsia" w:eastAsiaTheme="minorEastAsia"/>
                <w:szCs w:val="21"/>
              </w:rPr>
            </w:pPr>
            <w:r>
              <w:rPr>
                <w:rFonts w:asciiTheme="minorEastAsia" w:hAnsiTheme="minorEastAsia" w:eastAsiaTheme="minorEastAsia"/>
                <w:szCs w:val="21"/>
              </w:rPr>
              <w:t>墨西哥</w:t>
            </w:r>
          </w:p>
        </w:tc>
        <w:tc>
          <w:tcPr>
            <w:tcW w:w="2307" w:type="dxa"/>
          </w:tcPr>
          <w:p>
            <w:pPr>
              <w:spacing w:line="288" w:lineRule="auto"/>
              <w:jc w:val="center"/>
              <w:rPr>
                <w:rFonts w:asciiTheme="minorEastAsia" w:hAnsiTheme="minorEastAsia" w:eastAsiaTheme="minorEastAsia"/>
                <w:szCs w:val="21"/>
              </w:rPr>
            </w:pPr>
            <w:r>
              <w:rPr>
                <w:rFonts w:asciiTheme="minorEastAsia" w:hAnsiTheme="minorEastAsia" w:eastAsiaTheme="minorEastAsia"/>
                <w:szCs w:val="21"/>
              </w:rPr>
              <w:t>俄罗斯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306" w:type="dxa"/>
          </w:tcPr>
          <w:p>
            <w:pPr>
              <w:spacing w:line="288" w:lineRule="auto"/>
              <w:jc w:val="center"/>
              <w:rPr>
                <w:rFonts w:asciiTheme="minorEastAsia" w:hAnsiTheme="minorEastAsia" w:eastAsiaTheme="minorEastAsia"/>
                <w:szCs w:val="21"/>
              </w:rPr>
            </w:pPr>
            <w:r>
              <w:rPr>
                <w:rFonts w:asciiTheme="minorEastAsia" w:hAnsiTheme="minorEastAsia" w:eastAsiaTheme="minorEastAsia"/>
                <w:szCs w:val="21"/>
              </w:rPr>
              <w:t>2</w:t>
            </w:r>
          </w:p>
        </w:tc>
        <w:tc>
          <w:tcPr>
            <w:tcW w:w="2306" w:type="dxa"/>
          </w:tcPr>
          <w:p>
            <w:pPr>
              <w:spacing w:line="288" w:lineRule="auto"/>
              <w:jc w:val="center"/>
              <w:rPr>
                <w:rFonts w:asciiTheme="minorEastAsia" w:hAnsiTheme="minorEastAsia" w:eastAsiaTheme="minorEastAsia"/>
                <w:szCs w:val="21"/>
              </w:rPr>
            </w:pPr>
            <w:r>
              <w:rPr>
                <w:rFonts w:asciiTheme="minorEastAsia" w:hAnsiTheme="minorEastAsia" w:eastAsiaTheme="minorEastAsia"/>
                <w:szCs w:val="21"/>
              </w:rPr>
              <w:t>沙特阿拉伯</w:t>
            </w:r>
          </w:p>
        </w:tc>
        <w:tc>
          <w:tcPr>
            <w:tcW w:w="2307" w:type="dxa"/>
          </w:tcPr>
          <w:p>
            <w:pPr>
              <w:spacing w:line="288" w:lineRule="auto"/>
              <w:jc w:val="center"/>
              <w:rPr>
                <w:rFonts w:asciiTheme="minorEastAsia" w:hAnsiTheme="minorEastAsia" w:eastAsiaTheme="minorEastAsia"/>
                <w:szCs w:val="21"/>
              </w:rPr>
            </w:pPr>
            <w:r>
              <w:rPr>
                <w:rFonts w:asciiTheme="minorEastAsia" w:hAnsiTheme="minorEastAsia" w:eastAsiaTheme="minorEastAsia"/>
                <w:szCs w:val="21"/>
              </w:rPr>
              <w:t>沙特阿拉伯</w:t>
            </w:r>
          </w:p>
        </w:tc>
        <w:tc>
          <w:tcPr>
            <w:tcW w:w="2307" w:type="dxa"/>
          </w:tcPr>
          <w:p>
            <w:pPr>
              <w:spacing w:line="288" w:lineRule="auto"/>
              <w:jc w:val="center"/>
              <w:rPr>
                <w:rFonts w:asciiTheme="minorEastAsia" w:hAnsiTheme="minorEastAsia" w:eastAsiaTheme="minorEastAsia"/>
                <w:szCs w:val="21"/>
              </w:rPr>
            </w:pPr>
            <w:r>
              <w:rPr>
                <w:rFonts w:asciiTheme="minorEastAsia" w:hAnsiTheme="minorEastAsia" w:eastAsiaTheme="minorEastAsia"/>
                <w:szCs w:val="21"/>
              </w:rPr>
              <w:t>墨西哥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306" w:type="dxa"/>
          </w:tcPr>
          <w:p>
            <w:pPr>
              <w:spacing w:line="288" w:lineRule="auto"/>
              <w:jc w:val="center"/>
              <w:rPr>
                <w:rFonts w:asciiTheme="minorEastAsia" w:hAnsiTheme="minorEastAsia" w:eastAsiaTheme="minorEastAsia"/>
                <w:szCs w:val="21"/>
              </w:rPr>
            </w:pPr>
            <w:r>
              <w:rPr>
                <w:rFonts w:asciiTheme="minorEastAsia" w:hAnsiTheme="minorEastAsia" w:eastAsiaTheme="minorEastAsia"/>
                <w:szCs w:val="21"/>
              </w:rPr>
              <w:t>3</w:t>
            </w:r>
          </w:p>
        </w:tc>
        <w:tc>
          <w:tcPr>
            <w:tcW w:w="2306" w:type="dxa"/>
          </w:tcPr>
          <w:p>
            <w:pPr>
              <w:spacing w:line="288" w:lineRule="auto"/>
              <w:jc w:val="center"/>
              <w:rPr>
                <w:rFonts w:asciiTheme="minorEastAsia" w:hAnsiTheme="minorEastAsia" w:eastAsiaTheme="minorEastAsia"/>
                <w:szCs w:val="21"/>
              </w:rPr>
            </w:pPr>
            <w:r>
              <w:rPr>
                <w:rFonts w:asciiTheme="minorEastAsia" w:hAnsiTheme="minorEastAsia" w:eastAsiaTheme="minorEastAsia"/>
                <w:szCs w:val="21"/>
              </w:rPr>
              <w:t>俄罗斯</w:t>
            </w:r>
          </w:p>
        </w:tc>
        <w:tc>
          <w:tcPr>
            <w:tcW w:w="2307" w:type="dxa"/>
          </w:tcPr>
          <w:p>
            <w:pPr>
              <w:spacing w:line="288" w:lineRule="auto"/>
              <w:jc w:val="center"/>
              <w:rPr>
                <w:rFonts w:asciiTheme="minorEastAsia" w:hAnsiTheme="minorEastAsia" w:eastAsiaTheme="minorEastAsia"/>
                <w:szCs w:val="21"/>
              </w:rPr>
            </w:pPr>
            <w:r>
              <w:rPr>
                <w:rFonts w:asciiTheme="minorEastAsia" w:hAnsiTheme="minorEastAsia" w:eastAsiaTheme="minorEastAsia"/>
                <w:szCs w:val="21"/>
              </w:rPr>
              <w:t>智利</w:t>
            </w:r>
          </w:p>
        </w:tc>
        <w:tc>
          <w:tcPr>
            <w:tcW w:w="2307" w:type="dxa"/>
          </w:tcPr>
          <w:p>
            <w:pPr>
              <w:spacing w:line="288" w:lineRule="auto"/>
              <w:jc w:val="center"/>
              <w:rPr>
                <w:rFonts w:asciiTheme="minorEastAsia" w:hAnsiTheme="minorEastAsia" w:eastAsiaTheme="minorEastAsia"/>
                <w:szCs w:val="21"/>
              </w:rPr>
            </w:pPr>
            <w:r>
              <w:rPr>
                <w:rFonts w:asciiTheme="minorEastAsia" w:hAnsiTheme="minorEastAsia" w:eastAsiaTheme="minorEastAsia"/>
                <w:szCs w:val="21"/>
              </w:rPr>
              <w:t>比利时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306" w:type="dxa"/>
          </w:tcPr>
          <w:p>
            <w:pPr>
              <w:spacing w:line="288" w:lineRule="auto"/>
              <w:jc w:val="center"/>
              <w:rPr>
                <w:rFonts w:asciiTheme="minorEastAsia" w:hAnsiTheme="minorEastAsia" w:eastAsiaTheme="minorEastAsia"/>
                <w:szCs w:val="21"/>
              </w:rPr>
            </w:pPr>
            <w:r>
              <w:rPr>
                <w:rFonts w:asciiTheme="minorEastAsia" w:hAnsiTheme="minorEastAsia" w:eastAsiaTheme="minorEastAsia"/>
                <w:szCs w:val="21"/>
              </w:rPr>
              <w:t>4</w:t>
            </w:r>
          </w:p>
        </w:tc>
        <w:tc>
          <w:tcPr>
            <w:tcW w:w="2306" w:type="dxa"/>
          </w:tcPr>
          <w:p>
            <w:pPr>
              <w:spacing w:line="288" w:lineRule="auto"/>
              <w:jc w:val="center"/>
              <w:rPr>
                <w:rFonts w:asciiTheme="minorEastAsia" w:hAnsiTheme="minorEastAsia" w:eastAsiaTheme="minorEastAsia"/>
                <w:szCs w:val="21"/>
              </w:rPr>
            </w:pPr>
            <w:r>
              <w:rPr>
                <w:rFonts w:asciiTheme="minorEastAsia" w:hAnsiTheme="minorEastAsia" w:eastAsiaTheme="minorEastAsia"/>
                <w:szCs w:val="21"/>
              </w:rPr>
              <w:t>比利时</w:t>
            </w:r>
          </w:p>
        </w:tc>
        <w:tc>
          <w:tcPr>
            <w:tcW w:w="2307" w:type="dxa"/>
          </w:tcPr>
          <w:p>
            <w:pPr>
              <w:spacing w:line="288" w:lineRule="auto"/>
              <w:jc w:val="center"/>
              <w:rPr>
                <w:rFonts w:asciiTheme="minorEastAsia" w:hAnsiTheme="minorEastAsia" w:eastAsiaTheme="minorEastAsia"/>
                <w:szCs w:val="21"/>
              </w:rPr>
            </w:pPr>
            <w:r>
              <w:rPr>
                <w:rFonts w:asciiTheme="minorEastAsia" w:hAnsiTheme="minorEastAsia" w:eastAsiaTheme="minorEastAsia"/>
                <w:szCs w:val="21"/>
              </w:rPr>
              <w:t>比利时</w:t>
            </w:r>
          </w:p>
        </w:tc>
        <w:tc>
          <w:tcPr>
            <w:tcW w:w="2307" w:type="dxa"/>
          </w:tcPr>
          <w:p>
            <w:pPr>
              <w:spacing w:line="288" w:lineRule="auto"/>
              <w:jc w:val="center"/>
              <w:rPr>
                <w:rFonts w:asciiTheme="minorEastAsia" w:hAnsiTheme="minorEastAsia" w:eastAsiaTheme="minorEastAsia"/>
                <w:szCs w:val="21"/>
              </w:rPr>
            </w:pPr>
            <w:r>
              <w:rPr>
                <w:rFonts w:asciiTheme="minorEastAsia" w:hAnsiTheme="minorEastAsia" w:eastAsiaTheme="minorEastAsia"/>
                <w:szCs w:val="21"/>
              </w:rPr>
              <w:t>澳大利亚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306" w:type="dxa"/>
          </w:tcPr>
          <w:p>
            <w:pPr>
              <w:spacing w:line="288" w:lineRule="auto"/>
              <w:jc w:val="center"/>
              <w:rPr>
                <w:rFonts w:asciiTheme="minorEastAsia" w:hAnsiTheme="minorEastAsia" w:eastAsiaTheme="minorEastAsia"/>
                <w:szCs w:val="21"/>
              </w:rPr>
            </w:pPr>
            <w:r>
              <w:rPr>
                <w:rFonts w:hint="eastAsia" w:asciiTheme="minorEastAsia" w:hAnsiTheme="minorEastAsia" w:eastAsiaTheme="minorEastAsia"/>
                <w:szCs w:val="21"/>
              </w:rPr>
              <w:t>5</w:t>
            </w:r>
          </w:p>
        </w:tc>
        <w:tc>
          <w:tcPr>
            <w:tcW w:w="2306" w:type="dxa"/>
          </w:tcPr>
          <w:p>
            <w:pPr>
              <w:spacing w:line="288" w:lineRule="auto"/>
              <w:jc w:val="center"/>
              <w:rPr>
                <w:rFonts w:asciiTheme="minorEastAsia" w:hAnsiTheme="minorEastAsia" w:eastAsiaTheme="minorEastAsia"/>
                <w:szCs w:val="21"/>
              </w:rPr>
            </w:pPr>
            <w:r>
              <w:rPr>
                <w:rFonts w:asciiTheme="minorEastAsia" w:hAnsiTheme="minorEastAsia" w:eastAsiaTheme="minorEastAsia"/>
                <w:szCs w:val="21"/>
              </w:rPr>
              <w:t>澳大利亚</w:t>
            </w:r>
          </w:p>
        </w:tc>
        <w:tc>
          <w:tcPr>
            <w:tcW w:w="2307" w:type="dxa"/>
          </w:tcPr>
          <w:p>
            <w:pPr>
              <w:spacing w:line="288" w:lineRule="auto"/>
              <w:jc w:val="center"/>
              <w:rPr>
                <w:rFonts w:asciiTheme="minorEastAsia" w:hAnsiTheme="minorEastAsia" w:eastAsiaTheme="minorEastAsia"/>
                <w:szCs w:val="21"/>
              </w:rPr>
            </w:pPr>
            <w:r>
              <w:rPr>
                <w:rFonts w:asciiTheme="minorEastAsia" w:hAnsiTheme="minorEastAsia" w:eastAsiaTheme="minorEastAsia"/>
                <w:szCs w:val="21"/>
              </w:rPr>
              <w:t>俄罗斯</w:t>
            </w:r>
          </w:p>
        </w:tc>
        <w:tc>
          <w:tcPr>
            <w:tcW w:w="2307" w:type="dxa"/>
          </w:tcPr>
          <w:p>
            <w:pPr>
              <w:spacing w:line="288" w:lineRule="auto"/>
              <w:jc w:val="center"/>
              <w:rPr>
                <w:rFonts w:asciiTheme="minorEastAsia" w:hAnsiTheme="minorEastAsia" w:eastAsiaTheme="minorEastAsia"/>
                <w:szCs w:val="21"/>
              </w:rPr>
            </w:pPr>
            <w:r>
              <w:rPr>
                <w:rFonts w:asciiTheme="minorEastAsia" w:hAnsiTheme="minorEastAsia" w:eastAsiaTheme="minorEastAsia"/>
                <w:szCs w:val="21"/>
              </w:rPr>
              <w:t>沙特阿拉伯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306" w:type="dxa"/>
          </w:tcPr>
          <w:p>
            <w:pPr>
              <w:spacing w:line="288" w:lineRule="auto"/>
              <w:jc w:val="center"/>
              <w:rPr>
                <w:rFonts w:asciiTheme="minorEastAsia" w:hAnsiTheme="minorEastAsia" w:eastAsiaTheme="minorEastAsia"/>
                <w:szCs w:val="21"/>
              </w:rPr>
            </w:pPr>
            <w:r>
              <w:rPr>
                <w:rFonts w:asciiTheme="minorEastAsia" w:hAnsiTheme="minorEastAsia" w:eastAsiaTheme="minorEastAsia"/>
                <w:szCs w:val="21"/>
              </w:rPr>
              <w:t>6</w:t>
            </w:r>
          </w:p>
        </w:tc>
        <w:tc>
          <w:tcPr>
            <w:tcW w:w="2306" w:type="dxa"/>
          </w:tcPr>
          <w:p>
            <w:pPr>
              <w:spacing w:line="288" w:lineRule="auto"/>
              <w:jc w:val="center"/>
              <w:rPr>
                <w:rFonts w:asciiTheme="minorEastAsia" w:hAnsiTheme="minorEastAsia" w:eastAsiaTheme="minorEastAsia"/>
                <w:szCs w:val="21"/>
              </w:rPr>
            </w:pPr>
            <w:r>
              <w:rPr>
                <w:rFonts w:asciiTheme="minorEastAsia" w:hAnsiTheme="minorEastAsia" w:eastAsiaTheme="minorEastAsia"/>
                <w:szCs w:val="21"/>
              </w:rPr>
              <w:t>墨西哥</w:t>
            </w:r>
          </w:p>
        </w:tc>
        <w:tc>
          <w:tcPr>
            <w:tcW w:w="2307" w:type="dxa"/>
          </w:tcPr>
          <w:p>
            <w:pPr>
              <w:spacing w:line="288" w:lineRule="auto"/>
              <w:jc w:val="center"/>
              <w:rPr>
                <w:rFonts w:asciiTheme="minorEastAsia" w:hAnsiTheme="minorEastAsia" w:eastAsiaTheme="minorEastAsia"/>
                <w:szCs w:val="21"/>
              </w:rPr>
            </w:pPr>
            <w:r>
              <w:rPr>
                <w:rFonts w:asciiTheme="minorEastAsia" w:hAnsiTheme="minorEastAsia" w:eastAsiaTheme="minorEastAsia"/>
                <w:szCs w:val="21"/>
              </w:rPr>
              <w:t>澳大利亚</w:t>
            </w:r>
          </w:p>
        </w:tc>
        <w:tc>
          <w:tcPr>
            <w:tcW w:w="2307" w:type="dxa"/>
          </w:tcPr>
          <w:p>
            <w:pPr>
              <w:spacing w:line="288" w:lineRule="auto"/>
              <w:jc w:val="center"/>
              <w:rPr>
                <w:rFonts w:hint="eastAsia" w:asciiTheme="minorEastAsia" w:hAnsiTheme="minorEastAsia" w:eastAsiaTheme="minorEastAsia"/>
                <w:szCs w:val="21"/>
              </w:rPr>
            </w:pPr>
            <w:r>
              <w:rPr>
                <w:rFonts w:asciiTheme="minorEastAsia" w:hAnsiTheme="minorEastAsia" w:eastAsiaTheme="minorEastAsia"/>
                <w:szCs w:val="21"/>
              </w:rPr>
              <w:t>英</w:t>
            </w:r>
            <w:r>
              <w:rPr>
                <w:rFonts w:hint="eastAsia" w:asciiTheme="minorEastAsia" w:hAnsiTheme="minorEastAsia" w:eastAsiaTheme="minorEastAsia"/>
                <w:szCs w:val="21"/>
              </w:rPr>
              <w:t>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306" w:type="dxa"/>
          </w:tcPr>
          <w:p>
            <w:pPr>
              <w:spacing w:line="288" w:lineRule="auto"/>
              <w:jc w:val="center"/>
              <w:rPr>
                <w:rFonts w:asciiTheme="minorEastAsia" w:hAnsiTheme="minorEastAsia" w:eastAsiaTheme="minorEastAsia"/>
                <w:szCs w:val="21"/>
              </w:rPr>
            </w:pPr>
            <w:r>
              <w:rPr>
                <w:rFonts w:asciiTheme="minorEastAsia" w:hAnsiTheme="minorEastAsia" w:eastAsiaTheme="minorEastAsia"/>
                <w:szCs w:val="21"/>
              </w:rPr>
              <w:t>7</w:t>
            </w:r>
          </w:p>
        </w:tc>
        <w:tc>
          <w:tcPr>
            <w:tcW w:w="2306" w:type="dxa"/>
          </w:tcPr>
          <w:p>
            <w:pPr>
              <w:spacing w:line="288" w:lineRule="auto"/>
              <w:jc w:val="center"/>
              <w:rPr>
                <w:rFonts w:asciiTheme="minorEastAsia" w:hAnsiTheme="minorEastAsia" w:eastAsiaTheme="minorEastAsia"/>
                <w:szCs w:val="21"/>
              </w:rPr>
            </w:pPr>
            <w:r>
              <w:rPr>
                <w:rFonts w:asciiTheme="minorEastAsia" w:hAnsiTheme="minorEastAsia" w:eastAsiaTheme="minorEastAsia"/>
                <w:szCs w:val="21"/>
              </w:rPr>
              <w:t>埃及</w:t>
            </w:r>
          </w:p>
        </w:tc>
        <w:tc>
          <w:tcPr>
            <w:tcW w:w="2307" w:type="dxa"/>
          </w:tcPr>
          <w:p>
            <w:pPr>
              <w:spacing w:line="288" w:lineRule="auto"/>
              <w:jc w:val="center"/>
              <w:rPr>
                <w:rFonts w:asciiTheme="minorEastAsia" w:hAnsiTheme="minorEastAsia" w:eastAsiaTheme="minorEastAsia"/>
                <w:szCs w:val="21"/>
              </w:rPr>
            </w:pPr>
            <w:r>
              <w:rPr>
                <w:rFonts w:asciiTheme="minorEastAsia" w:hAnsiTheme="minorEastAsia" w:eastAsiaTheme="minorEastAsia"/>
                <w:szCs w:val="21"/>
              </w:rPr>
              <w:t>英国</w:t>
            </w:r>
          </w:p>
        </w:tc>
        <w:tc>
          <w:tcPr>
            <w:tcW w:w="2307" w:type="dxa"/>
          </w:tcPr>
          <w:p>
            <w:pPr>
              <w:spacing w:line="288" w:lineRule="auto"/>
              <w:jc w:val="center"/>
              <w:rPr>
                <w:rFonts w:asciiTheme="minorEastAsia" w:hAnsiTheme="minorEastAsia" w:eastAsiaTheme="minorEastAsia"/>
                <w:szCs w:val="21"/>
              </w:rPr>
            </w:pPr>
            <w:r>
              <w:rPr>
                <w:rFonts w:asciiTheme="minorEastAsia" w:hAnsiTheme="minorEastAsia" w:eastAsiaTheme="minorEastAsia"/>
                <w:szCs w:val="21"/>
              </w:rPr>
              <w:t>菲律宾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306" w:type="dxa"/>
          </w:tcPr>
          <w:p>
            <w:pPr>
              <w:spacing w:line="288" w:lineRule="auto"/>
              <w:jc w:val="center"/>
              <w:rPr>
                <w:rFonts w:asciiTheme="minorEastAsia" w:hAnsiTheme="minorEastAsia" w:eastAsiaTheme="minorEastAsia"/>
                <w:szCs w:val="21"/>
              </w:rPr>
            </w:pPr>
            <w:r>
              <w:rPr>
                <w:rFonts w:asciiTheme="minorEastAsia" w:hAnsiTheme="minorEastAsia" w:eastAsiaTheme="minorEastAsia"/>
                <w:szCs w:val="21"/>
              </w:rPr>
              <w:t>8</w:t>
            </w:r>
          </w:p>
        </w:tc>
        <w:tc>
          <w:tcPr>
            <w:tcW w:w="2306" w:type="dxa"/>
          </w:tcPr>
          <w:p>
            <w:pPr>
              <w:spacing w:line="288" w:lineRule="auto"/>
              <w:jc w:val="center"/>
              <w:rPr>
                <w:rFonts w:asciiTheme="minorEastAsia" w:hAnsiTheme="minorEastAsia" w:eastAsiaTheme="minorEastAsia"/>
                <w:szCs w:val="21"/>
              </w:rPr>
            </w:pPr>
            <w:r>
              <w:rPr>
                <w:rFonts w:asciiTheme="minorEastAsia" w:hAnsiTheme="minorEastAsia" w:eastAsiaTheme="minorEastAsia"/>
                <w:szCs w:val="21"/>
              </w:rPr>
              <w:t>孟加拉国</w:t>
            </w:r>
          </w:p>
        </w:tc>
        <w:tc>
          <w:tcPr>
            <w:tcW w:w="2307" w:type="dxa"/>
          </w:tcPr>
          <w:p>
            <w:pPr>
              <w:spacing w:line="288" w:lineRule="auto"/>
              <w:jc w:val="center"/>
              <w:rPr>
                <w:rFonts w:asciiTheme="minorEastAsia" w:hAnsiTheme="minorEastAsia" w:eastAsiaTheme="minorEastAsia"/>
                <w:szCs w:val="21"/>
              </w:rPr>
            </w:pPr>
            <w:r>
              <w:rPr>
                <w:rFonts w:asciiTheme="minorEastAsia" w:hAnsiTheme="minorEastAsia" w:eastAsiaTheme="minorEastAsia"/>
                <w:szCs w:val="21"/>
              </w:rPr>
              <w:t>菲律宾</w:t>
            </w:r>
          </w:p>
        </w:tc>
        <w:tc>
          <w:tcPr>
            <w:tcW w:w="2307" w:type="dxa"/>
          </w:tcPr>
          <w:p>
            <w:pPr>
              <w:spacing w:line="288" w:lineRule="auto"/>
              <w:jc w:val="center"/>
              <w:rPr>
                <w:rFonts w:asciiTheme="minorEastAsia" w:hAnsiTheme="minorEastAsia" w:eastAsiaTheme="minorEastAsia"/>
                <w:szCs w:val="21"/>
              </w:rPr>
            </w:pPr>
            <w:r>
              <w:rPr>
                <w:rFonts w:asciiTheme="minorEastAsia" w:hAnsiTheme="minorEastAsia" w:eastAsiaTheme="minorEastAsia"/>
                <w:szCs w:val="21"/>
              </w:rPr>
              <w:t>泰国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306" w:type="dxa"/>
          </w:tcPr>
          <w:p>
            <w:pPr>
              <w:spacing w:line="288" w:lineRule="auto"/>
              <w:jc w:val="center"/>
              <w:rPr>
                <w:rFonts w:asciiTheme="minorEastAsia" w:hAnsiTheme="minorEastAsia" w:eastAsiaTheme="minorEastAsia"/>
                <w:szCs w:val="21"/>
              </w:rPr>
            </w:pPr>
            <w:r>
              <w:rPr>
                <w:rFonts w:asciiTheme="minorEastAsia" w:hAnsiTheme="minorEastAsia" w:eastAsiaTheme="minorEastAsia"/>
                <w:szCs w:val="21"/>
              </w:rPr>
              <w:t>9</w:t>
            </w:r>
          </w:p>
        </w:tc>
        <w:tc>
          <w:tcPr>
            <w:tcW w:w="2306" w:type="dxa"/>
          </w:tcPr>
          <w:p>
            <w:pPr>
              <w:spacing w:line="288" w:lineRule="auto"/>
              <w:jc w:val="center"/>
              <w:rPr>
                <w:rFonts w:asciiTheme="minorEastAsia" w:hAnsiTheme="minorEastAsia" w:eastAsiaTheme="minorEastAsia"/>
                <w:szCs w:val="21"/>
              </w:rPr>
            </w:pPr>
            <w:r>
              <w:rPr>
                <w:rFonts w:asciiTheme="minorEastAsia" w:hAnsiTheme="minorEastAsia" w:eastAsiaTheme="minorEastAsia"/>
                <w:szCs w:val="21"/>
              </w:rPr>
              <w:t>英国</w:t>
            </w:r>
          </w:p>
        </w:tc>
        <w:tc>
          <w:tcPr>
            <w:tcW w:w="2307" w:type="dxa"/>
          </w:tcPr>
          <w:p>
            <w:pPr>
              <w:spacing w:line="288" w:lineRule="auto"/>
              <w:jc w:val="center"/>
              <w:rPr>
                <w:rFonts w:asciiTheme="minorEastAsia" w:hAnsiTheme="minorEastAsia" w:eastAsiaTheme="minorEastAsia"/>
                <w:szCs w:val="21"/>
              </w:rPr>
            </w:pPr>
            <w:r>
              <w:rPr>
                <w:rFonts w:asciiTheme="minorEastAsia" w:hAnsiTheme="minorEastAsia" w:eastAsiaTheme="minorEastAsia"/>
                <w:szCs w:val="21"/>
              </w:rPr>
              <w:t>马来西亚</w:t>
            </w:r>
          </w:p>
        </w:tc>
        <w:tc>
          <w:tcPr>
            <w:tcW w:w="2307" w:type="dxa"/>
          </w:tcPr>
          <w:p>
            <w:pPr>
              <w:spacing w:line="288" w:lineRule="auto"/>
              <w:jc w:val="center"/>
              <w:rPr>
                <w:rFonts w:asciiTheme="minorEastAsia" w:hAnsiTheme="minorEastAsia" w:eastAsiaTheme="minorEastAsia"/>
                <w:szCs w:val="21"/>
              </w:rPr>
            </w:pPr>
            <w:r>
              <w:rPr>
                <w:rFonts w:asciiTheme="minorEastAsia" w:hAnsiTheme="minorEastAsia" w:eastAsiaTheme="minorEastAsia"/>
                <w:szCs w:val="21"/>
              </w:rPr>
              <w:t>阿联酋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306" w:type="dxa"/>
          </w:tcPr>
          <w:p>
            <w:pPr>
              <w:spacing w:line="288" w:lineRule="auto"/>
              <w:jc w:val="center"/>
              <w:rPr>
                <w:rFonts w:asciiTheme="minorEastAsia" w:hAnsiTheme="minorEastAsia" w:eastAsiaTheme="minorEastAsia"/>
                <w:szCs w:val="21"/>
              </w:rPr>
            </w:pPr>
            <w:r>
              <w:rPr>
                <w:rFonts w:asciiTheme="minorEastAsia" w:hAnsiTheme="minorEastAsia" w:eastAsiaTheme="minorEastAsia"/>
                <w:szCs w:val="21"/>
              </w:rPr>
              <w:t>10</w:t>
            </w:r>
          </w:p>
        </w:tc>
        <w:tc>
          <w:tcPr>
            <w:tcW w:w="2306" w:type="dxa"/>
          </w:tcPr>
          <w:p>
            <w:pPr>
              <w:spacing w:line="288" w:lineRule="auto"/>
              <w:jc w:val="center"/>
              <w:rPr>
                <w:rFonts w:asciiTheme="minorEastAsia" w:hAnsiTheme="minorEastAsia" w:eastAsiaTheme="minorEastAsia"/>
                <w:szCs w:val="21"/>
              </w:rPr>
            </w:pPr>
            <w:r>
              <w:rPr>
                <w:rFonts w:asciiTheme="minorEastAsia" w:hAnsiTheme="minorEastAsia" w:eastAsiaTheme="minorEastAsia"/>
                <w:szCs w:val="21"/>
              </w:rPr>
              <w:t>秘鲁</w:t>
            </w:r>
          </w:p>
        </w:tc>
        <w:tc>
          <w:tcPr>
            <w:tcW w:w="2307" w:type="dxa"/>
          </w:tcPr>
          <w:p>
            <w:pPr>
              <w:spacing w:line="288" w:lineRule="auto"/>
              <w:jc w:val="center"/>
              <w:rPr>
                <w:rFonts w:asciiTheme="minorEastAsia" w:hAnsiTheme="minorEastAsia" w:eastAsiaTheme="minorEastAsia"/>
                <w:szCs w:val="21"/>
              </w:rPr>
            </w:pPr>
            <w:r>
              <w:rPr>
                <w:rFonts w:asciiTheme="minorEastAsia" w:hAnsiTheme="minorEastAsia" w:eastAsiaTheme="minorEastAsia"/>
                <w:szCs w:val="21"/>
              </w:rPr>
              <w:t>阿联酋</w:t>
            </w:r>
          </w:p>
        </w:tc>
        <w:tc>
          <w:tcPr>
            <w:tcW w:w="2307" w:type="dxa"/>
          </w:tcPr>
          <w:p>
            <w:pPr>
              <w:spacing w:line="288" w:lineRule="auto"/>
              <w:jc w:val="center"/>
              <w:rPr>
                <w:rFonts w:asciiTheme="minorEastAsia" w:hAnsiTheme="minorEastAsia" w:eastAsiaTheme="minorEastAsia"/>
                <w:szCs w:val="21"/>
              </w:rPr>
            </w:pPr>
            <w:r>
              <w:rPr>
                <w:rFonts w:asciiTheme="minorEastAsia" w:hAnsiTheme="minorEastAsia" w:eastAsiaTheme="minorEastAsia"/>
                <w:szCs w:val="21"/>
              </w:rPr>
              <w:t>西班牙</w:t>
            </w:r>
          </w:p>
        </w:tc>
      </w:tr>
    </w:tbl>
    <w:p>
      <w:pPr>
        <w:spacing w:line="288" w:lineRule="auto"/>
        <w:jc w:val="left"/>
        <w:rPr>
          <w:rFonts w:asciiTheme="minorEastAsia" w:hAnsiTheme="minorEastAsia" w:eastAsiaTheme="minorEastAsia"/>
          <w:szCs w:val="21"/>
        </w:rPr>
      </w:pPr>
      <w:r>
        <w:rPr>
          <w:rFonts w:asciiTheme="minorEastAsia" w:hAnsiTheme="minorEastAsia" w:eastAsiaTheme="minorEastAsia"/>
          <w:szCs w:val="21"/>
        </w:rPr>
        <w:t>11.为继续提高中国汽车出口量，最关键的环节是</w:t>
      </w:r>
      <w:r>
        <w:rPr>
          <w:rFonts w:hint="eastAsia" w:asciiTheme="minorEastAsia" w:hAnsiTheme="minorEastAsia" w:eastAsiaTheme="minorEastAsia"/>
          <w:szCs w:val="21"/>
        </w:rPr>
        <w:t>（   ）</w:t>
      </w:r>
    </w:p>
    <w:p>
      <w:pPr>
        <w:spacing w:line="288" w:lineRule="auto"/>
        <w:jc w:val="left"/>
        <w:rPr>
          <w:rFonts w:asciiTheme="minorEastAsia" w:hAnsiTheme="minorEastAsia" w:eastAsiaTheme="minorEastAsia"/>
          <w:szCs w:val="21"/>
        </w:rPr>
      </w:pPr>
      <w:r>
        <w:rPr>
          <w:rFonts w:asciiTheme="minorEastAsia" w:hAnsiTheme="minorEastAsia" w:eastAsiaTheme="minorEastAsia"/>
          <w:szCs w:val="21"/>
        </w:rPr>
        <w:t>A.汽车产能的提升</w:t>
      </w:r>
    </w:p>
    <w:p>
      <w:pPr>
        <w:spacing w:line="288" w:lineRule="auto"/>
        <w:jc w:val="left"/>
        <w:rPr>
          <w:rFonts w:asciiTheme="minorEastAsia" w:hAnsiTheme="minorEastAsia" w:eastAsiaTheme="minorEastAsia"/>
          <w:szCs w:val="21"/>
        </w:rPr>
      </w:pPr>
      <w:r>
        <w:rPr>
          <w:rFonts w:asciiTheme="minorEastAsia" w:hAnsiTheme="minorEastAsia" w:eastAsiaTheme="minorEastAsia"/>
          <w:szCs w:val="21"/>
        </w:rPr>
        <w:t>B.产品研发与服务</w:t>
      </w:r>
    </w:p>
    <w:p>
      <w:pPr>
        <w:spacing w:line="288" w:lineRule="auto"/>
        <w:jc w:val="left"/>
        <w:rPr>
          <w:rFonts w:asciiTheme="minorEastAsia" w:hAnsiTheme="minorEastAsia" w:eastAsiaTheme="minorEastAsia"/>
          <w:szCs w:val="21"/>
        </w:rPr>
      </w:pPr>
      <w:r>
        <w:rPr>
          <w:rFonts w:asciiTheme="minorEastAsia" w:hAnsiTheme="minorEastAsia" w:eastAsiaTheme="minorEastAsia"/>
          <w:szCs w:val="21"/>
        </w:rPr>
        <w:t>C.船舶运力的开发</w:t>
      </w:r>
    </w:p>
    <w:p>
      <w:pPr>
        <w:spacing w:line="288" w:lineRule="auto"/>
        <w:jc w:val="left"/>
        <w:rPr>
          <w:rFonts w:asciiTheme="minorEastAsia" w:hAnsiTheme="minorEastAsia" w:eastAsiaTheme="minorEastAsia"/>
          <w:szCs w:val="21"/>
        </w:rPr>
      </w:pPr>
      <w:r>
        <w:rPr>
          <w:rFonts w:asciiTheme="minorEastAsia" w:hAnsiTheme="minorEastAsia" w:eastAsiaTheme="minorEastAsia"/>
          <w:szCs w:val="21"/>
        </w:rPr>
        <w:t>D.市场营销与布局</w:t>
      </w:r>
    </w:p>
    <w:p>
      <w:pPr>
        <w:spacing w:line="288" w:lineRule="auto"/>
        <w:jc w:val="left"/>
        <w:rPr>
          <w:rFonts w:asciiTheme="minorEastAsia" w:hAnsiTheme="minorEastAsia" w:eastAsiaTheme="minorEastAsia"/>
          <w:szCs w:val="21"/>
        </w:rPr>
      </w:pPr>
      <w:r>
        <w:rPr>
          <w:rFonts w:asciiTheme="minorEastAsia" w:hAnsiTheme="minorEastAsia" w:eastAsiaTheme="minorEastAsia"/>
          <w:szCs w:val="21"/>
        </w:rPr>
        <w:t>12.中国汽车企业进行海外市场拓展和开发的基本路径是</w:t>
      </w:r>
      <w:r>
        <w:rPr>
          <w:rFonts w:hint="eastAsia" w:asciiTheme="minorEastAsia" w:hAnsiTheme="minorEastAsia" w:eastAsiaTheme="minorEastAsia"/>
          <w:szCs w:val="21"/>
        </w:rPr>
        <w:t>（   ）</w:t>
      </w:r>
    </w:p>
    <w:p>
      <w:pPr>
        <w:spacing w:line="288" w:lineRule="auto"/>
        <w:jc w:val="left"/>
        <w:rPr>
          <w:rFonts w:asciiTheme="minorEastAsia" w:hAnsiTheme="minorEastAsia" w:eastAsiaTheme="minorEastAsia"/>
          <w:szCs w:val="21"/>
        </w:rPr>
      </w:pPr>
      <w:r>
        <w:rPr>
          <w:rFonts w:asciiTheme="minorEastAsia" w:hAnsiTheme="minorEastAsia" w:eastAsiaTheme="minorEastAsia"/>
          <w:szCs w:val="21"/>
        </w:rPr>
        <mc:AlternateContent>
          <mc:Choice Requires="wps">
            <w:drawing>
              <wp:anchor distT="0" distB="0" distL="114300" distR="114300" simplePos="0" relativeHeight="251662336" behindDoc="0" locked="0" layoutInCell="1" allowOverlap="1">
                <wp:simplePos x="0" y="0"/>
                <wp:positionH relativeFrom="column">
                  <wp:posOffset>2333625</wp:posOffset>
                </wp:positionH>
                <wp:positionV relativeFrom="paragraph">
                  <wp:posOffset>121920</wp:posOffset>
                </wp:positionV>
                <wp:extent cx="220980" cy="0"/>
                <wp:effectExtent l="0" t="76200" r="26670" b="95250"/>
                <wp:wrapNone/>
                <wp:docPr id="5" name="直接箭头连接符 5"/>
                <wp:cNvGraphicFramePr/>
                <a:graphic xmlns:a="http://schemas.openxmlformats.org/drawingml/2006/main">
                  <a:graphicData uri="http://schemas.microsoft.com/office/word/2010/wordprocessingShape">
                    <wps:wsp>
                      <wps:cNvCnPr/>
                      <wps:spPr>
                        <a:xfrm>
                          <a:off x="0" y="0"/>
                          <a:ext cx="22098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83.75pt;margin-top:9.6pt;height:0pt;width:17.4pt;z-index:251662336;mso-width-relative:page;mso-height-relative:page;" filled="f" stroked="t" coordsize="21600,21600" o:gfxdata="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4r1RX1QAAAAkBAAAPAAAAAAAAAAEAIAAAACIAAABkcnMvZG93&#10;bnJldi54bWxQSwECFAAUAAAACACHTuJADNSIHQMCAADgAwAADgAAAAAAAAABACAAAAAkAQAAZHJz&#10;L2Uyb0RvYy54bWxQSwUGAAAAAAYABgBZAQAAmQUAAAAA&#10;">
                <v:fill on="f" focussize="0,0"/>
                <v:stroke weight="0.5pt" color="#000000 [3200]" miterlimit="8" joinstyle="miter" endarrow="block"/>
                <v:imagedata o:title=""/>
                <o:lock v:ext="edit" aspectratio="f"/>
              </v:shape>
            </w:pict>
          </mc:Fallback>
        </mc:AlternateContent>
      </w:r>
      <w:r>
        <w:rPr>
          <w:rFonts w:asciiTheme="minorEastAsia" w:hAnsiTheme="minorEastAsia" w:eastAsiaTheme="minorEastAsia"/>
          <w:szCs w:val="21"/>
        </w:rPr>
        <mc:AlternateContent>
          <mc:Choice Requires="wps">
            <w:drawing>
              <wp:anchor distT="0" distB="0" distL="114300" distR="114300" simplePos="0" relativeHeight="251661312" behindDoc="0" locked="0" layoutInCell="1" allowOverlap="1">
                <wp:simplePos x="0" y="0"/>
                <wp:positionH relativeFrom="column">
                  <wp:posOffset>1594485</wp:posOffset>
                </wp:positionH>
                <wp:positionV relativeFrom="paragraph">
                  <wp:posOffset>121920</wp:posOffset>
                </wp:positionV>
                <wp:extent cx="220980" cy="0"/>
                <wp:effectExtent l="0" t="76200" r="26670" b="95250"/>
                <wp:wrapNone/>
                <wp:docPr id="4" name="直接箭头连接符 4"/>
                <wp:cNvGraphicFramePr/>
                <a:graphic xmlns:a="http://schemas.openxmlformats.org/drawingml/2006/main">
                  <a:graphicData uri="http://schemas.microsoft.com/office/word/2010/wordprocessingShape">
                    <wps:wsp>
                      <wps:cNvCnPr/>
                      <wps:spPr>
                        <a:xfrm>
                          <a:off x="0" y="0"/>
                          <a:ext cx="22098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25.55pt;margin-top:9.6pt;height:0pt;width:17.4pt;z-index:251661312;mso-width-relative:page;mso-height-relative:page;" filled="f" stroked="t" coordsize="21600,21600" o:gfxdata="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DiExV1QAAAAkBAAAPAAAAAAAAAAEAIAAAACIAAABkcnMvZG93&#10;bnJldi54bWxQSwECFAAUAAAACACHTuJA971BeQMCAADgAwAADgAAAAAAAAABACAAAAAkAQAAZHJz&#10;L2Uyb0RvYy54bWxQSwUGAAAAAAYABgBZAQAAmQUAAAAA&#10;">
                <v:fill on="f" focussize="0,0"/>
                <v:stroke weight="0.5pt" color="#000000 [3200]" miterlimit="8" joinstyle="miter" endarrow="block"/>
                <v:imagedata o:title=""/>
                <o:lock v:ext="edit" aspectratio="f"/>
              </v:shape>
            </w:pict>
          </mc:Fallback>
        </mc:AlternateContent>
      </w:r>
      <w:r>
        <w:rPr>
          <w:rFonts w:asciiTheme="minorEastAsia" w:hAnsiTheme="minorEastAsia" w:eastAsiaTheme="minorEastAsia"/>
          <w:szCs w:val="21"/>
        </w:rPr>
        <mc:AlternateContent>
          <mc:Choice Requires="wps">
            <w:drawing>
              <wp:anchor distT="0" distB="0" distL="114300" distR="114300" simplePos="0" relativeHeight="251660288" behindDoc="0" locked="0" layoutInCell="1" allowOverlap="1">
                <wp:simplePos x="0" y="0"/>
                <wp:positionH relativeFrom="column">
                  <wp:posOffset>832485</wp:posOffset>
                </wp:positionH>
                <wp:positionV relativeFrom="paragraph">
                  <wp:posOffset>121920</wp:posOffset>
                </wp:positionV>
                <wp:extent cx="220980" cy="0"/>
                <wp:effectExtent l="0" t="76200" r="26670" b="95250"/>
                <wp:wrapNone/>
                <wp:docPr id="1" name="直接箭头连接符 1"/>
                <wp:cNvGraphicFramePr/>
                <a:graphic xmlns:a="http://schemas.openxmlformats.org/drawingml/2006/main">
                  <a:graphicData uri="http://schemas.microsoft.com/office/word/2010/wordprocessingShape">
                    <wps:wsp>
                      <wps:cNvCnPr/>
                      <wps:spPr>
                        <a:xfrm>
                          <a:off x="0" y="0"/>
                          <a:ext cx="22098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65.55pt;margin-top:9.6pt;height:0pt;width:17.4pt;z-index:251660288;mso-width-relative:page;mso-height-relative:page;" filled="f" stroked="t" coordsize="21600,21600" o:gfxdata="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JPofTtQAAAAJAQAADwAAAAAAAAABACAAAAAiAAAAZHJzL2Rvd25y&#10;ZXYueG1sUEsBAhQAFAAAAAgAh07iQKF13FUCAgAA4AMAAA4AAAAAAAAAAQAgAAAAIwEAAGRycy9l&#10;Mm9Eb2MueG1sUEsFBgAAAAAGAAYAWQEAAJcFAAAAAA==&#10;">
                <v:fill on="f" focussize="0,0"/>
                <v:stroke weight="0.5pt" color="#000000 [3200]" miterlimit="8" joinstyle="miter" endarrow="block"/>
                <v:imagedata o:title=""/>
                <o:lock v:ext="edit" aspectratio="f"/>
              </v:shape>
            </w:pict>
          </mc:Fallback>
        </mc:AlternateContent>
      </w:r>
      <w:r>
        <w:rPr>
          <w:rFonts w:asciiTheme="minorEastAsia" w:hAnsiTheme="minorEastAsia" w:eastAsiaTheme="minorEastAsia"/>
          <w:szCs w:val="21"/>
        </w:rPr>
        <w:t xml:space="preserve">A.布局产业链   </w:t>
      </w:r>
      <w:r>
        <w:rPr>
          <w:rFonts w:hint="eastAsia" w:asciiTheme="minorEastAsia" w:hAnsiTheme="minorEastAsia" w:eastAsiaTheme="minorEastAsia"/>
          <w:szCs w:val="21"/>
        </w:rPr>
        <w:t xml:space="preserve"> </w:t>
      </w:r>
      <w:r>
        <w:rPr>
          <w:rFonts w:asciiTheme="minorEastAsia" w:hAnsiTheme="minorEastAsia" w:eastAsiaTheme="minorEastAsia"/>
          <w:szCs w:val="21"/>
        </w:rPr>
        <w:t xml:space="preserve">产品出口  </w:t>
      </w:r>
      <w:r>
        <w:rPr>
          <w:rFonts w:hint="eastAsia" w:asciiTheme="minorEastAsia" w:hAnsiTheme="minorEastAsia" w:eastAsiaTheme="minorEastAsia"/>
          <w:szCs w:val="21"/>
        </w:rPr>
        <w:t xml:space="preserve"> </w:t>
      </w:r>
      <w:r>
        <w:rPr>
          <w:rFonts w:asciiTheme="minorEastAsia" w:hAnsiTheme="minorEastAsia" w:eastAsiaTheme="minorEastAsia"/>
          <w:szCs w:val="21"/>
        </w:rPr>
        <w:t xml:space="preserve">培育市场  </w:t>
      </w:r>
      <w:r>
        <w:rPr>
          <w:rFonts w:hint="eastAsia" w:asciiTheme="minorEastAsia" w:hAnsiTheme="minorEastAsia" w:eastAsiaTheme="minorEastAsia"/>
          <w:szCs w:val="21"/>
        </w:rPr>
        <w:t xml:space="preserve"> </w:t>
      </w:r>
      <w:r>
        <w:rPr>
          <w:rFonts w:asciiTheme="minorEastAsia" w:hAnsiTheme="minorEastAsia" w:eastAsiaTheme="minorEastAsia"/>
          <w:szCs w:val="21"/>
        </w:rPr>
        <w:t>提升海外生产的本土化率</w:t>
      </w:r>
    </w:p>
    <w:p>
      <w:pPr>
        <w:spacing w:line="288" w:lineRule="auto"/>
        <w:jc w:val="left"/>
        <w:rPr>
          <w:rFonts w:asciiTheme="minorEastAsia" w:hAnsiTheme="minorEastAsia" w:eastAsiaTheme="minorEastAsia"/>
          <w:szCs w:val="21"/>
        </w:rPr>
      </w:pPr>
      <w:r>
        <w:rPr>
          <w:rFonts w:asciiTheme="minorEastAsia" w:hAnsiTheme="minorEastAsia" w:eastAsiaTheme="minorEastAsia"/>
          <w:szCs w:val="21"/>
        </w:rPr>
        <mc:AlternateContent>
          <mc:Choice Requires="wps">
            <w:drawing>
              <wp:anchor distT="0" distB="0" distL="114300" distR="114300" simplePos="0" relativeHeight="251664384" behindDoc="0" locked="0" layoutInCell="1" allowOverlap="1">
                <wp:simplePos x="0" y="0"/>
                <wp:positionH relativeFrom="column">
                  <wp:posOffset>3362325</wp:posOffset>
                </wp:positionH>
                <wp:positionV relativeFrom="paragraph">
                  <wp:posOffset>120650</wp:posOffset>
                </wp:positionV>
                <wp:extent cx="220980" cy="0"/>
                <wp:effectExtent l="0" t="76200" r="26670" b="95250"/>
                <wp:wrapNone/>
                <wp:docPr id="7" name="直接箭头连接符 7"/>
                <wp:cNvGraphicFramePr/>
                <a:graphic xmlns:a="http://schemas.openxmlformats.org/drawingml/2006/main">
                  <a:graphicData uri="http://schemas.microsoft.com/office/word/2010/wordprocessingShape">
                    <wps:wsp>
                      <wps:cNvCnPr/>
                      <wps:spPr>
                        <a:xfrm>
                          <a:off x="0" y="0"/>
                          <a:ext cx="22098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64.75pt;margin-top:9.5pt;height:0pt;width:17.4pt;z-index:251664384;mso-width-relative:page;mso-height-relative:page;" filled="f" stroked="t" coordsize="21600,21600" o:gfxdata="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iwo2R1QAAAAkBAAAPAAAAAAAAAAEAIAAAACIAAABkcnMvZG93&#10;bnJldi54bWxQSwECFAAUAAAACACHTuJA+gca1AMCAADgAwAADgAAAAAAAAABACAAAAAkAQAAZHJz&#10;L2Uyb0RvYy54bWxQSwUGAAAAAAYABgBZAQAAmQUAAAAA&#10;">
                <v:fill on="f" focussize="0,0"/>
                <v:stroke weight="0.5pt" color="#000000 [3200]" miterlimit="8" joinstyle="miter" endarrow="block"/>
                <v:imagedata o:title=""/>
                <o:lock v:ext="edit" aspectratio="f"/>
              </v:shape>
            </w:pict>
          </mc:Fallback>
        </mc:AlternateContent>
      </w:r>
      <w:r>
        <w:rPr>
          <w:rFonts w:asciiTheme="minorEastAsia" w:hAnsiTheme="minorEastAsia" w:eastAsiaTheme="minorEastAsia"/>
          <w:szCs w:val="21"/>
        </w:rPr>
        <mc:AlternateContent>
          <mc:Choice Requires="wps">
            <w:drawing>
              <wp:anchor distT="0" distB="0" distL="114300" distR="114300" simplePos="0" relativeHeight="251663360" behindDoc="0" locked="0" layoutInCell="1" allowOverlap="1">
                <wp:simplePos x="0" y="0"/>
                <wp:positionH relativeFrom="column">
                  <wp:posOffset>2562225</wp:posOffset>
                </wp:positionH>
                <wp:positionV relativeFrom="paragraph">
                  <wp:posOffset>120650</wp:posOffset>
                </wp:positionV>
                <wp:extent cx="220980" cy="0"/>
                <wp:effectExtent l="0" t="76200" r="26670" b="95250"/>
                <wp:wrapNone/>
                <wp:docPr id="6" name="直接箭头连接符 6"/>
                <wp:cNvGraphicFramePr/>
                <a:graphic xmlns:a="http://schemas.openxmlformats.org/drawingml/2006/main">
                  <a:graphicData uri="http://schemas.microsoft.com/office/word/2010/wordprocessingShape">
                    <wps:wsp>
                      <wps:cNvCnPr/>
                      <wps:spPr>
                        <a:xfrm>
                          <a:off x="0" y="0"/>
                          <a:ext cx="22098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01.75pt;margin-top:9.5pt;height:0pt;width:17.4pt;z-index:251663360;mso-width-relative:page;mso-height-relative:page;" filled="f" stroked="t" coordsize="21600,21600" o:gfxdata="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L69rYTVAAAACQEAAA8AAAAAAAAAAQAgAAAAIgAAAGRycy9kb3du&#10;cmV2LnhtbFBLAQIUABQAAAAIAIdO4kABbtOwAgIAAOADAAAOAAAAAAAAAAEAIAAAACQBAABkcnMv&#10;ZTJvRG9jLnhtbFBLBQYAAAAABgAGAFkBAACYBQAAAAA=&#10;">
                <v:fill on="f" focussize="0,0"/>
                <v:stroke weight="0.5pt" color="#000000 [3200]" miterlimit="8" joinstyle="miter" endarrow="block"/>
                <v:imagedata o:title=""/>
                <o:lock v:ext="edit" aspectratio="f"/>
              </v:shape>
            </w:pict>
          </mc:Fallback>
        </mc:AlternateContent>
      </w:r>
      <w:r>
        <w:rPr>
          <w:rFonts w:asciiTheme="minorEastAsia" w:hAnsiTheme="minorEastAsia" w:eastAsiaTheme="minorEastAsia"/>
          <w:szCs w:val="21"/>
        </w:rPr>
        <mc:AlternateContent>
          <mc:Choice Requires="wps">
            <w:drawing>
              <wp:anchor distT="0" distB="0" distL="114300" distR="114300" simplePos="0" relativeHeight="251665408" behindDoc="0" locked="0" layoutInCell="1" allowOverlap="1">
                <wp:simplePos x="0" y="0"/>
                <wp:positionH relativeFrom="column">
                  <wp:posOffset>840105</wp:posOffset>
                </wp:positionH>
                <wp:positionV relativeFrom="paragraph">
                  <wp:posOffset>120650</wp:posOffset>
                </wp:positionV>
                <wp:extent cx="220980" cy="0"/>
                <wp:effectExtent l="0" t="76200" r="26670" b="95250"/>
                <wp:wrapNone/>
                <wp:docPr id="8" name="直接箭头连接符 8"/>
                <wp:cNvGraphicFramePr/>
                <a:graphic xmlns:a="http://schemas.openxmlformats.org/drawingml/2006/main">
                  <a:graphicData uri="http://schemas.microsoft.com/office/word/2010/wordprocessingShape">
                    <wps:wsp>
                      <wps:cNvCnPr/>
                      <wps:spPr>
                        <a:xfrm>
                          <a:off x="0" y="0"/>
                          <a:ext cx="22098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66.15pt;margin-top:9.5pt;height:0pt;width:17.4pt;z-index:251665408;mso-width-relative:page;mso-height-relative:page;" filled="f" stroked="t" coordsize="21600,21600" o:gfxdata="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X3FJYdQAAAAJAQAADwAAAAAAAAABACAAAAAiAAAAZHJzL2Rvd25y&#10;ZXYueG1sUEsBAhQAFAAAAAgAh07iQABfvKECAgAA4AMAAA4AAAAAAAAAAQAgAAAAIwEAAGRycy9l&#10;Mm9Eb2MueG1sUEsFBgAAAAAGAAYAWQEAAJcFAAAAAA==&#10;">
                <v:fill on="f" focussize="0,0"/>
                <v:stroke weight="0.5pt" color="#000000 [3200]" miterlimit="8" joinstyle="miter" endarrow="block"/>
                <v:imagedata o:title=""/>
                <o:lock v:ext="edit" aspectratio="f"/>
              </v:shape>
            </w:pict>
          </mc:Fallback>
        </mc:AlternateContent>
      </w:r>
      <w:r>
        <w:rPr>
          <w:rFonts w:asciiTheme="minorEastAsia" w:hAnsiTheme="minorEastAsia" w:eastAsiaTheme="minorEastAsia"/>
          <w:szCs w:val="21"/>
        </w:rPr>
        <w:t>B.布局产业链</w:t>
      </w:r>
      <w:r>
        <w:rPr>
          <w:rFonts w:hint="eastAsia" w:asciiTheme="minorEastAsia" w:hAnsiTheme="minorEastAsia" w:eastAsiaTheme="minorEastAsia"/>
          <w:szCs w:val="21"/>
        </w:rPr>
        <w:t xml:space="preserve">    </w:t>
      </w:r>
      <w:r>
        <w:rPr>
          <w:rFonts w:asciiTheme="minorEastAsia" w:hAnsiTheme="minorEastAsia" w:eastAsiaTheme="minorEastAsia"/>
          <w:szCs w:val="21"/>
        </w:rPr>
        <w:t>提升海外生产的本土化率</w:t>
      </w:r>
      <w:r>
        <w:rPr>
          <w:rFonts w:hint="eastAsia" w:asciiTheme="minorEastAsia" w:hAnsiTheme="minorEastAsia" w:eastAsiaTheme="minorEastAsia"/>
          <w:szCs w:val="21"/>
        </w:rPr>
        <w:t xml:space="preserve"> </w:t>
      </w:r>
      <w:r>
        <w:rPr>
          <w:rFonts w:asciiTheme="minorEastAsia" w:hAnsiTheme="minorEastAsia" w:eastAsiaTheme="minorEastAsia"/>
          <w:szCs w:val="21"/>
        </w:rPr>
        <w:t xml:space="preserve">  </w:t>
      </w:r>
      <w:r>
        <w:rPr>
          <w:rFonts w:hint="eastAsia" w:asciiTheme="minorEastAsia" w:hAnsiTheme="minorEastAsia" w:eastAsiaTheme="minorEastAsia"/>
          <w:szCs w:val="21"/>
        </w:rPr>
        <w:t xml:space="preserve"> </w:t>
      </w:r>
      <w:r>
        <w:rPr>
          <w:rFonts w:asciiTheme="minorEastAsia" w:hAnsiTheme="minorEastAsia" w:eastAsiaTheme="minorEastAsia"/>
          <w:szCs w:val="21"/>
        </w:rPr>
        <w:t>培育市场    产品出口</w:t>
      </w:r>
    </w:p>
    <w:p>
      <w:pPr>
        <w:spacing w:line="288" w:lineRule="auto"/>
        <w:jc w:val="left"/>
        <w:rPr>
          <w:rFonts w:asciiTheme="minorEastAsia" w:hAnsiTheme="minorEastAsia" w:eastAsiaTheme="minorEastAsia"/>
          <w:szCs w:val="21"/>
        </w:rPr>
      </w:pPr>
      <w:r>
        <w:rPr>
          <w:rFonts w:asciiTheme="minorEastAsia" w:hAnsiTheme="minorEastAsia" w:eastAsiaTheme="minorEastAsia"/>
          <w:szCs w:val="21"/>
        </w:rPr>
        <mc:AlternateContent>
          <mc:Choice Requires="wps">
            <w:drawing>
              <wp:anchor distT="0" distB="0" distL="114300" distR="114300" simplePos="0" relativeHeight="251666432" behindDoc="0" locked="0" layoutInCell="1" allowOverlap="1">
                <wp:simplePos x="0" y="0"/>
                <wp:positionH relativeFrom="column">
                  <wp:posOffset>687705</wp:posOffset>
                </wp:positionH>
                <wp:positionV relativeFrom="paragraph">
                  <wp:posOffset>126365</wp:posOffset>
                </wp:positionV>
                <wp:extent cx="220980" cy="0"/>
                <wp:effectExtent l="0" t="76200" r="26670" b="95250"/>
                <wp:wrapNone/>
                <wp:docPr id="9" name="直接箭头连接符 9"/>
                <wp:cNvGraphicFramePr/>
                <a:graphic xmlns:a="http://schemas.openxmlformats.org/drawingml/2006/main">
                  <a:graphicData uri="http://schemas.microsoft.com/office/word/2010/wordprocessingShape">
                    <wps:wsp>
                      <wps:cNvCnPr/>
                      <wps:spPr>
                        <a:xfrm>
                          <a:off x="0" y="0"/>
                          <a:ext cx="22098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54.15pt;margin-top:9.95pt;height:0pt;width:17.4pt;z-index:251666432;mso-width-relative:page;mso-height-relative:page;" filled="f" stroked="t" coordsize="21600,21600" o:gfxdata="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M5k45rUAAAACQEAAA8AAAAAAAAAAQAgAAAAIgAAAGRycy9kb3du&#10;cmV2LnhtbFBLAQIUABQAAAAIAIdO4kD7NnXFAwIAAOADAAAOAAAAAAAAAAEAIAAAACMBAABkcnMv&#10;ZTJvRG9jLnhtbFBLBQYAAAAABgAGAFkBAACYBQAAAAA=&#10;">
                <v:fill on="f" focussize="0,0"/>
                <v:stroke weight="0.5pt" color="#000000 [3200]" miterlimit="8" joinstyle="miter" endarrow="block"/>
                <v:imagedata o:title=""/>
                <o:lock v:ext="edit" aspectratio="f"/>
              </v:shape>
            </w:pict>
          </mc:Fallback>
        </mc:AlternateContent>
      </w:r>
      <w:r>
        <w:rPr>
          <w:rFonts w:asciiTheme="minorEastAsia" w:hAnsiTheme="minorEastAsia" w:eastAsiaTheme="minorEastAsia"/>
          <w:szCs w:val="21"/>
        </w:rPr>
        <mc:AlternateContent>
          <mc:Choice Requires="wps">
            <w:drawing>
              <wp:anchor distT="0" distB="0" distL="114300" distR="114300" simplePos="0" relativeHeight="251667456" behindDoc="0" locked="0" layoutInCell="1" allowOverlap="1">
                <wp:simplePos x="0" y="0"/>
                <wp:positionH relativeFrom="column">
                  <wp:posOffset>1449705</wp:posOffset>
                </wp:positionH>
                <wp:positionV relativeFrom="paragraph">
                  <wp:posOffset>126365</wp:posOffset>
                </wp:positionV>
                <wp:extent cx="220980" cy="0"/>
                <wp:effectExtent l="0" t="76200" r="26670" b="95250"/>
                <wp:wrapNone/>
                <wp:docPr id="10" name="直接箭头连接符 10"/>
                <wp:cNvGraphicFramePr/>
                <a:graphic xmlns:a="http://schemas.openxmlformats.org/drawingml/2006/main">
                  <a:graphicData uri="http://schemas.microsoft.com/office/word/2010/wordprocessingShape">
                    <wps:wsp>
                      <wps:cNvCnPr/>
                      <wps:spPr>
                        <a:xfrm>
                          <a:off x="0" y="0"/>
                          <a:ext cx="22098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14.15pt;margin-top:9.95pt;height:0pt;width:17.4pt;z-index:251667456;mso-width-relative:page;mso-height-relative:page;" filled="f" stroked="t" coordsize="21600,21600" o:gfxdata="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X2VVc1QAAAAkBAAAPAAAAAAAAAAEAIAAAACIAAABkcnMvZG93&#10;bnJldi54bWxQSwECFAAUAAAACACHTuJA0p3OowMCAADiAwAADgAAAAAAAAABACAAAAAkAQAAZHJz&#10;L2Uyb0RvYy54bWxQSwUGAAAAAAYABgBZAQAAmQUAAAAA&#10;">
                <v:fill on="f" focussize="0,0"/>
                <v:stroke weight="0.5pt" color="#000000 [3200]" miterlimit="8" joinstyle="miter" endarrow="block"/>
                <v:imagedata o:title=""/>
                <o:lock v:ext="edit" aspectratio="f"/>
              </v:shape>
            </w:pict>
          </mc:Fallback>
        </mc:AlternateContent>
      </w:r>
      <w:r>
        <w:rPr>
          <w:rFonts w:asciiTheme="minorEastAsia" w:hAnsiTheme="minorEastAsia" w:eastAsiaTheme="minorEastAsia"/>
          <w:szCs w:val="21"/>
        </w:rPr>
        <mc:AlternateContent>
          <mc:Choice Requires="wps">
            <w:drawing>
              <wp:anchor distT="0" distB="0" distL="114300" distR="114300" simplePos="0" relativeHeight="251668480" behindDoc="0" locked="0" layoutInCell="1" allowOverlap="1">
                <wp:simplePos x="0" y="0"/>
                <wp:positionH relativeFrom="column">
                  <wp:posOffset>2364105</wp:posOffset>
                </wp:positionH>
                <wp:positionV relativeFrom="paragraph">
                  <wp:posOffset>126365</wp:posOffset>
                </wp:positionV>
                <wp:extent cx="220980" cy="0"/>
                <wp:effectExtent l="0" t="76200" r="26670" b="95250"/>
                <wp:wrapNone/>
                <wp:docPr id="11" name="直接箭头连接符 11"/>
                <wp:cNvGraphicFramePr/>
                <a:graphic xmlns:a="http://schemas.openxmlformats.org/drawingml/2006/main">
                  <a:graphicData uri="http://schemas.microsoft.com/office/word/2010/wordprocessingShape">
                    <wps:wsp>
                      <wps:cNvCnPr/>
                      <wps:spPr>
                        <a:xfrm>
                          <a:off x="0" y="0"/>
                          <a:ext cx="22098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86.15pt;margin-top:9.95pt;height:0pt;width:17.4pt;z-index:251668480;mso-width-relative:page;mso-height-relative:page;" filled="f" stroked="t" coordsize="21600,21600" o:gfxdata="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PSP3w1QAAAAkBAAAPAAAAAAAAAAEAIAAAACIAAABkcnMvZG93&#10;bnJldi54bWxQSwECFAAUAAAACACHTuJAea5XNwMCAADiAwAADgAAAAAAAAABACAAAAAkAQAAZHJz&#10;L2Uyb0RvYy54bWxQSwUGAAAAAAYABgBZAQAAmQUAAAAA&#10;">
                <v:fill on="f" focussize="0,0"/>
                <v:stroke weight="0.5pt" color="#000000 [3200]" miterlimit="8" joinstyle="miter" endarrow="block"/>
                <v:imagedata o:title=""/>
                <o:lock v:ext="edit" aspectratio="f"/>
              </v:shape>
            </w:pict>
          </mc:Fallback>
        </mc:AlternateContent>
      </w:r>
      <w:r>
        <w:rPr>
          <w:rFonts w:asciiTheme="minorEastAsia" w:hAnsiTheme="minorEastAsia" w:eastAsiaTheme="minorEastAsia"/>
          <w:szCs w:val="21"/>
        </w:rPr>
        <w:t>C.培育市场    产品出口   布局产业链</w:t>
      </w:r>
      <w:r>
        <w:rPr>
          <w:rFonts w:hint="eastAsia" w:asciiTheme="minorEastAsia" w:hAnsiTheme="minorEastAsia" w:eastAsiaTheme="minorEastAsia"/>
          <w:szCs w:val="21"/>
        </w:rPr>
        <w:t xml:space="preserve"> </w:t>
      </w:r>
      <w:r>
        <w:rPr>
          <w:rFonts w:asciiTheme="minorEastAsia" w:hAnsiTheme="minorEastAsia" w:eastAsiaTheme="minorEastAsia"/>
          <w:szCs w:val="21"/>
        </w:rPr>
        <w:t xml:space="preserve">   提升海外生产的本土化率</w:t>
      </w:r>
    </w:p>
    <w:p>
      <w:pPr>
        <w:spacing w:line="288" w:lineRule="auto"/>
        <w:jc w:val="left"/>
        <w:rPr>
          <w:rFonts w:asciiTheme="minorEastAsia" w:hAnsiTheme="minorEastAsia" w:eastAsiaTheme="minorEastAsia"/>
          <w:szCs w:val="21"/>
        </w:rPr>
      </w:pPr>
      <w:r>
        <w:rPr>
          <w:rFonts w:asciiTheme="minorEastAsia" w:hAnsiTheme="minorEastAsia" w:eastAsiaTheme="minorEastAsia"/>
          <w:szCs w:val="21"/>
        </w:rPr>
        <mc:AlternateContent>
          <mc:Choice Requires="wps">
            <w:drawing>
              <wp:anchor distT="0" distB="0" distL="114300" distR="114300" simplePos="0" relativeHeight="251670528" behindDoc="0" locked="0" layoutInCell="1" allowOverlap="1">
                <wp:simplePos x="0" y="0"/>
                <wp:positionH relativeFrom="column">
                  <wp:posOffset>1426845</wp:posOffset>
                </wp:positionH>
                <wp:positionV relativeFrom="paragraph">
                  <wp:posOffset>125095</wp:posOffset>
                </wp:positionV>
                <wp:extent cx="220980" cy="0"/>
                <wp:effectExtent l="0" t="76200" r="26670" b="95250"/>
                <wp:wrapNone/>
                <wp:docPr id="13" name="直接箭头连接符 13"/>
                <wp:cNvGraphicFramePr/>
                <a:graphic xmlns:a="http://schemas.openxmlformats.org/drawingml/2006/main">
                  <a:graphicData uri="http://schemas.microsoft.com/office/word/2010/wordprocessingShape">
                    <wps:wsp>
                      <wps:cNvCnPr/>
                      <wps:spPr>
                        <a:xfrm>
                          <a:off x="0" y="0"/>
                          <a:ext cx="22098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12.35pt;margin-top:9.85pt;height:0pt;width:17.4pt;z-index:251670528;mso-width-relative:page;mso-height-relative:page;" filled="f" stroked="t" coordsize="21600,21600" o:gfxdata="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dIBI7NUAAAAJAQAADwAAAAAAAAABACAAAAAiAAAAZHJzL2Rv&#10;d25yZXYueG1sUEsBAhQAFAAAAAgAh07iQG7PFMUEAgAA4gMAAA4AAAAAAAAAAQAgAAAAJAEAAGRy&#10;cy9lMm9Eb2MueG1sUEsFBgAAAAAGAAYAWQEAAJoFAAAAAA==&#10;">
                <v:fill on="f" focussize="0,0"/>
                <v:stroke weight="0.5pt" color="#000000 [3200]" miterlimit="8" joinstyle="miter" endarrow="block"/>
                <v:imagedata o:title=""/>
                <o:lock v:ext="edit" aspectratio="f"/>
              </v:shape>
            </w:pict>
          </mc:Fallback>
        </mc:AlternateContent>
      </w:r>
      <w:r>
        <w:rPr>
          <w:rFonts w:asciiTheme="minorEastAsia" w:hAnsiTheme="minorEastAsia" w:eastAsiaTheme="minorEastAsia"/>
          <w:szCs w:val="21"/>
        </w:rPr>
        <mc:AlternateContent>
          <mc:Choice Requires="wps">
            <w:drawing>
              <wp:anchor distT="0" distB="0" distL="114300" distR="114300" simplePos="0" relativeHeight="251669504" behindDoc="0" locked="0" layoutInCell="1" allowOverlap="1">
                <wp:simplePos x="0" y="0"/>
                <wp:positionH relativeFrom="column">
                  <wp:posOffset>2371725</wp:posOffset>
                </wp:positionH>
                <wp:positionV relativeFrom="paragraph">
                  <wp:posOffset>125095</wp:posOffset>
                </wp:positionV>
                <wp:extent cx="220980" cy="0"/>
                <wp:effectExtent l="0" t="76200" r="26670" b="95250"/>
                <wp:wrapNone/>
                <wp:docPr id="12" name="直接箭头连接符 12"/>
                <wp:cNvGraphicFramePr/>
                <a:graphic xmlns:a="http://schemas.openxmlformats.org/drawingml/2006/main">
                  <a:graphicData uri="http://schemas.microsoft.com/office/word/2010/wordprocessingShape">
                    <wps:wsp>
                      <wps:cNvCnPr/>
                      <wps:spPr>
                        <a:xfrm>
                          <a:off x="0" y="0"/>
                          <a:ext cx="22098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86.75pt;margin-top:9.85pt;height:0pt;width:17.4pt;z-index:251669504;mso-width-relative:page;mso-height-relative:page;" filled="f" stroked="t" coordsize="21600,21600" o:gfxdata="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yjDhW1QAAAAkBAAAPAAAAAAAAAAEAIAAAACIAAABkcnMvZG93&#10;bnJldi54bWxQSwECFAAUAAAACACHTuJAxfyNUQMCAADiAwAADgAAAAAAAAABACAAAAAkAQAAZHJz&#10;L2Uyb0RvYy54bWxQSwUGAAAAAAYABgBZAQAAmQUAAAAA&#10;">
                <v:fill on="f" focussize="0,0"/>
                <v:stroke weight="0.5pt" color="#000000 [3200]" miterlimit="8" joinstyle="miter" endarrow="block"/>
                <v:imagedata o:title=""/>
                <o:lock v:ext="edit" aspectratio="f"/>
              </v:shape>
            </w:pict>
          </mc:Fallback>
        </mc:AlternateContent>
      </w:r>
      <w:r>
        <w:rPr>
          <w:rFonts w:asciiTheme="minorEastAsia" w:hAnsiTheme="minorEastAsia" w:eastAsiaTheme="minorEastAsia"/>
          <w:szCs w:val="21"/>
        </w:rPr>
        <mc:AlternateContent>
          <mc:Choice Requires="wps">
            <w:drawing>
              <wp:anchor distT="0" distB="0" distL="114300" distR="114300" simplePos="0" relativeHeight="251671552" behindDoc="0" locked="0" layoutInCell="1" allowOverlap="1">
                <wp:simplePos x="0" y="0"/>
                <wp:positionH relativeFrom="column">
                  <wp:posOffset>649605</wp:posOffset>
                </wp:positionH>
                <wp:positionV relativeFrom="paragraph">
                  <wp:posOffset>125095</wp:posOffset>
                </wp:positionV>
                <wp:extent cx="220980" cy="0"/>
                <wp:effectExtent l="0" t="76200" r="26670" b="95250"/>
                <wp:wrapNone/>
                <wp:docPr id="14" name="直接箭头连接符 14"/>
                <wp:cNvGraphicFramePr/>
                <a:graphic xmlns:a="http://schemas.openxmlformats.org/drawingml/2006/main">
                  <a:graphicData uri="http://schemas.microsoft.com/office/word/2010/wordprocessingShape">
                    <wps:wsp>
                      <wps:cNvCnPr/>
                      <wps:spPr>
                        <a:xfrm>
                          <a:off x="0" y="0"/>
                          <a:ext cx="22098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51.15pt;margin-top:9.85pt;height:0pt;width:17.4pt;z-index:251671552;mso-width-relative:page;mso-height-relative:page;" filled="f" stroked="t" coordsize="21600,21600" o:gfxdata="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Pc70w9UAAAAJAQAADwAAAAAAAAABACAAAAAiAAAAZHJzL2Rv&#10;d25yZXYueG1sUEsBAhQAFAAAAAgAh07iQL1ZOZwEAgAA4gMAAA4AAAAAAAAAAQAgAAAAJAEAAGRy&#10;cy9lMm9Eb2MueG1sUEsFBgAAAAAGAAYAWQEAAJoFAAAAAA==&#10;">
                <v:fill on="f" focussize="0,0"/>
                <v:stroke weight="0.5pt" color="#000000 [3200]" miterlimit="8" joinstyle="miter" endarrow="block"/>
                <v:imagedata o:title=""/>
                <o:lock v:ext="edit" aspectratio="f"/>
              </v:shape>
            </w:pict>
          </mc:Fallback>
        </mc:AlternateContent>
      </w:r>
      <w:r>
        <w:rPr>
          <w:rFonts w:asciiTheme="minorEastAsia" w:hAnsiTheme="minorEastAsia" w:eastAsiaTheme="minorEastAsia"/>
          <w:szCs w:val="21"/>
        </w:rPr>
        <w:t>D.产品出口   培育市场</w:t>
      </w:r>
      <w:r>
        <w:rPr>
          <w:rFonts w:hint="eastAsia" w:asciiTheme="minorEastAsia" w:hAnsiTheme="minorEastAsia" w:eastAsiaTheme="minorEastAsia"/>
          <w:szCs w:val="21"/>
        </w:rPr>
        <w:t xml:space="preserve"> </w:t>
      </w:r>
      <w:r>
        <w:rPr>
          <w:rFonts w:asciiTheme="minorEastAsia" w:hAnsiTheme="minorEastAsia" w:eastAsiaTheme="minorEastAsia"/>
          <w:szCs w:val="21"/>
        </w:rPr>
        <w:t xml:space="preserve">   布局产业链</w:t>
      </w:r>
      <w:r>
        <w:rPr>
          <w:rFonts w:hint="eastAsia" w:asciiTheme="minorEastAsia" w:hAnsiTheme="minorEastAsia" w:eastAsiaTheme="minorEastAsia"/>
          <w:szCs w:val="21"/>
        </w:rPr>
        <w:t xml:space="preserve"> </w:t>
      </w:r>
      <w:r>
        <w:rPr>
          <w:rFonts w:asciiTheme="minorEastAsia" w:hAnsiTheme="minorEastAsia" w:eastAsiaTheme="minorEastAsia"/>
          <w:szCs w:val="21"/>
        </w:rPr>
        <w:t xml:space="preserve">   提升海外生产的本土化率</w:t>
      </w:r>
    </w:p>
    <w:p>
      <w:pPr>
        <w:spacing w:line="288" w:lineRule="auto"/>
        <w:ind w:firstLine="420" w:firstLineChars="200"/>
        <w:jc w:val="left"/>
        <w:rPr>
          <w:rFonts w:asciiTheme="minorEastAsia" w:hAnsiTheme="minorEastAsia" w:eastAsiaTheme="minorEastAsia"/>
          <w:szCs w:val="21"/>
        </w:rPr>
      </w:pPr>
      <w:r>
        <w:rPr>
          <w:rFonts w:ascii="楷体" w:hAnsi="楷体" w:eastAsia="楷体"/>
          <w:szCs w:val="21"/>
        </w:rPr>
        <w:t>我们在日常生活中常发现锅盖下有水珠，是因为蒸汽遇到冷的盖子发生了凝结的现象。“锅盖效应”是由于地表上覆结构密闭，导致水分不能排出而引起的浅层土体含水率增加的现象，水汽向上迁移至浅层称为正向“锅盖效应”，反之称为反向“锅盖效应”。土壤内部或外部大气温差的变化是导致双向“锅盖效应”的重要条件。地处我国西北荒漠的塔拉滩光伏电站建成后，由于地基处理时机械碾压导致浅层土体更加密实，地表形成一层类似“锅盖”的覆盖层，场区内出现了大面积长草的现象。</w:t>
      </w:r>
      <w:r>
        <w:rPr>
          <w:rFonts w:asciiTheme="minorEastAsia" w:hAnsiTheme="minorEastAsia" w:eastAsiaTheme="minorEastAsia"/>
          <w:szCs w:val="21"/>
        </w:rPr>
        <w:t>据此完成13~15题。</w:t>
      </w:r>
    </w:p>
    <w:p>
      <w:pPr>
        <w:spacing w:line="288" w:lineRule="auto"/>
        <w:jc w:val="left"/>
        <w:rPr>
          <w:rFonts w:asciiTheme="minorEastAsia" w:hAnsiTheme="minorEastAsia" w:eastAsiaTheme="minorEastAsia"/>
          <w:szCs w:val="21"/>
        </w:rPr>
      </w:pPr>
      <w:r>
        <w:drawing>
          <wp:inline distT="0" distB="0" distL="0" distR="0">
            <wp:extent cx="3106420" cy="1805940"/>
            <wp:effectExtent l="0" t="0" r="0" b="381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9"/>
                    <a:stretch>
                      <a:fillRect/>
                    </a:stretch>
                  </pic:blipFill>
                  <pic:spPr>
                    <a:xfrm>
                      <a:off x="0" y="0"/>
                      <a:ext cx="3112708" cy="1809469"/>
                    </a:xfrm>
                    <a:prstGeom prst="rect">
                      <a:avLst/>
                    </a:prstGeom>
                  </pic:spPr>
                </pic:pic>
              </a:graphicData>
            </a:graphic>
          </wp:inline>
        </w:drawing>
      </w:r>
    </w:p>
    <w:p>
      <w:pPr>
        <w:spacing w:line="288" w:lineRule="auto"/>
        <w:jc w:val="left"/>
        <w:rPr>
          <w:rFonts w:asciiTheme="minorEastAsia" w:hAnsiTheme="minorEastAsia" w:eastAsiaTheme="minorEastAsia"/>
          <w:szCs w:val="21"/>
        </w:rPr>
      </w:pPr>
      <w:r>
        <w:rPr>
          <w:rFonts w:asciiTheme="minorEastAsia" w:hAnsiTheme="minorEastAsia" w:eastAsiaTheme="minorEastAsia"/>
          <w:szCs w:val="21"/>
        </w:rPr>
        <w:t>13.冬季和夏季土壤内部或外部大气温差的变化是揭开双向“锅盖效应”成因的关键，其形成原理理解正确的是</w:t>
      </w:r>
      <w:r>
        <w:rPr>
          <w:rFonts w:hint="eastAsia" w:asciiTheme="minorEastAsia" w:hAnsiTheme="minorEastAsia" w:eastAsiaTheme="minorEastAsia"/>
          <w:szCs w:val="21"/>
        </w:rPr>
        <w:t>（   ）</w:t>
      </w:r>
    </w:p>
    <w:p>
      <w:pPr>
        <w:spacing w:line="288" w:lineRule="auto"/>
        <w:jc w:val="left"/>
        <w:rPr>
          <w:rFonts w:asciiTheme="minorEastAsia" w:hAnsiTheme="minorEastAsia" w:eastAsiaTheme="minorEastAsia"/>
          <w:szCs w:val="21"/>
        </w:rPr>
      </w:pPr>
      <w:r>
        <w:rPr>
          <w:rFonts w:asciiTheme="minorEastAsia" w:hAnsiTheme="minorEastAsia" w:eastAsiaTheme="minorEastAsia"/>
          <w:szCs w:val="21"/>
        </w:rPr>
        <w:t>①冬季，水汽从土壤内部向土壤外部迁移，形成正向“锅盖效应”</w:t>
      </w:r>
    </w:p>
    <w:p>
      <w:pPr>
        <w:spacing w:line="288" w:lineRule="auto"/>
        <w:jc w:val="left"/>
        <w:rPr>
          <w:rFonts w:asciiTheme="minorEastAsia" w:hAnsiTheme="minorEastAsia" w:eastAsiaTheme="minorEastAsia"/>
          <w:szCs w:val="21"/>
        </w:rPr>
      </w:pPr>
      <w:r>
        <w:rPr>
          <w:rFonts w:asciiTheme="minorEastAsia" w:hAnsiTheme="minorEastAsia" w:eastAsiaTheme="minorEastAsia"/>
          <w:szCs w:val="21"/>
        </w:rPr>
        <w:t>②冬季，水汽从土壤外部向土壤内部迁移，形成反向“锅盖效应”</w:t>
      </w:r>
    </w:p>
    <w:p>
      <w:pPr>
        <w:spacing w:line="288" w:lineRule="auto"/>
        <w:jc w:val="left"/>
        <w:rPr>
          <w:rFonts w:asciiTheme="minorEastAsia" w:hAnsiTheme="minorEastAsia" w:eastAsiaTheme="minorEastAsia"/>
          <w:szCs w:val="21"/>
        </w:rPr>
      </w:pPr>
      <w:r>
        <w:rPr>
          <w:rFonts w:asciiTheme="minorEastAsia" w:hAnsiTheme="minorEastAsia" w:eastAsiaTheme="minorEastAsia"/>
          <w:szCs w:val="21"/>
        </w:rPr>
        <w:t>③夏季，水汽从土壤外部向土壤内部迁移，形成反向“锅盖效应”</w:t>
      </w:r>
    </w:p>
    <w:p>
      <w:pPr>
        <w:spacing w:line="288" w:lineRule="auto"/>
        <w:jc w:val="left"/>
        <w:rPr>
          <w:rFonts w:asciiTheme="minorEastAsia" w:hAnsiTheme="minorEastAsia" w:eastAsiaTheme="minorEastAsia"/>
          <w:szCs w:val="21"/>
        </w:rPr>
      </w:pPr>
      <w:r>
        <w:rPr>
          <w:rFonts w:asciiTheme="minorEastAsia" w:hAnsiTheme="minorEastAsia" w:eastAsiaTheme="minorEastAsia"/>
          <w:szCs w:val="21"/>
        </w:rPr>
        <w:t>④夏季，水汽从土壤内部向土壤外部迁移，形成正向“锅盖效应”</w:t>
      </w:r>
    </w:p>
    <w:p>
      <w:pPr>
        <w:spacing w:line="288" w:lineRule="auto"/>
        <w:jc w:val="left"/>
        <w:rPr>
          <w:rFonts w:asciiTheme="minorEastAsia" w:hAnsiTheme="minorEastAsia" w:eastAsiaTheme="minorEastAsia"/>
          <w:szCs w:val="21"/>
        </w:rPr>
      </w:pPr>
      <w:r>
        <w:rPr>
          <w:rFonts w:asciiTheme="minorEastAsia" w:hAnsiTheme="minorEastAsia" w:eastAsiaTheme="minorEastAsia"/>
          <w:szCs w:val="21"/>
        </w:rPr>
        <w:t>A.①③              B.①④              C.②③                D.②④</w:t>
      </w:r>
    </w:p>
    <w:p>
      <w:pPr>
        <w:spacing w:line="288" w:lineRule="auto"/>
        <w:jc w:val="left"/>
        <w:rPr>
          <w:rFonts w:asciiTheme="minorEastAsia" w:hAnsiTheme="minorEastAsia" w:eastAsiaTheme="minorEastAsia"/>
          <w:szCs w:val="21"/>
        </w:rPr>
      </w:pPr>
      <w:r>
        <w:rPr>
          <w:rFonts w:asciiTheme="minorEastAsia" w:hAnsiTheme="minorEastAsia" w:eastAsiaTheme="minorEastAsia"/>
          <w:szCs w:val="21"/>
        </w:rPr>
        <w:t>14.场区内出现了大面积长草的现象，原因是</w:t>
      </w:r>
      <w:r>
        <w:rPr>
          <w:rFonts w:hint="eastAsia" w:asciiTheme="minorEastAsia" w:hAnsiTheme="minorEastAsia" w:eastAsiaTheme="minorEastAsia"/>
          <w:szCs w:val="21"/>
        </w:rPr>
        <w:t>（   ）</w:t>
      </w:r>
    </w:p>
    <w:p>
      <w:pPr>
        <w:spacing w:line="288" w:lineRule="auto"/>
        <w:jc w:val="left"/>
        <w:rPr>
          <w:rFonts w:asciiTheme="minorEastAsia" w:hAnsiTheme="minorEastAsia" w:eastAsiaTheme="minorEastAsia"/>
          <w:szCs w:val="21"/>
        </w:rPr>
      </w:pPr>
      <w:r>
        <w:rPr>
          <w:rFonts w:asciiTheme="minorEastAsia" w:hAnsiTheme="minorEastAsia" w:eastAsiaTheme="minorEastAsia"/>
          <w:szCs w:val="21"/>
        </w:rPr>
        <w:t>A.光伏板增加了太阳辐射，使地面热量充足</w:t>
      </w:r>
    </w:p>
    <w:p>
      <w:pPr>
        <w:spacing w:line="288" w:lineRule="auto"/>
        <w:jc w:val="left"/>
        <w:rPr>
          <w:rFonts w:asciiTheme="minorEastAsia" w:hAnsiTheme="minorEastAsia" w:eastAsiaTheme="minorEastAsia"/>
          <w:szCs w:val="21"/>
        </w:rPr>
      </w:pPr>
      <w:r>
        <w:rPr>
          <w:rFonts w:asciiTheme="minorEastAsia" w:hAnsiTheme="minorEastAsia" w:eastAsiaTheme="minorEastAsia"/>
          <w:szCs w:val="21"/>
        </w:rPr>
        <w:t>B.双向“锅盖效应”使水汽在浅层土壤中凝结，提高土壤含水率</w:t>
      </w:r>
    </w:p>
    <w:p>
      <w:pPr>
        <w:spacing w:line="288" w:lineRule="auto"/>
        <w:jc w:val="left"/>
        <w:rPr>
          <w:rFonts w:asciiTheme="minorEastAsia" w:hAnsiTheme="minorEastAsia" w:eastAsiaTheme="minorEastAsia"/>
          <w:szCs w:val="21"/>
        </w:rPr>
      </w:pPr>
      <w:r>
        <w:rPr>
          <w:rFonts w:asciiTheme="minorEastAsia" w:hAnsiTheme="minorEastAsia" w:eastAsiaTheme="minorEastAsia"/>
          <w:szCs w:val="21"/>
        </w:rPr>
        <w:t>C.地基处理时机械碾压导致浅层土体更加密实，利于草类生长</w:t>
      </w:r>
    </w:p>
    <w:p>
      <w:pPr>
        <w:spacing w:line="288" w:lineRule="auto"/>
        <w:jc w:val="left"/>
        <w:rPr>
          <w:rFonts w:asciiTheme="minorEastAsia" w:hAnsiTheme="minorEastAsia" w:eastAsiaTheme="minorEastAsia"/>
          <w:szCs w:val="21"/>
        </w:rPr>
      </w:pPr>
      <w:r>
        <w:rPr>
          <w:rFonts w:asciiTheme="minorEastAsia" w:hAnsiTheme="minorEastAsia" w:eastAsiaTheme="minorEastAsia"/>
          <w:szCs w:val="21"/>
        </w:rPr>
        <w:t>D.“锅盖效应”使土壤内外温差大，利于养分积累</w:t>
      </w:r>
    </w:p>
    <w:p>
      <w:pPr>
        <w:spacing w:line="288" w:lineRule="auto"/>
        <w:jc w:val="left"/>
        <w:rPr>
          <w:rFonts w:asciiTheme="minorEastAsia" w:hAnsiTheme="minorEastAsia" w:eastAsiaTheme="minorEastAsia"/>
          <w:szCs w:val="21"/>
        </w:rPr>
      </w:pPr>
      <w:r>
        <w:rPr>
          <w:rFonts w:asciiTheme="minorEastAsia" w:hAnsiTheme="minorEastAsia" w:eastAsiaTheme="minorEastAsia"/>
          <w:szCs w:val="21"/>
        </w:rPr>
        <w:t>15.双向“锅盖效应”导致野草大量存活，下列有关野草对塔拉滩光伏电站的影响说法错误的是</w:t>
      </w:r>
      <w:r>
        <w:rPr>
          <w:rFonts w:hint="eastAsia" w:asciiTheme="minorEastAsia" w:hAnsiTheme="minorEastAsia" w:eastAsiaTheme="minorEastAsia"/>
          <w:szCs w:val="21"/>
        </w:rPr>
        <w:t>（   ）</w:t>
      </w:r>
    </w:p>
    <w:p>
      <w:pPr>
        <w:spacing w:line="288" w:lineRule="auto"/>
        <w:jc w:val="left"/>
        <w:rPr>
          <w:rFonts w:asciiTheme="minorEastAsia" w:hAnsiTheme="minorEastAsia" w:eastAsiaTheme="minorEastAsia"/>
          <w:szCs w:val="21"/>
        </w:rPr>
      </w:pPr>
      <w:r>
        <w:rPr>
          <w:rFonts w:asciiTheme="minorEastAsia" w:hAnsiTheme="minorEastAsia" w:eastAsiaTheme="minorEastAsia"/>
          <w:szCs w:val="21"/>
        </w:rPr>
        <w:t>A.野草会遮挡光伏板，影响光伏板的采光效果</w:t>
      </w:r>
    </w:p>
    <w:p>
      <w:pPr>
        <w:spacing w:line="288" w:lineRule="auto"/>
        <w:jc w:val="left"/>
        <w:rPr>
          <w:rFonts w:asciiTheme="minorEastAsia" w:hAnsiTheme="minorEastAsia" w:eastAsiaTheme="minorEastAsia"/>
          <w:szCs w:val="21"/>
        </w:rPr>
      </w:pPr>
      <w:r>
        <w:rPr>
          <w:rFonts w:asciiTheme="minorEastAsia" w:hAnsiTheme="minorEastAsia" w:eastAsiaTheme="minorEastAsia"/>
          <w:szCs w:val="21"/>
        </w:rPr>
        <w:t>B,野草生长对光伏电站的设备造成损坏</w:t>
      </w:r>
    </w:p>
    <w:p>
      <w:pPr>
        <w:spacing w:line="288" w:lineRule="auto"/>
        <w:jc w:val="left"/>
        <w:rPr>
          <w:rFonts w:asciiTheme="minorEastAsia" w:hAnsiTheme="minorEastAsia" w:eastAsiaTheme="minorEastAsia"/>
          <w:szCs w:val="21"/>
        </w:rPr>
      </w:pPr>
      <w:r>
        <w:rPr>
          <w:rFonts w:asciiTheme="minorEastAsia" w:hAnsiTheme="minorEastAsia" w:eastAsiaTheme="minorEastAsia"/>
          <w:szCs w:val="21"/>
        </w:rPr>
        <w:t>C.野草的存在会增加火灾的风险</w:t>
      </w:r>
    </w:p>
    <w:p>
      <w:pPr>
        <w:spacing w:line="288" w:lineRule="auto"/>
        <w:jc w:val="left"/>
        <w:rPr>
          <w:rFonts w:asciiTheme="minorEastAsia" w:hAnsiTheme="minorEastAsia" w:eastAsiaTheme="minorEastAsia"/>
          <w:szCs w:val="21"/>
        </w:rPr>
      </w:pPr>
      <w:r>
        <w:rPr>
          <w:rFonts w:asciiTheme="minorEastAsia" w:hAnsiTheme="minorEastAsia" w:eastAsiaTheme="minorEastAsia"/>
          <w:szCs w:val="21"/>
        </w:rPr>
        <w:t>D.野草生长缓解土地荒漠化</w:t>
      </w:r>
    </w:p>
    <w:p>
      <w:pPr>
        <w:spacing w:line="288" w:lineRule="auto"/>
        <w:jc w:val="center"/>
        <w:rPr>
          <w:rFonts w:asciiTheme="minorEastAsia" w:hAnsiTheme="minorEastAsia" w:eastAsiaTheme="minorEastAsia"/>
          <w:b/>
          <w:sz w:val="24"/>
        </w:rPr>
      </w:pPr>
      <w:r>
        <w:rPr>
          <w:rFonts w:asciiTheme="minorEastAsia" w:hAnsiTheme="minorEastAsia" w:eastAsiaTheme="minorEastAsia"/>
          <w:b/>
          <w:sz w:val="24"/>
        </w:rPr>
        <w:t>第</w:t>
      </w:r>
      <w:r>
        <w:rPr>
          <w:rFonts w:hint="eastAsia" w:asciiTheme="minorEastAsia" w:hAnsiTheme="minorEastAsia" w:eastAsiaTheme="minorEastAsia"/>
          <w:b/>
          <w:sz w:val="24"/>
        </w:rPr>
        <w:t>Ⅱ</w:t>
      </w:r>
      <w:r>
        <w:rPr>
          <w:rFonts w:asciiTheme="minorEastAsia" w:hAnsiTheme="minorEastAsia" w:eastAsiaTheme="minorEastAsia"/>
          <w:b/>
          <w:sz w:val="24"/>
        </w:rPr>
        <w:t>卷（非选择题，55分）</w:t>
      </w:r>
    </w:p>
    <w:p>
      <w:pPr>
        <w:spacing w:line="288" w:lineRule="auto"/>
        <w:jc w:val="left"/>
        <w:rPr>
          <w:rFonts w:asciiTheme="minorEastAsia" w:hAnsiTheme="minorEastAsia" w:eastAsiaTheme="minorEastAsia"/>
          <w:b/>
          <w:sz w:val="24"/>
        </w:rPr>
      </w:pPr>
      <w:r>
        <w:rPr>
          <w:rFonts w:asciiTheme="minorEastAsia" w:hAnsiTheme="minorEastAsia" w:eastAsiaTheme="minorEastAsia"/>
          <w:b/>
          <w:sz w:val="24"/>
        </w:rPr>
        <w:t>二、非选择题（共55分。）</w:t>
      </w:r>
    </w:p>
    <w:p>
      <w:pPr>
        <w:spacing w:line="288" w:lineRule="auto"/>
        <w:jc w:val="left"/>
        <w:rPr>
          <w:rFonts w:asciiTheme="minorEastAsia" w:hAnsiTheme="minorEastAsia" w:eastAsiaTheme="minorEastAsia"/>
          <w:szCs w:val="21"/>
        </w:rPr>
      </w:pPr>
      <w:r>
        <w:rPr>
          <w:rFonts w:asciiTheme="minorEastAsia" w:hAnsiTheme="minorEastAsia" w:eastAsiaTheme="minorEastAsia"/>
          <w:szCs w:val="21"/>
        </w:rPr>
        <w:t>16.阅读图文材料，回答下列问题。（26分）</w:t>
      </w:r>
    </w:p>
    <w:p>
      <w:pPr>
        <w:spacing w:line="288" w:lineRule="auto"/>
        <w:ind w:firstLine="420" w:firstLineChars="200"/>
        <w:jc w:val="left"/>
        <w:rPr>
          <w:rFonts w:ascii="楷体" w:hAnsi="楷体" w:eastAsia="楷体"/>
          <w:szCs w:val="21"/>
        </w:rPr>
      </w:pPr>
      <w:r>
        <w:rPr>
          <w:rFonts w:ascii="楷体" w:hAnsi="楷体" w:eastAsia="楷体"/>
          <w:szCs w:val="21"/>
        </w:rPr>
        <w:t>在高山雪线之下，稠密连片的草甸、灌丛之上，有一片接近荒芜的地带，这里充斥着岩块与碎石，这些大小不一的石头沿着陡峭山坡缓慢滑动，因此人们称这种环境为“流石滩”。这里年均温在-4℃以下；最热月均温也在0℃以下；夜间的严寒，白日的强辐射，以及终年不止的狂风，使流石滩上植被稀少，植被的形态特征受地理环境的影响和制约，形成了自身独特的生理特征。流石滩上的植物多具有速生、叶片厚、根系发达等特点，从外观上看，流石滩植物多呈斑块状、簇状匍匐在地面，零星分布，有的植物覆盖上厚厚的绒毛。为了尽力传播花粉，植物花色艳丽，是许多珍稀独特的高山花卉和药用植物的天堂。</w:t>
      </w:r>
    </w:p>
    <w:p>
      <w:pPr>
        <w:spacing w:line="288" w:lineRule="auto"/>
        <w:jc w:val="left"/>
        <w:rPr>
          <w:rFonts w:asciiTheme="minorEastAsia" w:hAnsiTheme="minorEastAsia" w:eastAsiaTheme="minorEastAsia"/>
          <w:szCs w:val="21"/>
        </w:rPr>
      </w:pPr>
      <w:r>
        <w:drawing>
          <wp:inline distT="0" distB="0" distL="0" distR="0">
            <wp:extent cx="2887980" cy="1945005"/>
            <wp:effectExtent l="0" t="0" r="762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0"/>
                    <a:stretch>
                      <a:fillRect/>
                    </a:stretch>
                  </pic:blipFill>
                  <pic:spPr>
                    <a:xfrm>
                      <a:off x="0" y="0"/>
                      <a:ext cx="2895502" cy="1950426"/>
                    </a:xfrm>
                    <a:prstGeom prst="rect">
                      <a:avLst/>
                    </a:prstGeom>
                  </pic:spPr>
                </pic:pic>
              </a:graphicData>
            </a:graphic>
          </wp:inline>
        </w:drawing>
      </w:r>
    </w:p>
    <w:p>
      <w:pPr>
        <w:spacing w:line="288" w:lineRule="auto"/>
        <w:ind w:firstLine="840" w:firstLineChars="400"/>
        <w:jc w:val="left"/>
        <w:rPr>
          <w:rFonts w:asciiTheme="minorEastAsia" w:hAnsiTheme="minorEastAsia" w:eastAsiaTheme="minorEastAsia"/>
          <w:szCs w:val="21"/>
        </w:rPr>
      </w:pPr>
      <w:r>
        <w:rPr>
          <w:rFonts w:asciiTheme="minorEastAsia" w:hAnsiTheme="minorEastAsia" w:eastAsiaTheme="minorEastAsia"/>
          <w:szCs w:val="21"/>
        </w:rPr>
        <w:t>流石滩上棉头雪兔子景观图</w:t>
      </w:r>
    </w:p>
    <w:p>
      <w:pPr>
        <w:spacing w:line="288" w:lineRule="auto"/>
        <w:jc w:val="left"/>
        <w:rPr>
          <w:rFonts w:asciiTheme="minorEastAsia" w:hAnsiTheme="minorEastAsia" w:eastAsiaTheme="minorEastAsia"/>
          <w:szCs w:val="21"/>
        </w:rPr>
      </w:pPr>
      <w:r>
        <w:rPr>
          <w:rFonts w:asciiTheme="minorEastAsia" w:hAnsiTheme="minorEastAsia" w:eastAsiaTheme="minorEastAsia"/>
          <w:szCs w:val="21"/>
        </w:rPr>
        <w:t>(1)推断流石滩的形成过程。（6分）</w:t>
      </w:r>
    </w:p>
    <w:p>
      <w:pPr>
        <w:spacing w:line="288" w:lineRule="auto"/>
        <w:jc w:val="left"/>
        <w:rPr>
          <w:rFonts w:asciiTheme="minorEastAsia" w:hAnsiTheme="minorEastAsia" w:eastAsiaTheme="minorEastAsia"/>
          <w:szCs w:val="21"/>
        </w:rPr>
      </w:pPr>
      <w:r>
        <w:rPr>
          <w:rFonts w:asciiTheme="minorEastAsia" w:hAnsiTheme="minorEastAsia" w:eastAsiaTheme="minorEastAsia"/>
          <w:szCs w:val="21"/>
        </w:rPr>
        <w:t>(2)分析高山流石滩植被稀少的主要原因。（6分）</w:t>
      </w:r>
    </w:p>
    <w:p>
      <w:pPr>
        <w:spacing w:line="288" w:lineRule="auto"/>
        <w:jc w:val="left"/>
        <w:rPr>
          <w:rFonts w:asciiTheme="minorEastAsia" w:hAnsiTheme="minorEastAsia" w:eastAsiaTheme="minorEastAsia"/>
          <w:szCs w:val="21"/>
        </w:rPr>
      </w:pPr>
      <w:r>
        <w:rPr>
          <w:rFonts w:asciiTheme="minorEastAsia" w:hAnsiTheme="minorEastAsia" w:eastAsiaTheme="minorEastAsia"/>
          <w:szCs w:val="21"/>
        </w:rPr>
        <w:t>(3)分析流石滩上的植物是如何对抗恶劣的生存环境的。（8分）</w:t>
      </w:r>
    </w:p>
    <w:p>
      <w:pPr>
        <w:spacing w:line="288" w:lineRule="auto"/>
        <w:jc w:val="left"/>
        <w:rPr>
          <w:rFonts w:asciiTheme="minorEastAsia" w:hAnsiTheme="minorEastAsia" w:eastAsiaTheme="minorEastAsia"/>
          <w:szCs w:val="21"/>
        </w:rPr>
      </w:pPr>
      <w:r>
        <w:rPr>
          <w:rFonts w:asciiTheme="minorEastAsia" w:hAnsiTheme="minorEastAsia" w:eastAsiaTheme="minorEastAsia"/>
          <w:szCs w:val="21"/>
        </w:rPr>
        <w:t>(4)目前一些流石滩植物种群数量减少乃至濒危，分析其主要原因。（6分）</w:t>
      </w:r>
    </w:p>
    <w:p>
      <w:pPr>
        <w:spacing w:line="288" w:lineRule="auto"/>
        <w:jc w:val="left"/>
        <w:rPr>
          <w:rFonts w:asciiTheme="minorEastAsia" w:hAnsiTheme="minorEastAsia" w:eastAsiaTheme="minorEastAsia"/>
          <w:szCs w:val="21"/>
        </w:rPr>
      </w:pPr>
      <w:r>
        <w:rPr>
          <w:rFonts w:asciiTheme="minorEastAsia" w:hAnsiTheme="minorEastAsia" w:eastAsiaTheme="minorEastAsia"/>
          <w:szCs w:val="21"/>
        </w:rPr>
        <w:t>17.阅读图文材料，回答下列问题。（14分）</w:t>
      </w:r>
    </w:p>
    <w:p>
      <w:pPr>
        <w:spacing w:line="288" w:lineRule="auto"/>
        <w:ind w:firstLine="420" w:firstLineChars="200"/>
        <w:jc w:val="left"/>
        <w:rPr>
          <w:rFonts w:asciiTheme="minorEastAsia" w:hAnsiTheme="minorEastAsia" w:eastAsiaTheme="minorEastAsia"/>
          <w:szCs w:val="21"/>
        </w:rPr>
      </w:pPr>
      <w:r>
        <w:rPr>
          <w:rFonts w:ascii="楷体" w:hAnsi="楷体" w:eastAsia="楷体"/>
          <w:szCs w:val="21"/>
        </w:rPr>
        <w:t>戈壁农业，是指在戈壁滩、砂石地、沙化地等不适宜耕作的闲置土地上，在符合国家有关生态保护法律法规政策的前提下，以高效节能日光温室为根本，发展设施蔬菜及瓜果等特色农产品的新型农业发展业态。甘肃省酒泉市是我国最大的戈壁农业生产基地，20世纪90年代末期，甘肃省酒泉市率先在戈壁滩、砂石地、沙化地等非耕地上进行了日光温室探索。为促进当地蔬菜标准化生产，该地对日光温室进行了改造。将栽培行由宽行变为窄行，双行稀植变为单行密植，水肥人工管理变为轻简化自控。</w:t>
      </w:r>
    </w:p>
    <w:p>
      <w:pPr>
        <w:spacing w:line="288" w:lineRule="auto"/>
        <w:jc w:val="left"/>
        <w:rPr>
          <w:rFonts w:asciiTheme="minorEastAsia" w:hAnsiTheme="minorEastAsia" w:eastAsiaTheme="minorEastAsia"/>
          <w:szCs w:val="21"/>
        </w:rPr>
      </w:pPr>
      <w:r>
        <w:drawing>
          <wp:inline distT="0" distB="0" distL="0" distR="0">
            <wp:extent cx="4526280" cy="2121535"/>
            <wp:effectExtent l="0" t="0" r="762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1"/>
                    <a:stretch>
                      <a:fillRect/>
                    </a:stretch>
                  </pic:blipFill>
                  <pic:spPr>
                    <a:xfrm>
                      <a:off x="0" y="0"/>
                      <a:ext cx="4561350" cy="2138484"/>
                    </a:xfrm>
                    <a:prstGeom prst="rect">
                      <a:avLst/>
                    </a:prstGeom>
                  </pic:spPr>
                </pic:pic>
              </a:graphicData>
            </a:graphic>
          </wp:inline>
        </w:drawing>
      </w:r>
    </w:p>
    <w:p>
      <w:pPr>
        <w:spacing w:line="288" w:lineRule="auto"/>
        <w:ind w:firstLine="1050" w:firstLineChars="500"/>
        <w:jc w:val="left"/>
        <w:rPr>
          <w:rFonts w:asciiTheme="minorEastAsia" w:hAnsiTheme="minorEastAsia" w:eastAsiaTheme="minorEastAsia"/>
          <w:szCs w:val="21"/>
        </w:rPr>
      </w:pPr>
      <w:r>
        <w:rPr>
          <w:rFonts w:asciiTheme="minorEastAsia" w:hAnsiTheme="minorEastAsia" w:eastAsiaTheme="minorEastAsia"/>
          <w:szCs w:val="21"/>
        </w:rPr>
        <w:t>传统型栽培槽                      改进型栽培槽</w:t>
      </w:r>
    </w:p>
    <w:p>
      <w:pPr>
        <w:spacing w:line="288" w:lineRule="auto"/>
        <w:jc w:val="left"/>
        <w:rPr>
          <w:rFonts w:asciiTheme="minorEastAsia" w:hAnsiTheme="minorEastAsia" w:eastAsiaTheme="minorEastAsia"/>
          <w:szCs w:val="21"/>
        </w:rPr>
      </w:pPr>
      <w:r>
        <w:rPr>
          <w:rFonts w:asciiTheme="minorEastAsia" w:hAnsiTheme="minorEastAsia" w:eastAsiaTheme="minorEastAsia"/>
          <w:szCs w:val="21"/>
        </w:rPr>
        <w:t>(1)评价甘肃酒泉发展日光温室的条件。（8分）</w:t>
      </w:r>
    </w:p>
    <w:p>
      <w:pPr>
        <w:spacing w:line="288" w:lineRule="auto"/>
        <w:jc w:val="left"/>
        <w:rPr>
          <w:rFonts w:asciiTheme="minorEastAsia" w:hAnsiTheme="minorEastAsia" w:eastAsiaTheme="minorEastAsia"/>
          <w:szCs w:val="21"/>
        </w:rPr>
      </w:pPr>
      <w:r>
        <w:rPr>
          <w:rFonts w:asciiTheme="minorEastAsia" w:hAnsiTheme="minorEastAsia" w:eastAsiaTheme="minorEastAsia"/>
          <w:szCs w:val="21"/>
        </w:rPr>
        <w:t>(2)结合材料，分析甘肃酒泉日光温室改造后的效益。（6分）</w:t>
      </w:r>
    </w:p>
    <w:p>
      <w:pPr>
        <w:spacing w:line="288" w:lineRule="auto"/>
        <w:jc w:val="left"/>
        <w:rPr>
          <w:rFonts w:asciiTheme="minorEastAsia" w:hAnsiTheme="minorEastAsia" w:eastAsiaTheme="minorEastAsia"/>
          <w:szCs w:val="21"/>
        </w:rPr>
      </w:pPr>
      <w:r>
        <w:rPr>
          <w:rFonts w:asciiTheme="minorEastAsia" w:hAnsiTheme="minorEastAsia" w:eastAsiaTheme="minorEastAsia"/>
          <w:szCs w:val="21"/>
        </w:rPr>
        <w:t>18.阅读图文材料，回答下列问题。（15分）</w:t>
      </w:r>
    </w:p>
    <w:p>
      <w:pPr>
        <w:spacing w:line="288" w:lineRule="auto"/>
        <w:ind w:firstLine="420" w:firstLineChars="200"/>
        <w:jc w:val="left"/>
        <w:rPr>
          <w:rFonts w:ascii="楷体" w:hAnsi="楷体" w:eastAsia="楷体"/>
          <w:szCs w:val="21"/>
        </w:rPr>
      </w:pPr>
      <w:r>
        <w:rPr>
          <w:rFonts w:ascii="楷体" w:hAnsi="楷体" w:eastAsia="楷体"/>
          <w:szCs w:val="21"/>
        </w:rPr>
        <w:t>材料一</w:t>
      </w:r>
      <w:r>
        <w:rPr>
          <w:rFonts w:hint="eastAsia" w:ascii="楷体" w:hAnsi="楷体" w:eastAsia="楷体"/>
          <w:szCs w:val="21"/>
        </w:rPr>
        <w:t>：</w:t>
      </w:r>
      <w:r>
        <w:rPr>
          <w:rFonts w:ascii="楷体" w:hAnsi="楷体" w:eastAsia="楷体"/>
          <w:szCs w:val="21"/>
        </w:rPr>
        <w:t>新疆博斯腾湖原是新疆最大的淡水湖，湖区内湖陆风现象较显著。湖区水位季节变化大，但近年来，水位季节变化有所减小，同时博斯腾湖已演变成微咸水湖。</w:t>
      </w:r>
    </w:p>
    <w:p>
      <w:pPr>
        <w:spacing w:line="288" w:lineRule="auto"/>
        <w:ind w:firstLine="420" w:firstLineChars="200"/>
        <w:jc w:val="left"/>
        <w:rPr>
          <w:rFonts w:ascii="楷体" w:hAnsi="楷体" w:eastAsia="楷体"/>
          <w:szCs w:val="21"/>
        </w:rPr>
      </w:pPr>
      <w:r>
        <w:rPr>
          <w:rFonts w:ascii="楷体" w:hAnsi="楷体" w:eastAsia="楷体"/>
          <w:szCs w:val="21"/>
        </w:rPr>
        <w:t>材料二</w:t>
      </w:r>
      <w:r>
        <w:rPr>
          <w:rFonts w:hint="eastAsia" w:ascii="楷体" w:hAnsi="楷体" w:eastAsia="楷体"/>
          <w:szCs w:val="21"/>
        </w:rPr>
        <w:t>：</w:t>
      </w:r>
      <w:r>
        <w:rPr>
          <w:rFonts w:ascii="楷体" w:hAnsi="楷体" w:eastAsia="楷体"/>
          <w:szCs w:val="21"/>
        </w:rPr>
        <w:t>下图分别为博斯腾湖区域图（图1)和湖区湖陆风凤速月变化图（图2)。</w:t>
      </w:r>
    </w:p>
    <w:p>
      <w:pPr>
        <w:spacing w:line="288" w:lineRule="auto"/>
        <w:jc w:val="left"/>
        <w:rPr>
          <w:rFonts w:ascii="楷体" w:hAnsi="楷体" w:eastAsia="楷体"/>
          <w:szCs w:val="21"/>
        </w:rPr>
      </w:pPr>
      <w:r>
        <w:drawing>
          <wp:inline distT="0" distB="0" distL="0" distR="0">
            <wp:extent cx="4033520" cy="1936750"/>
            <wp:effectExtent l="0" t="0" r="5080" b="635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2"/>
                    <a:stretch>
                      <a:fillRect/>
                    </a:stretch>
                  </pic:blipFill>
                  <pic:spPr>
                    <a:xfrm>
                      <a:off x="0" y="0"/>
                      <a:ext cx="4059526" cy="1949422"/>
                    </a:xfrm>
                    <a:prstGeom prst="rect">
                      <a:avLst/>
                    </a:prstGeom>
                  </pic:spPr>
                </pic:pic>
              </a:graphicData>
            </a:graphic>
          </wp:inline>
        </w:drawing>
      </w:r>
    </w:p>
    <w:p>
      <w:pPr>
        <w:spacing w:line="288" w:lineRule="auto"/>
        <w:ind w:firstLine="2520" w:firstLineChars="1200"/>
        <w:jc w:val="left"/>
        <w:rPr>
          <w:rFonts w:asciiTheme="minorEastAsia" w:hAnsiTheme="minorEastAsia" w:eastAsiaTheme="minorEastAsia"/>
          <w:szCs w:val="21"/>
        </w:rPr>
      </w:pPr>
      <w:r>
        <w:rPr>
          <w:rFonts w:asciiTheme="minorEastAsia" w:hAnsiTheme="minorEastAsia" w:eastAsiaTheme="minorEastAsia"/>
          <w:szCs w:val="21"/>
        </w:rPr>
        <w:t>图</w:t>
      </w:r>
      <w:r>
        <w:rPr>
          <w:rFonts w:hint="eastAsia" w:asciiTheme="minorEastAsia" w:hAnsiTheme="minorEastAsia" w:eastAsiaTheme="minorEastAsia"/>
          <w:szCs w:val="21"/>
        </w:rPr>
        <w:t>1</w:t>
      </w:r>
    </w:p>
    <w:p>
      <w:pPr>
        <w:spacing w:line="288" w:lineRule="auto"/>
        <w:jc w:val="left"/>
        <w:rPr>
          <w:rFonts w:ascii="楷体" w:hAnsi="楷体" w:eastAsia="楷体"/>
          <w:szCs w:val="21"/>
        </w:rPr>
      </w:pPr>
      <w:r>
        <w:drawing>
          <wp:inline distT="0" distB="0" distL="0" distR="0">
            <wp:extent cx="3566160" cy="223520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3"/>
                    <a:stretch>
                      <a:fillRect/>
                    </a:stretch>
                  </pic:blipFill>
                  <pic:spPr>
                    <a:xfrm>
                      <a:off x="0" y="0"/>
                      <a:ext cx="3576109" cy="2242036"/>
                    </a:xfrm>
                    <a:prstGeom prst="rect">
                      <a:avLst/>
                    </a:prstGeom>
                  </pic:spPr>
                </pic:pic>
              </a:graphicData>
            </a:graphic>
          </wp:inline>
        </w:drawing>
      </w:r>
    </w:p>
    <w:p>
      <w:pPr>
        <w:spacing w:line="288" w:lineRule="auto"/>
        <w:ind w:firstLine="2520" w:firstLineChars="1200"/>
        <w:jc w:val="left"/>
        <w:rPr>
          <w:rFonts w:asciiTheme="minorEastAsia" w:hAnsiTheme="minorEastAsia" w:eastAsiaTheme="minorEastAsia"/>
          <w:szCs w:val="21"/>
        </w:rPr>
      </w:pPr>
      <w:r>
        <w:rPr>
          <w:rFonts w:asciiTheme="minorEastAsia" w:hAnsiTheme="minorEastAsia" w:eastAsiaTheme="minorEastAsia"/>
          <w:szCs w:val="21"/>
        </w:rPr>
        <w:t>图2</w:t>
      </w:r>
    </w:p>
    <w:p>
      <w:pPr>
        <w:spacing w:line="288" w:lineRule="auto"/>
        <w:jc w:val="left"/>
        <w:rPr>
          <w:rFonts w:asciiTheme="minorEastAsia" w:hAnsiTheme="minorEastAsia" w:eastAsiaTheme="minorEastAsia"/>
          <w:szCs w:val="21"/>
        </w:rPr>
      </w:pPr>
      <w:r>
        <w:rPr>
          <w:rFonts w:asciiTheme="minorEastAsia" w:hAnsiTheme="minorEastAsia" w:eastAsiaTheme="minorEastAsia"/>
          <w:szCs w:val="21"/>
        </w:rPr>
        <w:t>(1)根据材料，找出博斯腾湖湖陆风最弱的季节，并分析原因。（7分）</w:t>
      </w:r>
    </w:p>
    <w:p>
      <w:pPr>
        <w:spacing w:line="288" w:lineRule="auto"/>
        <w:jc w:val="left"/>
        <w:rPr>
          <w:rFonts w:asciiTheme="minorEastAsia" w:hAnsiTheme="minorEastAsia" w:eastAsiaTheme="minorEastAsia"/>
          <w:szCs w:val="21"/>
        </w:rPr>
      </w:pPr>
      <w:r>
        <w:rPr>
          <w:rFonts w:asciiTheme="minorEastAsia" w:hAnsiTheme="minorEastAsia" w:eastAsiaTheme="minorEastAsia"/>
          <w:szCs w:val="21"/>
        </w:rPr>
        <w:t>(2)试分析在博斯腾湖湖边大规模兴建城市对湖陆风的影响。（4分）</w:t>
      </w:r>
    </w:p>
    <w:p>
      <w:pPr>
        <w:spacing w:line="288" w:lineRule="auto"/>
        <w:jc w:val="left"/>
        <w:rPr>
          <w:rFonts w:asciiTheme="minorEastAsia" w:hAnsiTheme="minorEastAsia" w:eastAsiaTheme="minorEastAsia"/>
          <w:szCs w:val="21"/>
        </w:rPr>
      </w:pPr>
      <w:r>
        <w:rPr>
          <w:rFonts w:asciiTheme="minorEastAsia" w:hAnsiTheme="minorEastAsia" w:eastAsiaTheme="minorEastAsia"/>
          <w:szCs w:val="21"/>
        </w:rPr>
        <w:t>(3)试分析博斯腾湖水位季节变化减小的原因。（4分）</w:t>
      </w:r>
    </w:p>
    <w:p>
      <w:pPr>
        <w:spacing w:line="288" w:lineRule="auto"/>
        <w:jc w:val="left"/>
        <w:rPr>
          <w:rFonts w:asciiTheme="minorEastAsia" w:hAnsiTheme="minorEastAsia" w:eastAsiaTheme="minorEastAsia"/>
          <w:szCs w:val="21"/>
        </w:rPr>
      </w:pPr>
    </w:p>
    <w:p>
      <w:pPr>
        <w:spacing w:line="288" w:lineRule="auto"/>
        <w:jc w:val="left"/>
        <w:rPr>
          <w:rFonts w:asciiTheme="minorEastAsia" w:hAnsiTheme="minorEastAsia" w:eastAsiaTheme="minorEastAsia"/>
          <w:szCs w:val="21"/>
        </w:rPr>
      </w:pPr>
    </w:p>
    <w:p>
      <w:pPr>
        <w:spacing w:line="288" w:lineRule="auto"/>
        <w:jc w:val="left"/>
        <w:rPr>
          <w:rFonts w:asciiTheme="minorEastAsia" w:hAnsiTheme="minorEastAsia" w:eastAsiaTheme="minorEastAsia"/>
          <w:szCs w:val="21"/>
        </w:rPr>
      </w:pPr>
    </w:p>
    <w:p>
      <w:pPr>
        <w:spacing w:line="288" w:lineRule="auto"/>
        <w:jc w:val="left"/>
        <w:rPr>
          <w:rFonts w:asciiTheme="minorEastAsia" w:hAnsiTheme="minorEastAsia" w:eastAsiaTheme="minorEastAsia"/>
          <w:szCs w:val="21"/>
        </w:rPr>
      </w:pPr>
    </w:p>
    <w:p>
      <w:pPr>
        <w:spacing w:line="288" w:lineRule="auto"/>
        <w:jc w:val="left"/>
        <w:rPr>
          <w:rFonts w:asciiTheme="minorEastAsia" w:hAnsiTheme="minorEastAsia" w:eastAsiaTheme="minorEastAsia"/>
          <w:szCs w:val="21"/>
        </w:rPr>
      </w:pPr>
    </w:p>
    <w:p>
      <w:pPr>
        <w:spacing w:line="288" w:lineRule="auto"/>
        <w:jc w:val="left"/>
        <w:rPr>
          <w:rFonts w:asciiTheme="minorEastAsia" w:hAnsiTheme="minorEastAsia" w:eastAsiaTheme="minorEastAsia"/>
          <w:szCs w:val="21"/>
        </w:rPr>
      </w:pPr>
    </w:p>
    <w:p>
      <w:pPr>
        <w:spacing w:line="288" w:lineRule="auto"/>
        <w:jc w:val="left"/>
        <w:rPr>
          <w:rFonts w:asciiTheme="minorEastAsia" w:hAnsiTheme="minorEastAsia" w:eastAsiaTheme="minorEastAsia"/>
          <w:szCs w:val="21"/>
        </w:rPr>
      </w:pPr>
    </w:p>
    <w:p>
      <w:pPr>
        <w:spacing w:line="288" w:lineRule="auto"/>
        <w:jc w:val="left"/>
        <w:rPr>
          <w:rFonts w:asciiTheme="minorEastAsia" w:hAnsiTheme="minorEastAsia" w:eastAsiaTheme="minorEastAsia"/>
          <w:szCs w:val="21"/>
        </w:rPr>
      </w:pPr>
    </w:p>
    <w:p>
      <w:pPr>
        <w:spacing w:line="288" w:lineRule="auto"/>
        <w:jc w:val="left"/>
        <w:rPr>
          <w:rFonts w:asciiTheme="minorEastAsia" w:hAnsiTheme="minorEastAsia" w:eastAsiaTheme="minorEastAsia"/>
          <w:szCs w:val="21"/>
        </w:rPr>
      </w:pPr>
    </w:p>
    <w:p>
      <w:pPr>
        <w:spacing w:line="288" w:lineRule="auto"/>
        <w:jc w:val="left"/>
        <w:rPr>
          <w:rFonts w:asciiTheme="minorEastAsia" w:hAnsiTheme="minorEastAsia" w:eastAsiaTheme="minorEastAsia"/>
          <w:szCs w:val="21"/>
        </w:rPr>
      </w:pPr>
    </w:p>
    <w:p>
      <w:pPr>
        <w:spacing w:line="288" w:lineRule="auto"/>
        <w:jc w:val="left"/>
        <w:rPr>
          <w:rFonts w:asciiTheme="minorEastAsia" w:hAnsiTheme="minorEastAsia" w:eastAsiaTheme="minorEastAsia"/>
          <w:szCs w:val="21"/>
        </w:rPr>
      </w:pPr>
    </w:p>
    <w:p>
      <w:pPr>
        <w:spacing w:line="288" w:lineRule="auto"/>
        <w:jc w:val="left"/>
        <w:rPr>
          <w:rFonts w:asciiTheme="minorEastAsia" w:hAnsiTheme="minorEastAsia" w:eastAsiaTheme="minorEastAsia"/>
          <w:szCs w:val="21"/>
        </w:rPr>
      </w:pPr>
    </w:p>
    <w:p>
      <w:pPr>
        <w:spacing w:line="288" w:lineRule="auto"/>
        <w:jc w:val="left"/>
        <w:rPr>
          <w:rFonts w:asciiTheme="minorEastAsia" w:hAnsiTheme="minorEastAsia" w:eastAsiaTheme="minorEastAsia"/>
          <w:szCs w:val="21"/>
        </w:rPr>
      </w:pPr>
    </w:p>
    <w:p>
      <w:pPr>
        <w:spacing w:line="288" w:lineRule="auto"/>
        <w:jc w:val="left"/>
        <w:rPr>
          <w:rFonts w:asciiTheme="minorEastAsia" w:hAnsiTheme="minorEastAsia" w:eastAsiaTheme="minorEastAsia"/>
          <w:szCs w:val="21"/>
        </w:rPr>
      </w:pPr>
    </w:p>
    <w:p>
      <w:pPr>
        <w:spacing w:line="288" w:lineRule="auto"/>
        <w:jc w:val="left"/>
        <w:rPr>
          <w:rFonts w:hint="eastAsia" w:asciiTheme="minorEastAsia" w:hAnsiTheme="minorEastAsia" w:eastAsiaTheme="minorEastAsia"/>
          <w:szCs w:val="21"/>
        </w:rPr>
      </w:pPr>
    </w:p>
    <w:p>
      <w:pPr>
        <w:spacing w:line="288" w:lineRule="auto"/>
        <w:jc w:val="center"/>
        <w:rPr>
          <w:rFonts w:asciiTheme="minorEastAsia" w:hAnsiTheme="minorEastAsia" w:eastAsiaTheme="minorEastAsia"/>
          <w:b/>
          <w:sz w:val="32"/>
          <w:szCs w:val="32"/>
        </w:rPr>
      </w:pPr>
      <w:r>
        <w:rPr>
          <w:rFonts w:asciiTheme="minorEastAsia" w:hAnsiTheme="minorEastAsia" w:eastAsiaTheme="minorEastAsia"/>
          <w:b/>
          <w:sz w:val="32"/>
          <w:szCs w:val="32"/>
        </w:rPr>
        <w:t>恩施州高中教育联盟2024年春季学期高二年级期中考试</w:t>
      </w:r>
    </w:p>
    <w:p>
      <w:pPr>
        <w:spacing w:line="288" w:lineRule="auto"/>
        <w:jc w:val="center"/>
        <w:rPr>
          <w:rFonts w:asciiTheme="minorEastAsia" w:hAnsiTheme="minorEastAsia" w:eastAsiaTheme="minorEastAsia"/>
          <w:b/>
          <w:sz w:val="32"/>
          <w:szCs w:val="32"/>
        </w:rPr>
      </w:pPr>
      <w:r>
        <w:rPr>
          <w:rFonts w:asciiTheme="minorEastAsia" w:hAnsiTheme="minorEastAsia" w:eastAsiaTheme="minorEastAsia"/>
          <w:b/>
          <w:sz w:val="32"/>
          <w:szCs w:val="32"/>
        </w:rPr>
        <w:t>地理参考答案</w:t>
      </w:r>
    </w:p>
    <w:p>
      <w:pPr>
        <w:spacing w:line="288" w:lineRule="auto"/>
        <w:jc w:val="left"/>
        <w:rPr>
          <w:rFonts w:asciiTheme="minorEastAsia" w:hAnsiTheme="minorEastAsia" w:eastAsiaTheme="minorEastAsia"/>
          <w:szCs w:val="21"/>
        </w:rPr>
      </w:pPr>
      <w:r>
        <w:rPr>
          <w:rFonts w:hint="eastAsia" w:asciiTheme="minorEastAsia" w:hAnsiTheme="minorEastAsia" w:eastAsiaTheme="minorEastAsia"/>
          <w:szCs w:val="21"/>
        </w:rPr>
        <w:t>1</w:t>
      </w:r>
      <w:r>
        <w:rPr>
          <w:rFonts w:asciiTheme="minorEastAsia" w:hAnsiTheme="minorEastAsia" w:eastAsiaTheme="minorEastAsia"/>
          <w:szCs w:val="21"/>
        </w:rPr>
        <w:t>.C  2.D  3.A  4.D  5.B  6.B  7.A  8.D  9.D  10.C  11.B  12.D  13.A  14.B  15.D</w:t>
      </w:r>
    </w:p>
    <w:p>
      <w:pPr>
        <w:spacing w:line="288" w:lineRule="auto"/>
        <w:jc w:val="left"/>
        <w:rPr>
          <w:rFonts w:asciiTheme="minorEastAsia" w:hAnsiTheme="minorEastAsia" w:eastAsiaTheme="minorEastAsia"/>
          <w:szCs w:val="21"/>
        </w:rPr>
      </w:pPr>
      <w:r>
        <w:rPr>
          <w:rFonts w:asciiTheme="minorEastAsia" w:hAnsiTheme="minorEastAsia" w:eastAsiaTheme="minorEastAsia"/>
          <w:szCs w:val="21"/>
        </w:rPr>
        <w:t>16.（1)在剧烈的昼夜气温变化和冻融作用下（在风化作用下），大量岩石表面裂隙发育，不断崩解破碎；岩屑和碎石沿着山坡（在重力作用下）缓慢向下滑动；在地势较平坦处堆积，形成流石滩。</w:t>
      </w:r>
    </w:p>
    <w:p>
      <w:pPr>
        <w:spacing w:line="288" w:lineRule="auto"/>
        <w:jc w:val="left"/>
        <w:rPr>
          <w:rFonts w:asciiTheme="minorEastAsia" w:hAnsiTheme="minorEastAsia" w:eastAsiaTheme="minorEastAsia"/>
          <w:szCs w:val="21"/>
        </w:rPr>
      </w:pPr>
      <w:r>
        <w:rPr>
          <w:rFonts w:asciiTheme="minorEastAsia" w:hAnsiTheme="minorEastAsia" w:eastAsiaTheme="minorEastAsia"/>
          <w:szCs w:val="21"/>
        </w:rPr>
        <w:t>(2)气温低，降水少，昼夜温差大；白天紫外线强；风力强劲（大）；土壤几乎不发育，大多数植物无法在此生存。</w:t>
      </w:r>
    </w:p>
    <w:p>
      <w:pPr>
        <w:spacing w:line="288" w:lineRule="auto"/>
        <w:jc w:val="left"/>
        <w:rPr>
          <w:rFonts w:asciiTheme="minorEastAsia" w:hAnsiTheme="minorEastAsia" w:eastAsiaTheme="minorEastAsia"/>
          <w:szCs w:val="21"/>
        </w:rPr>
      </w:pPr>
      <w:r>
        <w:rPr>
          <w:rFonts w:asciiTheme="minorEastAsia" w:hAnsiTheme="minorEastAsia" w:eastAsiaTheme="minorEastAsia"/>
          <w:szCs w:val="21"/>
        </w:rPr>
        <w:t>(3)植株低矮，可以防风；多覆盖绒毛，保暖（耐寒）；根系发达，可以抵御干旱和大风（以及极易松动的碎石）；花色艳丽，可以吸引有限的动物为其传播花粉；叶片厚，可以保温抗旱；速生，适应暖季时间短的环境特征。</w:t>
      </w:r>
    </w:p>
    <w:p>
      <w:pPr>
        <w:spacing w:line="288" w:lineRule="auto"/>
        <w:jc w:val="left"/>
        <w:rPr>
          <w:rFonts w:asciiTheme="minorEastAsia" w:hAnsiTheme="minorEastAsia" w:eastAsiaTheme="minorEastAsia"/>
          <w:szCs w:val="21"/>
        </w:rPr>
      </w:pPr>
      <w:r>
        <w:rPr>
          <w:rFonts w:asciiTheme="minorEastAsia" w:hAnsiTheme="minorEastAsia" w:eastAsiaTheme="minorEastAsia"/>
          <w:szCs w:val="21"/>
        </w:rPr>
        <w:t>(4)全球气候变暖，生态环境变化；药农过度采挖；登高山的游客增多，对生存环境的破坏加剧；没有进行有效保护。</w:t>
      </w:r>
    </w:p>
    <w:p>
      <w:pPr>
        <w:spacing w:line="288" w:lineRule="auto"/>
        <w:jc w:val="left"/>
        <w:rPr>
          <w:rFonts w:asciiTheme="minorEastAsia" w:hAnsiTheme="minorEastAsia" w:eastAsiaTheme="minorEastAsia"/>
          <w:szCs w:val="21"/>
        </w:rPr>
      </w:pPr>
      <w:r>
        <w:rPr>
          <w:rFonts w:asciiTheme="minorEastAsia" w:hAnsiTheme="minorEastAsia" w:eastAsiaTheme="minorEastAsia"/>
          <w:szCs w:val="21"/>
        </w:rPr>
        <w:t>17.（1)有利条件：甘肃省降水少，晴天多，光照充足；昼夜温差大，农产品品质好；戈壁滩、沙化地等非耕地资源丰富。不利条件：生态环境脆弱，易加剧土地荒漠化等问题；降水少，水源不足；距离市场远。</w:t>
      </w:r>
    </w:p>
    <w:p>
      <w:pPr>
        <w:spacing w:line="288" w:lineRule="auto"/>
        <w:jc w:val="left"/>
        <w:rPr>
          <w:rFonts w:asciiTheme="minorEastAsia" w:hAnsiTheme="minorEastAsia" w:eastAsiaTheme="minorEastAsia"/>
          <w:szCs w:val="21"/>
        </w:rPr>
      </w:pPr>
      <w:r>
        <w:rPr>
          <w:rFonts w:asciiTheme="minorEastAsia" w:hAnsiTheme="minorEastAsia" w:eastAsiaTheme="minorEastAsia"/>
          <w:szCs w:val="21"/>
        </w:rPr>
        <w:t>(2)宽行变窄行。提高土地利用效率；双行稀植改单行密植，利于通风透光；人工管理变轻简化自控，减少劳动力投入，提高水肥利用效率；提升蔬菜品质，增加经济效益。</w:t>
      </w:r>
    </w:p>
    <w:p>
      <w:pPr>
        <w:spacing w:line="288" w:lineRule="auto"/>
        <w:jc w:val="left"/>
        <w:rPr>
          <w:rFonts w:asciiTheme="minorEastAsia" w:hAnsiTheme="minorEastAsia" w:eastAsiaTheme="minorEastAsia"/>
          <w:szCs w:val="21"/>
        </w:rPr>
      </w:pPr>
      <w:r>
        <w:rPr>
          <w:rFonts w:asciiTheme="minorEastAsia" w:hAnsiTheme="minorEastAsia" w:eastAsiaTheme="minorEastAsia"/>
          <w:szCs w:val="21"/>
        </w:rPr>
        <w:t>18.（1)冬季。原因：冬季博斯腾湖水量小，湖陆之间热力性质差异最小；冬季湖面结冰，湖陆温差小；靠近冬季风源地，冬季风强劲。湖陆风不显著。</w:t>
      </w:r>
    </w:p>
    <w:p>
      <w:pPr>
        <w:spacing w:line="288" w:lineRule="auto"/>
        <w:jc w:val="left"/>
        <w:rPr>
          <w:rFonts w:asciiTheme="minorEastAsia" w:hAnsiTheme="minorEastAsia" w:eastAsiaTheme="minorEastAsia"/>
          <w:szCs w:val="21"/>
        </w:rPr>
      </w:pPr>
      <w:r>
        <w:rPr>
          <w:rFonts w:asciiTheme="minorEastAsia" w:hAnsiTheme="minorEastAsia" w:eastAsiaTheme="minorEastAsia"/>
          <w:szCs w:val="21"/>
        </w:rPr>
        <w:t>(2)使湖风加强，陆风减弱。由于城市的热岛效应，白天湖陆之间的温差增大，使湖风加强；晚上湖陆之间的温差减小，使陆风减弱。</w:t>
      </w:r>
    </w:p>
    <w:p>
      <w:pPr>
        <w:spacing w:line="288" w:lineRule="auto"/>
        <w:jc w:val="left"/>
        <w:rPr>
          <w:rFonts w:asciiTheme="minorEastAsia" w:hAnsiTheme="minorEastAsia" w:eastAsiaTheme="minorEastAsia"/>
          <w:szCs w:val="21"/>
        </w:rPr>
      </w:pPr>
      <w:r>
        <w:rPr>
          <w:rFonts w:asciiTheme="minorEastAsia" w:hAnsiTheme="minorEastAsia" w:eastAsiaTheme="minorEastAsia"/>
          <w:szCs w:val="21"/>
        </w:rPr>
        <w:t>(3)夏季为湖泊丰水期，受全球气候变暖的影响，冰川退化，入湖河水减少；气温升高，导致湖水蒸发加剧；人类活动过度引用入湖河水，使入湖河水减少，丰水期水位下降。冬季枯水期水位变化不大,致使博斯腾湖水位季节变化减小。</w:t>
      </w:r>
    </w:p>
    <w:sectPr>
      <w:headerReference r:id="rId3" w:type="default"/>
      <w:footerReference r:id="rId4" w:type="default"/>
      <w:pgSz w:w="11906" w:h="16838"/>
      <w:pgMar w:top="907" w:right="1077" w:bottom="1440" w:left="1077" w:header="153" w:footer="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ourier New">
    <w:panose1 w:val="02070309020205020404"/>
    <w:charset w:val="00"/>
    <w:family w:val="modern"/>
    <w:pitch w:val="default"/>
    <w:sig w:usb0="E0002EFF" w:usb1="C0007843" w:usb2="00000009" w:usb3="00000000" w:csb0="400001FF" w:csb1="FFFF0000"/>
  </w:font>
  <w:font w:name="Microsoft YaHei UI">
    <w:panose1 w:val="020B0503020204020204"/>
    <w:charset w:val="86"/>
    <w:family w:val="swiss"/>
    <w:pitch w:val="default"/>
    <w:sig w:usb0="80000287" w:usb1="2ACF3C50" w:usb2="00000016" w:usb3="00000000" w:csb0="0004001F" w:csb1="00000000"/>
  </w:font>
  <w:font w:name="Simang">
    <w:altName w:val="宋体"/>
    <w:panose1 w:val="00000000000000000000"/>
    <w:charset w:val="86"/>
    <w:family w:val="auto"/>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snapToGrid w:val="0"/>
      <w:jc w:val="left"/>
      <w:rPr>
        <w:rFonts w:ascii="Times New Roman" w:hAnsi="Times New Roman"/>
        <w:kern w:val="0"/>
        <w:sz w:val="2"/>
        <w:szCs w:val="2"/>
      </w:rPr>
    </w:pPr>
    <w:r>
      <w:rPr>
        <w:color w:val="FFFFFF"/>
        <w:sz w:val="2"/>
        <w:szCs w:val="2"/>
      </w:rPr>
      <w:pict>
        <v:shape id="PowerPlusWaterMarkObject1453549720" o:spid="_x0000_s2051" o:spt="136" alt="学科网 zxxk.com" type="#_x0000_t136" style="position:absolute;left:0pt;margin-left:158.95pt;margin-top:407.9pt;height:2.85pt;width:2.85pt;mso-position-horizontal-relative:margin;mso-position-vertical-relative:margin;rotation:20643840f;z-index:-251657216;mso-width-relative:page;mso-height-relative:page;" filled="t" stroked="f" coordsize="21600,21600" o:allowincell="f">
          <v:path/>
          <v:fill on="t" opacity="32768f" focussize="0,0"/>
          <v:stroke on="f"/>
          <v:imagedata o:title=""/>
          <o:lock v:ext="edit"/>
          <v:textpath on="t" fitpath="t" trim="f" xscale="f" string="zxxk.com" style="font-family:宋体;font-size:8pt;v-same-letter-heights:f;v-text-align:center;"/>
        </v:shape>
      </w:pict>
    </w:r>
    <w:r>
      <w:rPr>
        <w:color w:val="FFFFFF"/>
        <w:sz w:val="2"/>
        <w:szCs w:val="2"/>
      </w:rPr>
      <w:pict>
        <v:shape id="图片 5" o:spid="_x0000_s2052" o:spt="75" alt="学科网 zxxk.com" type="#_x0000_t75" style="position:absolute;left:0pt;margin-left:64.05pt;margin-top:-20.75pt;height:0.05pt;width:0.05pt;z-index:251660288;mso-width-relative:page;mso-height-relative:page;" filled="f" o:preferrelative="t" stroked="f" coordsize="21600,21600">
          <v:path/>
          <v:fill on="f" focussize="0,0"/>
          <v:stroke on="f" joinstyle="miter"/>
          <v:imagedata r:id="rId1" r:href="rId2" o:title=""/>
          <o:lock v:ext="edit" aspectratio="t"/>
        </v:shape>
      </w:pict>
    </w:r>
    <w:r>
      <w:rPr>
        <w:rFonts w:hint="eastAsia" w:ascii="Times New Roman" w:hAnsi="Times New Roman"/>
        <w:color w:val="FFFFFF"/>
        <w:kern w:val="0"/>
        <w:sz w:val="2"/>
        <w:szCs w:val="2"/>
      </w:rPr>
      <w:t>学科网（北京）股份有限公司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bookmarkStart w:id="0" w:name="_GoBack"/>
    <w:bookmarkEnd w:id="0"/>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JlZGVlOTE3YTVjZWIyNzg2ZWFhNTZjMDQ1NWE4NmMifQ=="/>
  </w:docVars>
  <w:rsids>
    <w:rsidRoot w:val="00A07DF2"/>
    <w:rsid w:val="00000492"/>
    <w:rsid w:val="00000662"/>
    <w:rsid w:val="00000DA2"/>
    <w:rsid w:val="00002188"/>
    <w:rsid w:val="000025FE"/>
    <w:rsid w:val="00003CD1"/>
    <w:rsid w:val="0000436D"/>
    <w:rsid w:val="0000442C"/>
    <w:rsid w:val="00005EBC"/>
    <w:rsid w:val="000064BB"/>
    <w:rsid w:val="000100C5"/>
    <w:rsid w:val="00011BD2"/>
    <w:rsid w:val="000123AC"/>
    <w:rsid w:val="00012EF7"/>
    <w:rsid w:val="00013D44"/>
    <w:rsid w:val="00014358"/>
    <w:rsid w:val="000146EF"/>
    <w:rsid w:val="00015725"/>
    <w:rsid w:val="00015C15"/>
    <w:rsid w:val="0001710B"/>
    <w:rsid w:val="00017ABE"/>
    <w:rsid w:val="00020655"/>
    <w:rsid w:val="00020FFF"/>
    <w:rsid w:val="000217C4"/>
    <w:rsid w:val="00023A75"/>
    <w:rsid w:val="00023B49"/>
    <w:rsid w:val="000252BA"/>
    <w:rsid w:val="0002607D"/>
    <w:rsid w:val="000275D4"/>
    <w:rsid w:val="0003089C"/>
    <w:rsid w:val="00030F18"/>
    <w:rsid w:val="000315C4"/>
    <w:rsid w:val="00032221"/>
    <w:rsid w:val="00032F2E"/>
    <w:rsid w:val="00033257"/>
    <w:rsid w:val="00033DB9"/>
    <w:rsid w:val="000361D8"/>
    <w:rsid w:val="00036B9B"/>
    <w:rsid w:val="0004136A"/>
    <w:rsid w:val="000415C6"/>
    <w:rsid w:val="00041854"/>
    <w:rsid w:val="0004186A"/>
    <w:rsid w:val="00042778"/>
    <w:rsid w:val="00042B16"/>
    <w:rsid w:val="0004346C"/>
    <w:rsid w:val="00043B45"/>
    <w:rsid w:val="0004457B"/>
    <w:rsid w:val="00045463"/>
    <w:rsid w:val="000460FF"/>
    <w:rsid w:val="0004727F"/>
    <w:rsid w:val="000518C8"/>
    <w:rsid w:val="0005196D"/>
    <w:rsid w:val="00052392"/>
    <w:rsid w:val="00052A0F"/>
    <w:rsid w:val="000541F4"/>
    <w:rsid w:val="0005432C"/>
    <w:rsid w:val="00054E7B"/>
    <w:rsid w:val="000555C1"/>
    <w:rsid w:val="00055A90"/>
    <w:rsid w:val="000562E2"/>
    <w:rsid w:val="000576F5"/>
    <w:rsid w:val="00060019"/>
    <w:rsid w:val="0006156F"/>
    <w:rsid w:val="00061B9C"/>
    <w:rsid w:val="00063DAF"/>
    <w:rsid w:val="00063DEE"/>
    <w:rsid w:val="00063E57"/>
    <w:rsid w:val="00063F92"/>
    <w:rsid w:val="00064E48"/>
    <w:rsid w:val="000650B2"/>
    <w:rsid w:val="0006520C"/>
    <w:rsid w:val="0006580F"/>
    <w:rsid w:val="00065DF7"/>
    <w:rsid w:val="00066794"/>
    <w:rsid w:val="000669EA"/>
    <w:rsid w:val="00066BBB"/>
    <w:rsid w:val="00067D9D"/>
    <w:rsid w:val="000700C2"/>
    <w:rsid w:val="000702F6"/>
    <w:rsid w:val="0007178B"/>
    <w:rsid w:val="000717EF"/>
    <w:rsid w:val="000727E8"/>
    <w:rsid w:val="0007402E"/>
    <w:rsid w:val="00074CE5"/>
    <w:rsid w:val="00074F11"/>
    <w:rsid w:val="00077931"/>
    <w:rsid w:val="00080508"/>
    <w:rsid w:val="00080777"/>
    <w:rsid w:val="00081164"/>
    <w:rsid w:val="00081224"/>
    <w:rsid w:val="00081899"/>
    <w:rsid w:val="00081D4A"/>
    <w:rsid w:val="00081D71"/>
    <w:rsid w:val="0008212F"/>
    <w:rsid w:val="000845DF"/>
    <w:rsid w:val="000860B0"/>
    <w:rsid w:val="00086C39"/>
    <w:rsid w:val="00087C7A"/>
    <w:rsid w:val="00087F1B"/>
    <w:rsid w:val="000911F6"/>
    <w:rsid w:val="000921EB"/>
    <w:rsid w:val="0009267C"/>
    <w:rsid w:val="00092FBC"/>
    <w:rsid w:val="00093815"/>
    <w:rsid w:val="00093A1C"/>
    <w:rsid w:val="00094129"/>
    <w:rsid w:val="00094BEC"/>
    <w:rsid w:val="000961FB"/>
    <w:rsid w:val="0009623D"/>
    <w:rsid w:val="000A1FA1"/>
    <w:rsid w:val="000A288F"/>
    <w:rsid w:val="000A2A12"/>
    <w:rsid w:val="000A4E51"/>
    <w:rsid w:val="000A67D1"/>
    <w:rsid w:val="000A6822"/>
    <w:rsid w:val="000A6E08"/>
    <w:rsid w:val="000A7C7D"/>
    <w:rsid w:val="000B1619"/>
    <w:rsid w:val="000B2D75"/>
    <w:rsid w:val="000B2F41"/>
    <w:rsid w:val="000B3A0F"/>
    <w:rsid w:val="000C0A6D"/>
    <w:rsid w:val="000C0C0C"/>
    <w:rsid w:val="000C0E07"/>
    <w:rsid w:val="000C23DA"/>
    <w:rsid w:val="000C5F1B"/>
    <w:rsid w:val="000C641B"/>
    <w:rsid w:val="000C65DF"/>
    <w:rsid w:val="000C7B2D"/>
    <w:rsid w:val="000C7BEA"/>
    <w:rsid w:val="000D0080"/>
    <w:rsid w:val="000D056F"/>
    <w:rsid w:val="000D0903"/>
    <w:rsid w:val="000D0A19"/>
    <w:rsid w:val="000D1323"/>
    <w:rsid w:val="000D144B"/>
    <w:rsid w:val="000D2961"/>
    <w:rsid w:val="000D2F07"/>
    <w:rsid w:val="000D3E3E"/>
    <w:rsid w:val="000D3E95"/>
    <w:rsid w:val="000D430B"/>
    <w:rsid w:val="000D496E"/>
    <w:rsid w:val="000D4E2B"/>
    <w:rsid w:val="000D56DB"/>
    <w:rsid w:val="000D6A11"/>
    <w:rsid w:val="000D710C"/>
    <w:rsid w:val="000E2A23"/>
    <w:rsid w:val="000E2F06"/>
    <w:rsid w:val="000E37CF"/>
    <w:rsid w:val="000E4388"/>
    <w:rsid w:val="000E4D02"/>
    <w:rsid w:val="000E4FF1"/>
    <w:rsid w:val="000E661D"/>
    <w:rsid w:val="000E6AE6"/>
    <w:rsid w:val="000E6C73"/>
    <w:rsid w:val="000E6DDA"/>
    <w:rsid w:val="000E754D"/>
    <w:rsid w:val="000E7BBE"/>
    <w:rsid w:val="000E7E74"/>
    <w:rsid w:val="000F10C5"/>
    <w:rsid w:val="000F1186"/>
    <w:rsid w:val="000F249B"/>
    <w:rsid w:val="000F3726"/>
    <w:rsid w:val="000F3845"/>
    <w:rsid w:val="000F6F5A"/>
    <w:rsid w:val="000F7172"/>
    <w:rsid w:val="000F7A8D"/>
    <w:rsid w:val="0010099B"/>
    <w:rsid w:val="00100DFE"/>
    <w:rsid w:val="001031FD"/>
    <w:rsid w:val="00103F3F"/>
    <w:rsid w:val="0010403B"/>
    <w:rsid w:val="00104E72"/>
    <w:rsid w:val="00105282"/>
    <w:rsid w:val="001060D4"/>
    <w:rsid w:val="00106B20"/>
    <w:rsid w:val="00107332"/>
    <w:rsid w:val="00107738"/>
    <w:rsid w:val="00110D47"/>
    <w:rsid w:val="001119EA"/>
    <w:rsid w:val="00112938"/>
    <w:rsid w:val="00112F53"/>
    <w:rsid w:val="00113167"/>
    <w:rsid w:val="001177F3"/>
    <w:rsid w:val="00120139"/>
    <w:rsid w:val="00120CF3"/>
    <w:rsid w:val="0012134E"/>
    <w:rsid w:val="00121693"/>
    <w:rsid w:val="00122C4E"/>
    <w:rsid w:val="00122FB8"/>
    <w:rsid w:val="001238FF"/>
    <w:rsid w:val="00123E9D"/>
    <w:rsid w:val="00124C85"/>
    <w:rsid w:val="0013080F"/>
    <w:rsid w:val="00130880"/>
    <w:rsid w:val="00130BF2"/>
    <w:rsid w:val="00131694"/>
    <w:rsid w:val="00132656"/>
    <w:rsid w:val="00134B16"/>
    <w:rsid w:val="00135931"/>
    <w:rsid w:val="0013672A"/>
    <w:rsid w:val="00137BE6"/>
    <w:rsid w:val="00137BFF"/>
    <w:rsid w:val="00140E61"/>
    <w:rsid w:val="00142037"/>
    <w:rsid w:val="001424AB"/>
    <w:rsid w:val="001433B4"/>
    <w:rsid w:val="00143FAF"/>
    <w:rsid w:val="00144940"/>
    <w:rsid w:val="00145E8C"/>
    <w:rsid w:val="001470B0"/>
    <w:rsid w:val="00147690"/>
    <w:rsid w:val="001477CD"/>
    <w:rsid w:val="00147FC6"/>
    <w:rsid w:val="00150528"/>
    <w:rsid w:val="001527A5"/>
    <w:rsid w:val="00152915"/>
    <w:rsid w:val="00152DF4"/>
    <w:rsid w:val="00153C68"/>
    <w:rsid w:val="00153F3E"/>
    <w:rsid w:val="00154085"/>
    <w:rsid w:val="00154100"/>
    <w:rsid w:val="00154F20"/>
    <w:rsid w:val="001553B3"/>
    <w:rsid w:val="00156774"/>
    <w:rsid w:val="00156E62"/>
    <w:rsid w:val="0015797D"/>
    <w:rsid w:val="001606A0"/>
    <w:rsid w:val="001607AA"/>
    <w:rsid w:val="0016162D"/>
    <w:rsid w:val="0016238F"/>
    <w:rsid w:val="00162547"/>
    <w:rsid w:val="00164751"/>
    <w:rsid w:val="00165135"/>
    <w:rsid w:val="001667AC"/>
    <w:rsid w:val="00167397"/>
    <w:rsid w:val="001678B9"/>
    <w:rsid w:val="00167B6A"/>
    <w:rsid w:val="001703B3"/>
    <w:rsid w:val="00171458"/>
    <w:rsid w:val="00172242"/>
    <w:rsid w:val="001725A5"/>
    <w:rsid w:val="00173C1D"/>
    <w:rsid w:val="00174545"/>
    <w:rsid w:val="001745E8"/>
    <w:rsid w:val="00175404"/>
    <w:rsid w:val="001764C3"/>
    <w:rsid w:val="00176F06"/>
    <w:rsid w:val="0017739A"/>
    <w:rsid w:val="001779D7"/>
    <w:rsid w:val="00177DDB"/>
    <w:rsid w:val="00177E0A"/>
    <w:rsid w:val="0018010E"/>
    <w:rsid w:val="001803B0"/>
    <w:rsid w:val="001803B8"/>
    <w:rsid w:val="0018122B"/>
    <w:rsid w:val="00182A43"/>
    <w:rsid w:val="001830BD"/>
    <w:rsid w:val="00185234"/>
    <w:rsid w:val="0018567A"/>
    <w:rsid w:val="00186152"/>
    <w:rsid w:val="001871EC"/>
    <w:rsid w:val="0018775B"/>
    <w:rsid w:val="001911B8"/>
    <w:rsid w:val="00191371"/>
    <w:rsid w:val="001916EB"/>
    <w:rsid w:val="00191C29"/>
    <w:rsid w:val="00191FF8"/>
    <w:rsid w:val="00192520"/>
    <w:rsid w:val="001935F3"/>
    <w:rsid w:val="00194592"/>
    <w:rsid w:val="00195D6C"/>
    <w:rsid w:val="00196AC3"/>
    <w:rsid w:val="00197154"/>
    <w:rsid w:val="00197270"/>
    <w:rsid w:val="001A0928"/>
    <w:rsid w:val="001A0B6E"/>
    <w:rsid w:val="001A0F25"/>
    <w:rsid w:val="001A14B7"/>
    <w:rsid w:val="001A2440"/>
    <w:rsid w:val="001A2CD1"/>
    <w:rsid w:val="001A4815"/>
    <w:rsid w:val="001A4B7E"/>
    <w:rsid w:val="001A4F63"/>
    <w:rsid w:val="001A5CED"/>
    <w:rsid w:val="001A6337"/>
    <w:rsid w:val="001A68B1"/>
    <w:rsid w:val="001A6941"/>
    <w:rsid w:val="001A7ADD"/>
    <w:rsid w:val="001A7D11"/>
    <w:rsid w:val="001B17CA"/>
    <w:rsid w:val="001B3AD0"/>
    <w:rsid w:val="001B43F3"/>
    <w:rsid w:val="001B4549"/>
    <w:rsid w:val="001B49F4"/>
    <w:rsid w:val="001B5847"/>
    <w:rsid w:val="001B67E3"/>
    <w:rsid w:val="001B755D"/>
    <w:rsid w:val="001C07CD"/>
    <w:rsid w:val="001C0DFF"/>
    <w:rsid w:val="001C17DF"/>
    <w:rsid w:val="001C3516"/>
    <w:rsid w:val="001C526F"/>
    <w:rsid w:val="001C59AA"/>
    <w:rsid w:val="001C63DA"/>
    <w:rsid w:val="001C6C3A"/>
    <w:rsid w:val="001C7486"/>
    <w:rsid w:val="001D077B"/>
    <w:rsid w:val="001D0C6F"/>
    <w:rsid w:val="001D17C6"/>
    <w:rsid w:val="001D2F71"/>
    <w:rsid w:val="001D323E"/>
    <w:rsid w:val="001D3B23"/>
    <w:rsid w:val="001D5168"/>
    <w:rsid w:val="001D7003"/>
    <w:rsid w:val="001D718D"/>
    <w:rsid w:val="001D7A39"/>
    <w:rsid w:val="001D7D40"/>
    <w:rsid w:val="001E02CB"/>
    <w:rsid w:val="001E0ECC"/>
    <w:rsid w:val="001E1D08"/>
    <w:rsid w:val="001E24C2"/>
    <w:rsid w:val="001E2816"/>
    <w:rsid w:val="001E30FC"/>
    <w:rsid w:val="001E31E5"/>
    <w:rsid w:val="001E4474"/>
    <w:rsid w:val="001E516D"/>
    <w:rsid w:val="001E5610"/>
    <w:rsid w:val="001E6AB4"/>
    <w:rsid w:val="001E7A34"/>
    <w:rsid w:val="001F0548"/>
    <w:rsid w:val="001F2234"/>
    <w:rsid w:val="001F2E11"/>
    <w:rsid w:val="001F314F"/>
    <w:rsid w:val="001F46FF"/>
    <w:rsid w:val="001F6122"/>
    <w:rsid w:val="001F66D1"/>
    <w:rsid w:val="001F70CA"/>
    <w:rsid w:val="001F70E1"/>
    <w:rsid w:val="001F7907"/>
    <w:rsid w:val="0020045A"/>
    <w:rsid w:val="00200BFD"/>
    <w:rsid w:val="00200E07"/>
    <w:rsid w:val="00201A7E"/>
    <w:rsid w:val="002023C8"/>
    <w:rsid w:val="00204526"/>
    <w:rsid w:val="00204DDF"/>
    <w:rsid w:val="00206079"/>
    <w:rsid w:val="002060FA"/>
    <w:rsid w:val="00206225"/>
    <w:rsid w:val="00206421"/>
    <w:rsid w:val="00206E6B"/>
    <w:rsid w:val="00207613"/>
    <w:rsid w:val="0021052D"/>
    <w:rsid w:val="0021099D"/>
    <w:rsid w:val="0021453E"/>
    <w:rsid w:val="0021474E"/>
    <w:rsid w:val="00215301"/>
    <w:rsid w:val="0021618C"/>
    <w:rsid w:val="002166D0"/>
    <w:rsid w:val="00217A8C"/>
    <w:rsid w:val="00217D4D"/>
    <w:rsid w:val="00220604"/>
    <w:rsid w:val="00220BB2"/>
    <w:rsid w:val="00220E45"/>
    <w:rsid w:val="00221056"/>
    <w:rsid w:val="00221AEC"/>
    <w:rsid w:val="00221FC9"/>
    <w:rsid w:val="0022244B"/>
    <w:rsid w:val="00222787"/>
    <w:rsid w:val="00222B97"/>
    <w:rsid w:val="00224715"/>
    <w:rsid w:val="002258EE"/>
    <w:rsid w:val="00226001"/>
    <w:rsid w:val="0022715E"/>
    <w:rsid w:val="00227B1E"/>
    <w:rsid w:val="00230343"/>
    <w:rsid w:val="00232197"/>
    <w:rsid w:val="002323D2"/>
    <w:rsid w:val="00232E77"/>
    <w:rsid w:val="00233EF5"/>
    <w:rsid w:val="002340DC"/>
    <w:rsid w:val="002356F8"/>
    <w:rsid w:val="002359B5"/>
    <w:rsid w:val="00236D64"/>
    <w:rsid w:val="00237295"/>
    <w:rsid w:val="002377C4"/>
    <w:rsid w:val="00237FA7"/>
    <w:rsid w:val="00240B34"/>
    <w:rsid w:val="00240BE2"/>
    <w:rsid w:val="00241459"/>
    <w:rsid w:val="00241690"/>
    <w:rsid w:val="00242582"/>
    <w:rsid w:val="00242711"/>
    <w:rsid w:val="002432F4"/>
    <w:rsid w:val="00243360"/>
    <w:rsid w:val="002435E9"/>
    <w:rsid w:val="00243686"/>
    <w:rsid w:val="00244A30"/>
    <w:rsid w:val="00244CEF"/>
    <w:rsid w:val="00245367"/>
    <w:rsid w:val="002457C2"/>
    <w:rsid w:val="00245E4D"/>
    <w:rsid w:val="00246122"/>
    <w:rsid w:val="00247100"/>
    <w:rsid w:val="00251164"/>
    <w:rsid w:val="002517E7"/>
    <w:rsid w:val="002528DA"/>
    <w:rsid w:val="00253427"/>
    <w:rsid w:val="00253802"/>
    <w:rsid w:val="00255A5C"/>
    <w:rsid w:val="00257732"/>
    <w:rsid w:val="002602FE"/>
    <w:rsid w:val="00260AFC"/>
    <w:rsid w:val="00261656"/>
    <w:rsid w:val="002617E8"/>
    <w:rsid w:val="002628BD"/>
    <w:rsid w:val="00264D15"/>
    <w:rsid w:val="00266944"/>
    <w:rsid w:val="00266A74"/>
    <w:rsid w:val="002673DB"/>
    <w:rsid w:val="00267D9B"/>
    <w:rsid w:val="0027193D"/>
    <w:rsid w:val="00275A43"/>
    <w:rsid w:val="00275DD8"/>
    <w:rsid w:val="002761A7"/>
    <w:rsid w:val="002762AB"/>
    <w:rsid w:val="002762EB"/>
    <w:rsid w:val="0027663C"/>
    <w:rsid w:val="00276A4F"/>
    <w:rsid w:val="00277F65"/>
    <w:rsid w:val="002803D2"/>
    <w:rsid w:val="0028274C"/>
    <w:rsid w:val="00283AC2"/>
    <w:rsid w:val="00283B87"/>
    <w:rsid w:val="00283F05"/>
    <w:rsid w:val="00284689"/>
    <w:rsid w:val="0028706A"/>
    <w:rsid w:val="0028730F"/>
    <w:rsid w:val="00287A19"/>
    <w:rsid w:val="00287EDF"/>
    <w:rsid w:val="002908F0"/>
    <w:rsid w:val="002909CE"/>
    <w:rsid w:val="00291820"/>
    <w:rsid w:val="00291C4C"/>
    <w:rsid w:val="00291F02"/>
    <w:rsid w:val="00292BD8"/>
    <w:rsid w:val="00293F73"/>
    <w:rsid w:val="00294908"/>
    <w:rsid w:val="00295575"/>
    <w:rsid w:val="002964C7"/>
    <w:rsid w:val="002966DA"/>
    <w:rsid w:val="00297795"/>
    <w:rsid w:val="00297A26"/>
    <w:rsid w:val="002A0452"/>
    <w:rsid w:val="002A056E"/>
    <w:rsid w:val="002A0A3D"/>
    <w:rsid w:val="002A0D3F"/>
    <w:rsid w:val="002A0E5D"/>
    <w:rsid w:val="002A13AB"/>
    <w:rsid w:val="002A1402"/>
    <w:rsid w:val="002A1A21"/>
    <w:rsid w:val="002A1CE3"/>
    <w:rsid w:val="002A23B6"/>
    <w:rsid w:val="002A2720"/>
    <w:rsid w:val="002A38F4"/>
    <w:rsid w:val="002A3B06"/>
    <w:rsid w:val="002A5454"/>
    <w:rsid w:val="002A5A5D"/>
    <w:rsid w:val="002A6068"/>
    <w:rsid w:val="002A6279"/>
    <w:rsid w:val="002A6925"/>
    <w:rsid w:val="002A6ED6"/>
    <w:rsid w:val="002A6F6C"/>
    <w:rsid w:val="002A70AC"/>
    <w:rsid w:val="002A7250"/>
    <w:rsid w:val="002A74E3"/>
    <w:rsid w:val="002A7E32"/>
    <w:rsid w:val="002B0459"/>
    <w:rsid w:val="002B16F3"/>
    <w:rsid w:val="002B269A"/>
    <w:rsid w:val="002B2941"/>
    <w:rsid w:val="002B2F52"/>
    <w:rsid w:val="002B3767"/>
    <w:rsid w:val="002B418F"/>
    <w:rsid w:val="002B4191"/>
    <w:rsid w:val="002B4FE3"/>
    <w:rsid w:val="002B73C5"/>
    <w:rsid w:val="002B77E3"/>
    <w:rsid w:val="002C0256"/>
    <w:rsid w:val="002C0811"/>
    <w:rsid w:val="002C19CA"/>
    <w:rsid w:val="002C206A"/>
    <w:rsid w:val="002C21D0"/>
    <w:rsid w:val="002C2B6C"/>
    <w:rsid w:val="002C3227"/>
    <w:rsid w:val="002C3D44"/>
    <w:rsid w:val="002C40EB"/>
    <w:rsid w:val="002C4624"/>
    <w:rsid w:val="002C4B63"/>
    <w:rsid w:val="002C4F2B"/>
    <w:rsid w:val="002C6D26"/>
    <w:rsid w:val="002C7364"/>
    <w:rsid w:val="002C75FA"/>
    <w:rsid w:val="002C7D19"/>
    <w:rsid w:val="002C7FD8"/>
    <w:rsid w:val="002D063B"/>
    <w:rsid w:val="002D0883"/>
    <w:rsid w:val="002D1633"/>
    <w:rsid w:val="002D19D3"/>
    <w:rsid w:val="002D22F9"/>
    <w:rsid w:val="002D26A2"/>
    <w:rsid w:val="002D468E"/>
    <w:rsid w:val="002D52C0"/>
    <w:rsid w:val="002D6D55"/>
    <w:rsid w:val="002D75C8"/>
    <w:rsid w:val="002D7DEF"/>
    <w:rsid w:val="002E25DC"/>
    <w:rsid w:val="002E2673"/>
    <w:rsid w:val="002E3B4C"/>
    <w:rsid w:val="002E3C93"/>
    <w:rsid w:val="002E3E5D"/>
    <w:rsid w:val="002E4457"/>
    <w:rsid w:val="002E506A"/>
    <w:rsid w:val="002E56A9"/>
    <w:rsid w:val="002E7A8F"/>
    <w:rsid w:val="002E7B88"/>
    <w:rsid w:val="002F00AE"/>
    <w:rsid w:val="002F06B2"/>
    <w:rsid w:val="002F0712"/>
    <w:rsid w:val="002F2D88"/>
    <w:rsid w:val="002F5FB8"/>
    <w:rsid w:val="002F6C97"/>
    <w:rsid w:val="00300F0B"/>
    <w:rsid w:val="00302242"/>
    <w:rsid w:val="00304023"/>
    <w:rsid w:val="003043D9"/>
    <w:rsid w:val="003048AC"/>
    <w:rsid w:val="00304CD3"/>
    <w:rsid w:val="003052E1"/>
    <w:rsid w:val="003054F9"/>
    <w:rsid w:val="00306915"/>
    <w:rsid w:val="003102DB"/>
    <w:rsid w:val="00310D3F"/>
    <w:rsid w:val="003115F9"/>
    <w:rsid w:val="00311D52"/>
    <w:rsid w:val="003169FE"/>
    <w:rsid w:val="0032028D"/>
    <w:rsid w:val="00320B9E"/>
    <w:rsid w:val="0032110E"/>
    <w:rsid w:val="003225AC"/>
    <w:rsid w:val="003233FD"/>
    <w:rsid w:val="003263FF"/>
    <w:rsid w:val="00327148"/>
    <w:rsid w:val="003276F6"/>
    <w:rsid w:val="00330C21"/>
    <w:rsid w:val="00332158"/>
    <w:rsid w:val="00332DFB"/>
    <w:rsid w:val="00333C9C"/>
    <w:rsid w:val="00333CCA"/>
    <w:rsid w:val="0033573F"/>
    <w:rsid w:val="003357CF"/>
    <w:rsid w:val="00335977"/>
    <w:rsid w:val="003362DE"/>
    <w:rsid w:val="003365D1"/>
    <w:rsid w:val="0033713A"/>
    <w:rsid w:val="00340140"/>
    <w:rsid w:val="00341B5D"/>
    <w:rsid w:val="003433C1"/>
    <w:rsid w:val="0034499D"/>
    <w:rsid w:val="003532B7"/>
    <w:rsid w:val="0035505A"/>
    <w:rsid w:val="003557D5"/>
    <w:rsid w:val="003567DE"/>
    <w:rsid w:val="00356D7A"/>
    <w:rsid w:val="003576E3"/>
    <w:rsid w:val="00360031"/>
    <w:rsid w:val="003625C4"/>
    <w:rsid w:val="00363DA4"/>
    <w:rsid w:val="00365119"/>
    <w:rsid w:val="003652B8"/>
    <w:rsid w:val="003669D5"/>
    <w:rsid w:val="00367578"/>
    <w:rsid w:val="0037143D"/>
    <w:rsid w:val="0037191A"/>
    <w:rsid w:val="00372CD5"/>
    <w:rsid w:val="0037383F"/>
    <w:rsid w:val="00373D0A"/>
    <w:rsid w:val="0037616E"/>
    <w:rsid w:val="00376360"/>
    <w:rsid w:val="003764A5"/>
    <w:rsid w:val="003765ED"/>
    <w:rsid w:val="00377031"/>
    <w:rsid w:val="00377A5F"/>
    <w:rsid w:val="00380C5D"/>
    <w:rsid w:val="003813C1"/>
    <w:rsid w:val="00382FD1"/>
    <w:rsid w:val="00383558"/>
    <w:rsid w:val="00384037"/>
    <w:rsid w:val="0038406B"/>
    <w:rsid w:val="00384C94"/>
    <w:rsid w:val="00385D8A"/>
    <w:rsid w:val="00390E93"/>
    <w:rsid w:val="00391591"/>
    <w:rsid w:val="0039190D"/>
    <w:rsid w:val="00392150"/>
    <w:rsid w:val="0039301E"/>
    <w:rsid w:val="003932A6"/>
    <w:rsid w:val="00397518"/>
    <w:rsid w:val="003A27D0"/>
    <w:rsid w:val="003A30BA"/>
    <w:rsid w:val="003A4C79"/>
    <w:rsid w:val="003A60C8"/>
    <w:rsid w:val="003A61CA"/>
    <w:rsid w:val="003A6BD1"/>
    <w:rsid w:val="003A7F61"/>
    <w:rsid w:val="003B142D"/>
    <w:rsid w:val="003B1712"/>
    <w:rsid w:val="003B36CC"/>
    <w:rsid w:val="003B4799"/>
    <w:rsid w:val="003B4B65"/>
    <w:rsid w:val="003B5FFA"/>
    <w:rsid w:val="003B6F5A"/>
    <w:rsid w:val="003B6FAF"/>
    <w:rsid w:val="003C1673"/>
    <w:rsid w:val="003C1B91"/>
    <w:rsid w:val="003C1FF4"/>
    <w:rsid w:val="003C2654"/>
    <w:rsid w:val="003C295C"/>
    <w:rsid w:val="003C2A8F"/>
    <w:rsid w:val="003C2BF7"/>
    <w:rsid w:val="003C4A95"/>
    <w:rsid w:val="003C507E"/>
    <w:rsid w:val="003C570C"/>
    <w:rsid w:val="003C5874"/>
    <w:rsid w:val="003C5A99"/>
    <w:rsid w:val="003C70F5"/>
    <w:rsid w:val="003C771E"/>
    <w:rsid w:val="003D072E"/>
    <w:rsid w:val="003D0B09"/>
    <w:rsid w:val="003D0C09"/>
    <w:rsid w:val="003D0EAC"/>
    <w:rsid w:val="003D1621"/>
    <w:rsid w:val="003D2111"/>
    <w:rsid w:val="003D34E4"/>
    <w:rsid w:val="003D36B0"/>
    <w:rsid w:val="003D37C6"/>
    <w:rsid w:val="003D4746"/>
    <w:rsid w:val="003D6154"/>
    <w:rsid w:val="003D674B"/>
    <w:rsid w:val="003D7111"/>
    <w:rsid w:val="003D776C"/>
    <w:rsid w:val="003E200B"/>
    <w:rsid w:val="003E3D1D"/>
    <w:rsid w:val="003E4FA8"/>
    <w:rsid w:val="003E520D"/>
    <w:rsid w:val="003E6FC9"/>
    <w:rsid w:val="003E7991"/>
    <w:rsid w:val="003F2BCA"/>
    <w:rsid w:val="003F3597"/>
    <w:rsid w:val="003F4270"/>
    <w:rsid w:val="003F4E26"/>
    <w:rsid w:val="003F54FB"/>
    <w:rsid w:val="003F661F"/>
    <w:rsid w:val="003F66ED"/>
    <w:rsid w:val="003F68A8"/>
    <w:rsid w:val="003F70B5"/>
    <w:rsid w:val="003F73A1"/>
    <w:rsid w:val="003F7E24"/>
    <w:rsid w:val="00400518"/>
    <w:rsid w:val="00400893"/>
    <w:rsid w:val="00401AAB"/>
    <w:rsid w:val="00401EB2"/>
    <w:rsid w:val="00401FA4"/>
    <w:rsid w:val="00404251"/>
    <w:rsid w:val="004043E6"/>
    <w:rsid w:val="004047CD"/>
    <w:rsid w:val="00404D45"/>
    <w:rsid w:val="004051F4"/>
    <w:rsid w:val="00406004"/>
    <w:rsid w:val="004062F6"/>
    <w:rsid w:val="004072C6"/>
    <w:rsid w:val="004078E0"/>
    <w:rsid w:val="0041088C"/>
    <w:rsid w:val="00411264"/>
    <w:rsid w:val="00411883"/>
    <w:rsid w:val="00411EB1"/>
    <w:rsid w:val="00412FBE"/>
    <w:rsid w:val="0041345D"/>
    <w:rsid w:val="004139E4"/>
    <w:rsid w:val="0041419C"/>
    <w:rsid w:val="00414B23"/>
    <w:rsid w:val="004151FC"/>
    <w:rsid w:val="004161FA"/>
    <w:rsid w:val="00416F79"/>
    <w:rsid w:val="0042021D"/>
    <w:rsid w:val="00420607"/>
    <w:rsid w:val="00420B4E"/>
    <w:rsid w:val="0042177A"/>
    <w:rsid w:val="004219A0"/>
    <w:rsid w:val="00421FB1"/>
    <w:rsid w:val="00422291"/>
    <w:rsid w:val="00422BE5"/>
    <w:rsid w:val="00422F66"/>
    <w:rsid w:val="0042365D"/>
    <w:rsid w:val="00423AFD"/>
    <w:rsid w:val="00424780"/>
    <w:rsid w:val="00424D8E"/>
    <w:rsid w:val="00424EC4"/>
    <w:rsid w:val="0042666E"/>
    <w:rsid w:val="004274B4"/>
    <w:rsid w:val="004302D2"/>
    <w:rsid w:val="00430A44"/>
    <w:rsid w:val="0043456F"/>
    <w:rsid w:val="00434AF2"/>
    <w:rsid w:val="004351BD"/>
    <w:rsid w:val="004357F3"/>
    <w:rsid w:val="00435F83"/>
    <w:rsid w:val="0043658E"/>
    <w:rsid w:val="00436762"/>
    <w:rsid w:val="00437DCA"/>
    <w:rsid w:val="0044159D"/>
    <w:rsid w:val="0044169E"/>
    <w:rsid w:val="00442435"/>
    <w:rsid w:val="00444121"/>
    <w:rsid w:val="004443FE"/>
    <w:rsid w:val="00444444"/>
    <w:rsid w:val="0044447A"/>
    <w:rsid w:val="00444A46"/>
    <w:rsid w:val="00445D2C"/>
    <w:rsid w:val="0044705F"/>
    <w:rsid w:val="0045054D"/>
    <w:rsid w:val="00450D13"/>
    <w:rsid w:val="00450F4D"/>
    <w:rsid w:val="004511DE"/>
    <w:rsid w:val="00451A91"/>
    <w:rsid w:val="00451B03"/>
    <w:rsid w:val="00451FC7"/>
    <w:rsid w:val="00453981"/>
    <w:rsid w:val="00453B79"/>
    <w:rsid w:val="00455312"/>
    <w:rsid w:val="00455764"/>
    <w:rsid w:val="004563A5"/>
    <w:rsid w:val="0045705B"/>
    <w:rsid w:val="004573BA"/>
    <w:rsid w:val="004578E2"/>
    <w:rsid w:val="004604F2"/>
    <w:rsid w:val="004605A5"/>
    <w:rsid w:val="0046071D"/>
    <w:rsid w:val="00461B5E"/>
    <w:rsid w:val="0046214C"/>
    <w:rsid w:val="00462EB5"/>
    <w:rsid w:val="00463FB7"/>
    <w:rsid w:val="00465505"/>
    <w:rsid w:val="004667B5"/>
    <w:rsid w:val="00466A2D"/>
    <w:rsid w:val="00467535"/>
    <w:rsid w:val="004700BC"/>
    <w:rsid w:val="00470A9A"/>
    <w:rsid w:val="00470F7B"/>
    <w:rsid w:val="00471238"/>
    <w:rsid w:val="00471EC1"/>
    <w:rsid w:val="00472CC6"/>
    <w:rsid w:val="00473B58"/>
    <w:rsid w:val="00474430"/>
    <w:rsid w:val="0047469D"/>
    <w:rsid w:val="0047486D"/>
    <w:rsid w:val="0047499E"/>
    <w:rsid w:val="0047528E"/>
    <w:rsid w:val="00475477"/>
    <w:rsid w:val="0047780C"/>
    <w:rsid w:val="00477F7A"/>
    <w:rsid w:val="0048031F"/>
    <w:rsid w:val="00482A9F"/>
    <w:rsid w:val="00485291"/>
    <w:rsid w:val="00485B02"/>
    <w:rsid w:val="004865D5"/>
    <w:rsid w:val="00487C98"/>
    <w:rsid w:val="00491014"/>
    <w:rsid w:val="0049183B"/>
    <w:rsid w:val="00491DA3"/>
    <w:rsid w:val="00493B66"/>
    <w:rsid w:val="00494AD6"/>
    <w:rsid w:val="004955C1"/>
    <w:rsid w:val="0049605C"/>
    <w:rsid w:val="0049623E"/>
    <w:rsid w:val="0049642D"/>
    <w:rsid w:val="004970F4"/>
    <w:rsid w:val="004A041B"/>
    <w:rsid w:val="004A1266"/>
    <w:rsid w:val="004A1CB6"/>
    <w:rsid w:val="004A1DF4"/>
    <w:rsid w:val="004A212A"/>
    <w:rsid w:val="004A2185"/>
    <w:rsid w:val="004A24EA"/>
    <w:rsid w:val="004A397E"/>
    <w:rsid w:val="004A4CB3"/>
    <w:rsid w:val="004A5EFF"/>
    <w:rsid w:val="004A657B"/>
    <w:rsid w:val="004B26D1"/>
    <w:rsid w:val="004B2E11"/>
    <w:rsid w:val="004B3064"/>
    <w:rsid w:val="004B44B5"/>
    <w:rsid w:val="004B4BE2"/>
    <w:rsid w:val="004B62B1"/>
    <w:rsid w:val="004B7970"/>
    <w:rsid w:val="004C03BB"/>
    <w:rsid w:val="004C0F96"/>
    <w:rsid w:val="004C11F1"/>
    <w:rsid w:val="004C1DAF"/>
    <w:rsid w:val="004C342D"/>
    <w:rsid w:val="004C3473"/>
    <w:rsid w:val="004C5956"/>
    <w:rsid w:val="004C596A"/>
    <w:rsid w:val="004C5A25"/>
    <w:rsid w:val="004C77E8"/>
    <w:rsid w:val="004C788A"/>
    <w:rsid w:val="004D1539"/>
    <w:rsid w:val="004D2106"/>
    <w:rsid w:val="004D42FA"/>
    <w:rsid w:val="004D44FD"/>
    <w:rsid w:val="004D4F9A"/>
    <w:rsid w:val="004D603A"/>
    <w:rsid w:val="004D6E23"/>
    <w:rsid w:val="004D6EE7"/>
    <w:rsid w:val="004D753D"/>
    <w:rsid w:val="004D7750"/>
    <w:rsid w:val="004D7930"/>
    <w:rsid w:val="004E0591"/>
    <w:rsid w:val="004E18F8"/>
    <w:rsid w:val="004E1AE2"/>
    <w:rsid w:val="004E24CC"/>
    <w:rsid w:val="004E2593"/>
    <w:rsid w:val="004E2661"/>
    <w:rsid w:val="004E3011"/>
    <w:rsid w:val="004E3B47"/>
    <w:rsid w:val="004E3CC1"/>
    <w:rsid w:val="004E4895"/>
    <w:rsid w:val="004E53EF"/>
    <w:rsid w:val="004E5B0A"/>
    <w:rsid w:val="004E61F4"/>
    <w:rsid w:val="004E65D9"/>
    <w:rsid w:val="004E6836"/>
    <w:rsid w:val="004E68C1"/>
    <w:rsid w:val="004F0866"/>
    <w:rsid w:val="004F099F"/>
    <w:rsid w:val="004F0BE8"/>
    <w:rsid w:val="004F0EEA"/>
    <w:rsid w:val="004F16F2"/>
    <w:rsid w:val="004F28AB"/>
    <w:rsid w:val="004F327B"/>
    <w:rsid w:val="004F35C6"/>
    <w:rsid w:val="004F496E"/>
    <w:rsid w:val="004F7851"/>
    <w:rsid w:val="004F7C3C"/>
    <w:rsid w:val="00500AEF"/>
    <w:rsid w:val="0050114B"/>
    <w:rsid w:val="0050151A"/>
    <w:rsid w:val="0050161A"/>
    <w:rsid w:val="00501D9D"/>
    <w:rsid w:val="0050242C"/>
    <w:rsid w:val="00502843"/>
    <w:rsid w:val="005030CE"/>
    <w:rsid w:val="00503A9D"/>
    <w:rsid w:val="00505790"/>
    <w:rsid w:val="00507929"/>
    <w:rsid w:val="00510357"/>
    <w:rsid w:val="00510A47"/>
    <w:rsid w:val="00511228"/>
    <w:rsid w:val="0051201F"/>
    <w:rsid w:val="005136FF"/>
    <w:rsid w:val="00514287"/>
    <w:rsid w:val="00515864"/>
    <w:rsid w:val="00515A4C"/>
    <w:rsid w:val="00515D26"/>
    <w:rsid w:val="00516140"/>
    <w:rsid w:val="0051699E"/>
    <w:rsid w:val="00516E71"/>
    <w:rsid w:val="00520CE4"/>
    <w:rsid w:val="005211CD"/>
    <w:rsid w:val="005211E3"/>
    <w:rsid w:val="00521F2B"/>
    <w:rsid w:val="005228AE"/>
    <w:rsid w:val="00522A4D"/>
    <w:rsid w:val="005233C1"/>
    <w:rsid w:val="0052368F"/>
    <w:rsid w:val="00524E6E"/>
    <w:rsid w:val="00526380"/>
    <w:rsid w:val="00527105"/>
    <w:rsid w:val="005277F6"/>
    <w:rsid w:val="0052785F"/>
    <w:rsid w:val="00530D06"/>
    <w:rsid w:val="00531757"/>
    <w:rsid w:val="00531931"/>
    <w:rsid w:val="00531AE2"/>
    <w:rsid w:val="00531DE4"/>
    <w:rsid w:val="00533753"/>
    <w:rsid w:val="00533D32"/>
    <w:rsid w:val="00534768"/>
    <w:rsid w:val="00534C63"/>
    <w:rsid w:val="00534F7A"/>
    <w:rsid w:val="005362AE"/>
    <w:rsid w:val="005368FC"/>
    <w:rsid w:val="005369D4"/>
    <w:rsid w:val="0054038C"/>
    <w:rsid w:val="00540F8B"/>
    <w:rsid w:val="00541ACD"/>
    <w:rsid w:val="0054241A"/>
    <w:rsid w:val="0054295A"/>
    <w:rsid w:val="005440CF"/>
    <w:rsid w:val="00544192"/>
    <w:rsid w:val="00544711"/>
    <w:rsid w:val="00544CC2"/>
    <w:rsid w:val="00545344"/>
    <w:rsid w:val="00545857"/>
    <w:rsid w:val="005468EE"/>
    <w:rsid w:val="00547FB6"/>
    <w:rsid w:val="00550905"/>
    <w:rsid w:val="0055141D"/>
    <w:rsid w:val="005523B9"/>
    <w:rsid w:val="005523D6"/>
    <w:rsid w:val="005538F9"/>
    <w:rsid w:val="00553906"/>
    <w:rsid w:val="00553C80"/>
    <w:rsid w:val="00554301"/>
    <w:rsid w:val="00554399"/>
    <w:rsid w:val="00555722"/>
    <w:rsid w:val="00555A6E"/>
    <w:rsid w:val="00555E79"/>
    <w:rsid w:val="00556935"/>
    <w:rsid w:val="005577D0"/>
    <w:rsid w:val="00557A32"/>
    <w:rsid w:val="00560880"/>
    <w:rsid w:val="00560F45"/>
    <w:rsid w:val="00561457"/>
    <w:rsid w:val="00564FEB"/>
    <w:rsid w:val="005650B4"/>
    <w:rsid w:val="00565A35"/>
    <w:rsid w:val="00566AB3"/>
    <w:rsid w:val="00566E4B"/>
    <w:rsid w:val="00567092"/>
    <w:rsid w:val="0056788F"/>
    <w:rsid w:val="005678E5"/>
    <w:rsid w:val="005708E7"/>
    <w:rsid w:val="005726C8"/>
    <w:rsid w:val="00572B03"/>
    <w:rsid w:val="005731FC"/>
    <w:rsid w:val="0057333A"/>
    <w:rsid w:val="005749CF"/>
    <w:rsid w:val="00575BF5"/>
    <w:rsid w:val="005764DA"/>
    <w:rsid w:val="0057797E"/>
    <w:rsid w:val="005812CF"/>
    <w:rsid w:val="005813B6"/>
    <w:rsid w:val="00582314"/>
    <w:rsid w:val="0058454F"/>
    <w:rsid w:val="00584F4B"/>
    <w:rsid w:val="0058563F"/>
    <w:rsid w:val="005860C9"/>
    <w:rsid w:val="005866C0"/>
    <w:rsid w:val="0058771C"/>
    <w:rsid w:val="00590F34"/>
    <w:rsid w:val="0059145F"/>
    <w:rsid w:val="005920E5"/>
    <w:rsid w:val="00593722"/>
    <w:rsid w:val="00593F0A"/>
    <w:rsid w:val="00596076"/>
    <w:rsid w:val="00596481"/>
    <w:rsid w:val="00596ECC"/>
    <w:rsid w:val="005A0727"/>
    <w:rsid w:val="005A2695"/>
    <w:rsid w:val="005A2A00"/>
    <w:rsid w:val="005A5688"/>
    <w:rsid w:val="005A5AED"/>
    <w:rsid w:val="005A5FC2"/>
    <w:rsid w:val="005A632F"/>
    <w:rsid w:val="005A6A56"/>
    <w:rsid w:val="005A6AB4"/>
    <w:rsid w:val="005A70CF"/>
    <w:rsid w:val="005B021D"/>
    <w:rsid w:val="005B22DB"/>
    <w:rsid w:val="005B372B"/>
    <w:rsid w:val="005B39DB"/>
    <w:rsid w:val="005B6CC1"/>
    <w:rsid w:val="005B771C"/>
    <w:rsid w:val="005B7F76"/>
    <w:rsid w:val="005C07C5"/>
    <w:rsid w:val="005C108F"/>
    <w:rsid w:val="005C2124"/>
    <w:rsid w:val="005C57EA"/>
    <w:rsid w:val="005C7A42"/>
    <w:rsid w:val="005D0BF3"/>
    <w:rsid w:val="005D2612"/>
    <w:rsid w:val="005D329F"/>
    <w:rsid w:val="005D3E71"/>
    <w:rsid w:val="005D4800"/>
    <w:rsid w:val="005D4FB8"/>
    <w:rsid w:val="005D577E"/>
    <w:rsid w:val="005D63FF"/>
    <w:rsid w:val="005D65A5"/>
    <w:rsid w:val="005E0561"/>
    <w:rsid w:val="005E11AD"/>
    <w:rsid w:val="005E15A8"/>
    <w:rsid w:val="005E1911"/>
    <w:rsid w:val="005E1FCA"/>
    <w:rsid w:val="005E36F2"/>
    <w:rsid w:val="005E3BB4"/>
    <w:rsid w:val="005E53A2"/>
    <w:rsid w:val="005E66EB"/>
    <w:rsid w:val="005E78D9"/>
    <w:rsid w:val="005F03E6"/>
    <w:rsid w:val="005F1362"/>
    <w:rsid w:val="005F163C"/>
    <w:rsid w:val="005F1ACC"/>
    <w:rsid w:val="005F270B"/>
    <w:rsid w:val="005F32B8"/>
    <w:rsid w:val="005F3B8F"/>
    <w:rsid w:val="005F4DCE"/>
    <w:rsid w:val="005F5E8F"/>
    <w:rsid w:val="005F646E"/>
    <w:rsid w:val="005F7C5A"/>
    <w:rsid w:val="00600609"/>
    <w:rsid w:val="00600DD4"/>
    <w:rsid w:val="006018DD"/>
    <w:rsid w:val="0060241B"/>
    <w:rsid w:val="006025B1"/>
    <w:rsid w:val="00602725"/>
    <w:rsid w:val="00603032"/>
    <w:rsid w:val="0060448A"/>
    <w:rsid w:val="00605626"/>
    <w:rsid w:val="00605D6E"/>
    <w:rsid w:val="006062AE"/>
    <w:rsid w:val="00606AD0"/>
    <w:rsid w:val="006071D5"/>
    <w:rsid w:val="00607695"/>
    <w:rsid w:val="006118B8"/>
    <w:rsid w:val="00612A74"/>
    <w:rsid w:val="00612D6E"/>
    <w:rsid w:val="006132F3"/>
    <w:rsid w:val="00614CD7"/>
    <w:rsid w:val="00614E01"/>
    <w:rsid w:val="006165E9"/>
    <w:rsid w:val="006167A8"/>
    <w:rsid w:val="00617981"/>
    <w:rsid w:val="00617EFF"/>
    <w:rsid w:val="0062039B"/>
    <w:rsid w:val="006205CF"/>
    <w:rsid w:val="006211A7"/>
    <w:rsid w:val="00621AC6"/>
    <w:rsid w:val="00621D2B"/>
    <w:rsid w:val="00622AD9"/>
    <w:rsid w:val="006232F5"/>
    <w:rsid w:val="00623B7C"/>
    <w:rsid w:val="00623C16"/>
    <w:rsid w:val="00624644"/>
    <w:rsid w:val="00624ABE"/>
    <w:rsid w:val="00624E3F"/>
    <w:rsid w:val="00627CA8"/>
    <w:rsid w:val="00627F4E"/>
    <w:rsid w:val="00630A20"/>
    <w:rsid w:val="00631247"/>
    <w:rsid w:val="00631CD7"/>
    <w:rsid w:val="00633B7C"/>
    <w:rsid w:val="006348D0"/>
    <w:rsid w:val="00636215"/>
    <w:rsid w:val="00636466"/>
    <w:rsid w:val="00636E2A"/>
    <w:rsid w:val="00637D3A"/>
    <w:rsid w:val="00640757"/>
    <w:rsid w:val="00640BF5"/>
    <w:rsid w:val="00640E76"/>
    <w:rsid w:val="00641874"/>
    <w:rsid w:val="006421BB"/>
    <w:rsid w:val="0064232B"/>
    <w:rsid w:val="006427AC"/>
    <w:rsid w:val="00642AD4"/>
    <w:rsid w:val="00642FE9"/>
    <w:rsid w:val="006456A4"/>
    <w:rsid w:val="00646A3B"/>
    <w:rsid w:val="00646D17"/>
    <w:rsid w:val="006473CF"/>
    <w:rsid w:val="00647620"/>
    <w:rsid w:val="00647E61"/>
    <w:rsid w:val="00652513"/>
    <w:rsid w:val="00653687"/>
    <w:rsid w:val="006560B1"/>
    <w:rsid w:val="00657649"/>
    <w:rsid w:val="006600DC"/>
    <w:rsid w:val="0066155D"/>
    <w:rsid w:val="006621EC"/>
    <w:rsid w:val="006633C1"/>
    <w:rsid w:val="0066427E"/>
    <w:rsid w:val="0066471C"/>
    <w:rsid w:val="00664A39"/>
    <w:rsid w:val="00665EC3"/>
    <w:rsid w:val="0066691A"/>
    <w:rsid w:val="00670C60"/>
    <w:rsid w:val="006718AA"/>
    <w:rsid w:val="00672F1F"/>
    <w:rsid w:val="00673CA7"/>
    <w:rsid w:val="00673DCA"/>
    <w:rsid w:val="00674111"/>
    <w:rsid w:val="00674E14"/>
    <w:rsid w:val="00675B0D"/>
    <w:rsid w:val="00675C3C"/>
    <w:rsid w:val="0067779D"/>
    <w:rsid w:val="00680980"/>
    <w:rsid w:val="00680C26"/>
    <w:rsid w:val="00681C39"/>
    <w:rsid w:val="00682280"/>
    <w:rsid w:val="0068416C"/>
    <w:rsid w:val="00685869"/>
    <w:rsid w:val="00685903"/>
    <w:rsid w:val="00685D94"/>
    <w:rsid w:val="00687895"/>
    <w:rsid w:val="00691E60"/>
    <w:rsid w:val="00692DDE"/>
    <w:rsid w:val="00692E89"/>
    <w:rsid w:val="00693AAB"/>
    <w:rsid w:val="006949B0"/>
    <w:rsid w:val="00695192"/>
    <w:rsid w:val="0069596A"/>
    <w:rsid w:val="006960A4"/>
    <w:rsid w:val="00697942"/>
    <w:rsid w:val="00697A02"/>
    <w:rsid w:val="006A13E1"/>
    <w:rsid w:val="006A2941"/>
    <w:rsid w:val="006A405B"/>
    <w:rsid w:val="006A4CF5"/>
    <w:rsid w:val="006A6944"/>
    <w:rsid w:val="006B2855"/>
    <w:rsid w:val="006B2B1E"/>
    <w:rsid w:val="006B39E2"/>
    <w:rsid w:val="006B424E"/>
    <w:rsid w:val="006B458D"/>
    <w:rsid w:val="006B49E6"/>
    <w:rsid w:val="006B684D"/>
    <w:rsid w:val="006B6A6B"/>
    <w:rsid w:val="006B7881"/>
    <w:rsid w:val="006C05D3"/>
    <w:rsid w:val="006C1622"/>
    <w:rsid w:val="006C18F1"/>
    <w:rsid w:val="006C2728"/>
    <w:rsid w:val="006C3AF9"/>
    <w:rsid w:val="006C439F"/>
    <w:rsid w:val="006C4828"/>
    <w:rsid w:val="006C58C7"/>
    <w:rsid w:val="006C64C1"/>
    <w:rsid w:val="006C7126"/>
    <w:rsid w:val="006C73AD"/>
    <w:rsid w:val="006C75F9"/>
    <w:rsid w:val="006C7734"/>
    <w:rsid w:val="006C7A66"/>
    <w:rsid w:val="006D04A6"/>
    <w:rsid w:val="006D0BA4"/>
    <w:rsid w:val="006D120A"/>
    <w:rsid w:val="006D5DE9"/>
    <w:rsid w:val="006D69C9"/>
    <w:rsid w:val="006E049D"/>
    <w:rsid w:val="006E07C1"/>
    <w:rsid w:val="006E0B3C"/>
    <w:rsid w:val="006E0B43"/>
    <w:rsid w:val="006E299A"/>
    <w:rsid w:val="006E3E52"/>
    <w:rsid w:val="006E46CC"/>
    <w:rsid w:val="006E5ACF"/>
    <w:rsid w:val="006E5B24"/>
    <w:rsid w:val="006E614F"/>
    <w:rsid w:val="006E629D"/>
    <w:rsid w:val="006E66AE"/>
    <w:rsid w:val="006F03EC"/>
    <w:rsid w:val="006F0EF2"/>
    <w:rsid w:val="006F2E69"/>
    <w:rsid w:val="006F3ABC"/>
    <w:rsid w:val="006F45E0"/>
    <w:rsid w:val="006F4927"/>
    <w:rsid w:val="006F5297"/>
    <w:rsid w:val="006F5331"/>
    <w:rsid w:val="006F668D"/>
    <w:rsid w:val="006F7D4D"/>
    <w:rsid w:val="00700541"/>
    <w:rsid w:val="00700549"/>
    <w:rsid w:val="00700FD8"/>
    <w:rsid w:val="00701D6B"/>
    <w:rsid w:val="007027CA"/>
    <w:rsid w:val="0070340D"/>
    <w:rsid w:val="00703B9E"/>
    <w:rsid w:val="00703CB4"/>
    <w:rsid w:val="00704413"/>
    <w:rsid w:val="00704C46"/>
    <w:rsid w:val="007061B2"/>
    <w:rsid w:val="00710162"/>
    <w:rsid w:val="00710260"/>
    <w:rsid w:val="0071109B"/>
    <w:rsid w:val="0071111A"/>
    <w:rsid w:val="0071112C"/>
    <w:rsid w:val="007115F8"/>
    <w:rsid w:val="00711A95"/>
    <w:rsid w:val="00711F0D"/>
    <w:rsid w:val="00712367"/>
    <w:rsid w:val="00712529"/>
    <w:rsid w:val="00712579"/>
    <w:rsid w:val="00712C0E"/>
    <w:rsid w:val="00713455"/>
    <w:rsid w:val="007138D9"/>
    <w:rsid w:val="007149FC"/>
    <w:rsid w:val="00715589"/>
    <w:rsid w:val="00715B4A"/>
    <w:rsid w:val="00716814"/>
    <w:rsid w:val="00716D85"/>
    <w:rsid w:val="00717767"/>
    <w:rsid w:val="007207CC"/>
    <w:rsid w:val="00722646"/>
    <w:rsid w:val="007239D7"/>
    <w:rsid w:val="00724730"/>
    <w:rsid w:val="00724D10"/>
    <w:rsid w:val="00725677"/>
    <w:rsid w:val="00726F49"/>
    <w:rsid w:val="00727431"/>
    <w:rsid w:val="00730072"/>
    <w:rsid w:val="007308FD"/>
    <w:rsid w:val="00731E8E"/>
    <w:rsid w:val="00731FAF"/>
    <w:rsid w:val="007327A6"/>
    <w:rsid w:val="00732F91"/>
    <w:rsid w:val="00733335"/>
    <w:rsid w:val="00733A53"/>
    <w:rsid w:val="00733DA3"/>
    <w:rsid w:val="00734D2C"/>
    <w:rsid w:val="007406E6"/>
    <w:rsid w:val="00740A09"/>
    <w:rsid w:val="00741F30"/>
    <w:rsid w:val="007433EB"/>
    <w:rsid w:val="00744153"/>
    <w:rsid w:val="00746384"/>
    <w:rsid w:val="0074675A"/>
    <w:rsid w:val="007473E1"/>
    <w:rsid w:val="00747E23"/>
    <w:rsid w:val="0075039F"/>
    <w:rsid w:val="007513FA"/>
    <w:rsid w:val="007514BB"/>
    <w:rsid w:val="007517CA"/>
    <w:rsid w:val="00751A57"/>
    <w:rsid w:val="00751BCB"/>
    <w:rsid w:val="0075296F"/>
    <w:rsid w:val="00753A31"/>
    <w:rsid w:val="00754446"/>
    <w:rsid w:val="0075483A"/>
    <w:rsid w:val="00754AC9"/>
    <w:rsid w:val="00755887"/>
    <w:rsid w:val="00756EB3"/>
    <w:rsid w:val="00756F40"/>
    <w:rsid w:val="00757D0A"/>
    <w:rsid w:val="00761A95"/>
    <w:rsid w:val="00762E26"/>
    <w:rsid w:val="00764073"/>
    <w:rsid w:val="00764704"/>
    <w:rsid w:val="00765194"/>
    <w:rsid w:val="00765875"/>
    <w:rsid w:val="007659A9"/>
    <w:rsid w:val="007674D9"/>
    <w:rsid w:val="007679E8"/>
    <w:rsid w:val="007700D1"/>
    <w:rsid w:val="007706D9"/>
    <w:rsid w:val="00772B67"/>
    <w:rsid w:val="00773A72"/>
    <w:rsid w:val="00775252"/>
    <w:rsid w:val="00775FC6"/>
    <w:rsid w:val="007769EA"/>
    <w:rsid w:val="00777ECB"/>
    <w:rsid w:val="00780122"/>
    <w:rsid w:val="007823B2"/>
    <w:rsid w:val="0078356F"/>
    <w:rsid w:val="007837A5"/>
    <w:rsid w:val="00786253"/>
    <w:rsid w:val="00786BB3"/>
    <w:rsid w:val="00786E56"/>
    <w:rsid w:val="00787774"/>
    <w:rsid w:val="007877CE"/>
    <w:rsid w:val="00787B03"/>
    <w:rsid w:val="0079075D"/>
    <w:rsid w:val="00791DB8"/>
    <w:rsid w:val="00792589"/>
    <w:rsid w:val="00792647"/>
    <w:rsid w:val="00792B96"/>
    <w:rsid w:val="00792C51"/>
    <w:rsid w:val="0079759F"/>
    <w:rsid w:val="00797FB3"/>
    <w:rsid w:val="007A1D64"/>
    <w:rsid w:val="007A397E"/>
    <w:rsid w:val="007A4305"/>
    <w:rsid w:val="007A56CC"/>
    <w:rsid w:val="007A77D2"/>
    <w:rsid w:val="007B09E6"/>
    <w:rsid w:val="007B1173"/>
    <w:rsid w:val="007B2B97"/>
    <w:rsid w:val="007B3116"/>
    <w:rsid w:val="007B328C"/>
    <w:rsid w:val="007B4583"/>
    <w:rsid w:val="007B6409"/>
    <w:rsid w:val="007B6783"/>
    <w:rsid w:val="007B6A39"/>
    <w:rsid w:val="007B7BF2"/>
    <w:rsid w:val="007C0E8D"/>
    <w:rsid w:val="007C12DF"/>
    <w:rsid w:val="007C176F"/>
    <w:rsid w:val="007C1BA9"/>
    <w:rsid w:val="007C2D65"/>
    <w:rsid w:val="007C32DB"/>
    <w:rsid w:val="007C369A"/>
    <w:rsid w:val="007C3755"/>
    <w:rsid w:val="007C425A"/>
    <w:rsid w:val="007C46EF"/>
    <w:rsid w:val="007C54A0"/>
    <w:rsid w:val="007C61F7"/>
    <w:rsid w:val="007C6266"/>
    <w:rsid w:val="007C7010"/>
    <w:rsid w:val="007C70CE"/>
    <w:rsid w:val="007D1C98"/>
    <w:rsid w:val="007D1CD3"/>
    <w:rsid w:val="007D1FF9"/>
    <w:rsid w:val="007D2CE6"/>
    <w:rsid w:val="007D38F9"/>
    <w:rsid w:val="007D44CE"/>
    <w:rsid w:val="007D47AA"/>
    <w:rsid w:val="007D4F1B"/>
    <w:rsid w:val="007D501C"/>
    <w:rsid w:val="007D71E4"/>
    <w:rsid w:val="007E08C4"/>
    <w:rsid w:val="007E0ED2"/>
    <w:rsid w:val="007E0FD9"/>
    <w:rsid w:val="007E100C"/>
    <w:rsid w:val="007E1414"/>
    <w:rsid w:val="007E35C5"/>
    <w:rsid w:val="007E3EAB"/>
    <w:rsid w:val="007E46C3"/>
    <w:rsid w:val="007E4AD6"/>
    <w:rsid w:val="007E64B8"/>
    <w:rsid w:val="007E6972"/>
    <w:rsid w:val="007E7B15"/>
    <w:rsid w:val="007E7C00"/>
    <w:rsid w:val="007F0CC3"/>
    <w:rsid w:val="007F1DCF"/>
    <w:rsid w:val="007F1F71"/>
    <w:rsid w:val="007F3518"/>
    <w:rsid w:val="007F3630"/>
    <w:rsid w:val="007F501E"/>
    <w:rsid w:val="007F50AB"/>
    <w:rsid w:val="007F530A"/>
    <w:rsid w:val="007F547D"/>
    <w:rsid w:val="007F62F5"/>
    <w:rsid w:val="007F6340"/>
    <w:rsid w:val="007F6B71"/>
    <w:rsid w:val="007F6C8E"/>
    <w:rsid w:val="007F6CEA"/>
    <w:rsid w:val="007F6E4E"/>
    <w:rsid w:val="007F70F6"/>
    <w:rsid w:val="007F73D7"/>
    <w:rsid w:val="007F793E"/>
    <w:rsid w:val="007F794F"/>
    <w:rsid w:val="007F7D56"/>
    <w:rsid w:val="00801733"/>
    <w:rsid w:val="00801DEC"/>
    <w:rsid w:val="008028B5"/>
    <w:rsid w:val="008054B2"/>
    <w:rsid w:val="00805DFE"/>
    <w:rsid w:val="00805EB0"/>
    <w:rsid w:val="0081004C"/>
    <w:rsid w:val="0081042A"/>
    <w:rsid w:val="00810468"/>
    <w:rsid w:val="008107E3"/>
    <w:rsid w:val="00810E0F"/>
    <w:rsid w:val="00811EBF"/>
    <w:rsid w:val="00813242"/>
    <w:rsid w:val="008140E3"/>
    <w:rsid w:val="00814E73"/>
    <w:rsid w:val="00815423"/>
    <w:rsid w:val="00815728"/>
    <w:rsid w:val="00817CB1"/>
    <w:rsid w:val="00817FC7"/>
    <w:rsid w:val="0082193E"/>
    <w:rsid w:val="00822687"/>
    <w:rsid w:val="008228E9"/>
    <w:rsid w:val="00822C4F"/>
    <w:rsid w:val="00822E1D"/>
    <w:rsid w:val="00824547"/>
    <w:rsid w:val="008246A3"/>
    <w:rsid w:val="008250D9"/>
    <w:rsid w:val="008254EE"/>
    <w:rsid w:val="00825944"/>
    <w:rsid w:val="00825DB3"/>
    <w:rsid w:val="00825E13"/>
    <w:rsid w:val="00825EE5"/>
    <w:rsid w:val="00826B8B"/>
    <w:rsid w:val="00826EB8"/>
    <w:rsid w:val="00830D04"/>
    <w:rsid w:val="00830E1D"/>
    <w:rsid w:val="00831A1A"/>
    <w:rsid w:val="00832EC9"/>
    <w:rsid w:val="0083350B"/>
    <w:rsid w:val="00834B8B"/>
    <w:rsid w:val="00837A79"/>
    <w:rsid w:val="00837D3C"/>
    <w:rsid w:val="0084092E"/>
    <w:rsid w:val="00840CA2"/>
    <w:rsid w:val="0084192B"/>
    <w:rsid w:val="00841B27"/>
    <w:rsid w:val="008430E2"/>
    <w:rsid w:val="00843936"/>
    <w:rsid w:val="00844C1F"/>
    <w:rsid w:val="00845EAA"/>
    <w:rsid w:val="00847635"/>
    <w:rsid w:val="00847C1E"/>
    <w:rsid w:val="00850304"/>
    <w:rsid w:val="008537F3"/>
    <w:rsid w:val="00854302"/>
    <w:rsid w:val="00854472"/>
    <w:rsid w:val="00854BA9"/>
    <w:rsid w:val="008565D5"/>
    <w:rsid w:val="00856EFB"/>
    <w:rsid w:val="00857C15"/>
    <w:rsid w:val="00860541"/>
    <w:rsid w:val="00860B1C"/>
    <w:rsid w:val="0086209B"/>
    <w:rsid w:val="008622DD"/>
    <w:rsid w:val="008634CD"/>
    <w:rsid w:val="008636D7"/>
    <w:rsid w:val="008639D7"/>
    <w:rsid w:val="008643BF"/>
    <w:rsid w:val="00864DAC"/>
    <w:rsid w:val="00865DF7"/>
    <w:rsid w:val="008662E0"/>
    <w:rsid w:val="00867728"/>
    <w:rsid w:val="00870EA6"/>
    <w:rsid w:val="00871C80"/>
    <w:rsid w:val="0087225E"/>
    <w:rsid w:val="00872DC8"/>
    <w:rsid w:val="008731FA"/>
    <w:rsid w:val="008745F3"/>
    <w:rsid w:val="008748F1"/>
    <w:rsid w:val="00874DB9"/>
    <w:rsid w:val="00875CE0"/>
    <w:rsid w:val="00875E20"/>
    <w:rsid w:val="00877123"/>
    <w:rsid w:val="00877828"/>
    <w:rsid w:val="0088041D"/>
    <w:rsid w:val="00880A38"/>
    <w:rsid w:val="008813A8"/>
    <w:rsid w:val="00881E9D"/>
    <w:rsid w:val="00882889"/>
    <w:rsid w:val="008838CE"/>
    <w:rsid w:val="00883DD2"/>
    <w:rsid w:val="008842B9"/>
    <w:rsid w:val="00885038"/>
    <w:rsid w:val="00886100"/>
    <w:rsid w:val="00886FAB"/>
    <w:rsid w:val="00887B52"/>
    <w:rsid w:val="0089153D"/>
    <w:rsid w:val="00891CBF"/>
    <w:rsid w:val="00893CA1"/>
    <w:rsid w:val="00893DD6"/>
    <w:rsid w:val="00894071"/>
    <w:rsid w:val="0089438A"/>
    <w:rsid w:val="00894BBD"/>
    <w:rsid w:val="00895983"/>
    <w:rsid w:val="00896564"/>
    <w:rsid w:val="008A35CC"/>
    <w:rsid w:val="008A3983"/>
    <w:rsid w:val="008A4010"/>
    <w:rsid w:val="008A4D45"/>
    <w:rsid w:val="008A504D"/>
    <w:rsid w:val="008A60F2"/>
    <w:rsid w:val="008A6564"/>
    <w:rsid w:val="008A666B"/>
    <w:rsid w:val="008A69E6"/>
    <w:rsid w:val="008A7113"/>
    <w:rsid w:val="008B0DF5"/>
    <w:rsid w:val="008B1A4E"/>
    <w:rsid w:val="008B20C2"/>
    <w:rsid w:val="008B4C3E"/>
    <w:rsid w:val="008B4D9D"/>
    <w:rsid w:val="008B4F96"/>
    <w:rsid w:val="008B5A6E"/>
    <w:rsid w:val="008B5BC1"/>
    <w:rsid w:val="008B5EE5"/>
    <w:rsid w:val="008B67A0"/>
    <w:rsid w:val="008B6B1A"/>
    <w:rsid w:val="008B770A"/>
    <w:rsid w:val="008C05A4"/>
    <w:rsid w:val="008C07E3"/>
    <w:rsid w:val="008C1BD3"/>
    <w:rsid w:val="008C20E6"/>
    <w:rsid w:val="008C38AA"/>
    <w:rsid w:val="008C3BAA"/>
    <w:rsid w:val="008C47E6"/>
    <w:rsid w:val="008C6F06"/>
    <w:rsid w:val="008D1318"/>
    <w:rsid w:val="008D276D"/>
    <w:rsid w:val="008D2E94"/>
    <w:rsid w:val="008D309F"/>
    <w:rsid w:val="008D3493"/>
    <w:rsid w:val="008D3A49"/>
    <w:rsid w:val="008D40E6"/>
    <w:rsid w:val="008D43F5"/>
    <w:rsid w:val="008D4607"/>
    <w:rsid w:val="008D4758"/>
    <w:rsid w:val="008D673D"/>
    <w:rsid w:val="008D6A97"/>
    <w:rsid w:val="008D7A5B"/>
    <w:rsid w:val="008D7F3D"/>
    <w:rsid w:val="008E05B7"/>
    <w:rsid w:val="008E0EAB"/>
    <w:rsid w:val="008E4F88"/>
    <w:rsid w:val="008E5E0A"/>
    <w:rsid w:val="008E6B36"/>
    <w:rsid w:val="008E6B65"/>
    <w:rsid w:val="008E6FCC"/>
    <w:rsid w:val="008E726F"/>
    <w:rsid w:val="008E77BA"/>
    <w:rsid w:val="008E7945"/>
    <w:rsid w:val="008F0752"/>
    <w:rsid w:val="008F1E0E"/>
    <w:rsid w:val="008F3851"/>
    <w:rsid w:val="008F5807"/>
    <w:rsid w:val="008F5A6B"/>
    <w:rsid w:val="008F5E8F"/>
    <w:rsid w:val="008F65DE"/>
    <w:rsid w:val="008F6C79"/>
    <w:rsid w:val="008F7D89"/>
    <w:rsid w:val="00901268"/>
    <w:rsid w:val="0090319E"/>
    <w:rsid w:val="009040BB"/>
    <w:rsid w:val="009040E2"/>
    <w:rsid w:val="0090517B"/>
    <w:rsid w:val="009051D8"/>
    <w:rsid w:val="00905485"/>
    <w:rsid w:val="009112A8"/>
    <w:rsid w:val="009121D7"/>
    <w:rsid w:val="0091329F"/>
    <w:rsid w:val="0091331D"/>
    <w:rsid w:val="0091388F"/>
    <w:rsid w:val="0091391E"/>
    <w:rsid w:val="00913E0A"/>
    <w:rsid w:val="00913F3D"/>
    <w:rsid w:val="00916AE1"/>
    <w:rsid w:val="00921C6F"/>
    <w:rsid w:val="0092212E"/>
    <w:rsid w:val="009238F9"/>
    <w:rsid w:val="009239E6"/>
    <w:rsid w:val="00923F6E"/>
    <w:rsid w:val="00924362"/>
    <w:rsid w:val="00924EC3"/>
    <w:rsid w:val="00925004"/>
    <w:rsid w:val="009250D8"/>
    <w:rsid w:val="00927521"/>
    <w:rsid w:val="00927CDE"/>
    <w:rsid w:val="00930407"/>
    <w:rsid w:val="00930FB6"/>
    <w:rsid w:val="00932325"/>
    <w:rsid w:val="009337B5"/>
    <w:rsid w:val="009353D6"/>
    <w:rsid w:val="00935936"/>
    <w:rsid w:val="00940314"/>
    <w:rsid w:val="00940827"/>
    <w:rsid w:val="00940B29"/>
    <w:rsid w:val="00941364"/>
    <w:rsid w:val="009424DD"/>
    <w:rsid w:val="009461CF"/>
    <w:rsid w:val="00946247"/>
    <w:rsid w:val="00947CBD"/>
    <w:rsid w:val="00950927"/>
    <w:rsid w:val="0095117C"/>
    <w:rsid w:val="00951DF5"/>
    <w:rsid w:val="00952FE1"/>
    <w:rsid w:val="00953B6F"/>
    <w:rsid w:val="00955925"/>
    <w:rsid w:val="00955A5E"/>
    <w:rsid w:val="0095647A"/>
    <w:rsid w:val="00956551"/>
    <w:rsid w:val="00956BF8"/>
    <w:rsid w:val="00957E47"/>
    <w:rsid w:val="009608CD"/>
    <w:rsid w:val="0096096F"/>
    <w:rsid w:val="00963428"/>
    <w:rsid w:val="00963F67"/>
    <w:rsid w:val="00964245"/>
    <w:rsid w:val="00964564"/>
    <w:rsid w:val="00964594"/>
    <w:rsid w:val="00964740"/>
    <w:rsid w:val="00967388"/>
    <w:rsid w:val="00967796"/>
    <w:rsid w:val="00970DDC"/>
    <w:rsid w:val="00971428"/>
    <w:rsid w:val="009719FB"/>
    <w:rsid w:val="00971CD0"/>
    <w:rsid w:val="009727B2"/>
    <w:rsid w:val="00972FBB"/>
    <w:rsid w:val="00973B6B"/>
    <w:rsid w:val="00974E0F"/>
    <w:rsid w:val="009753F1"/>
    <w:rsid w:val="00975C04"/>
    <w:rsid w:val="00975C39"/>
    <w:rsid w:val="009770FB"/>
    <w:rsid w:val="009804D2"/>
    <w:rsid w:val="00980A2A"/>
    <w:rsid w:val="0098189C"/>
    <w:rsid w:val="00982128"/>
    <w:rsid w:val="009824D5"/>
    <w:rsid w:val="00982F01"/>
    <w:rsid w:val="00983829"/>
    <w:rsid w:val="00984F74"/>
    <w:rsid w:val="009856DB"/>
    <w:rsid w:val="00985B21"/>
    <w:rsid w:val="009879B1"/>
    <w:rsid w:val="00991212"/>
    <w:rsid w:val="009918A2"/>
    <w:rsid w:val="00991AE2"/>
    <w:rsid w:val="00991CA0"/>
    <w:rsid w:val="00992AF7"/>
    <w:rsid w:val="0099307B"/>
    <w:rsid w:val="009933F5"/>
    <w:rsid w:val="009935BE"/>
    <w:rsid w:val="0099447A"/>
    <w:rsid w:val="0099525D"/>
    <w:rsid w:val="00995AB8"/>
    <w:rsid w:val="0099709A"/>
    <w:rsid w:val="009972D9"/>
    <w:rsid w:val="00997956"/>
    <w:rsid w:val="00997FAB"/>
    <w:rsid w:val="009A1F18"/>
    <w:rsid w:val="009A2290"/>
    <w:rsid w:val="009A2613"/>
    <w:rsid w:val="009A27BF"/>
    <w:rsid w:val="009A3C30"/>
    <w:rsid w:val="009A4E22"/>
    <w:rsid w:val="009A5AA4"/>
    <w:rsid w:val="009B0EF0"/>
    <w:rsid w:val="009B165E"/>
    <w:rsid w:val="009B1A14"/>
    <w:rsid w:val="009B1E23"/>
    <w:rsid w:val="009B2A66"/>
    <w:rsid w:val="009B34C0"/>
    <w:rsid w:val="009B40F4"/>
    <w:rsid w:val="009B479B"/>
    <w:rsid w:val="009B4E04"/>
    <w:rsid w:val="009B5231"/>
    <w:rsid w:val="009B52ED"/>
    <w:rsid w:val="009B5666"/>
    <w:rsid w:val="009B566D"/>
    <w:rsid w:val="009B574A"/>
    <w:rsid w:val="009B57A1"/>
    <w:rsid w:val="009B686B"/>
    <w:rsid w:val="009C0C02"/>
    <w:rsid w:val="009C2106"/>
    <w:rsid w:val="009C215F"/>
    <w:rsid w:val="009C22C3"/>
    <w:rsid w:val="009C4252"/>
    <w:rsid w:val="009C4CA7"/>
    <w:rsid w:val="009C54ED"/>
    <w:rsid w:val="009C59B3"/>
    <w:rsid w:val="009C7BC7"/>
    <w:rsid w:val="009D00AD"/>
    <w:rsid w:val="009D0310"/>
    <w:rsid w:val="009D066B"/>
    <w:rsid w:val="009D1E8C"/>
    <w:rsid w:val="009D26D9"/>
    <w:rsid w:val="009D3517"/>
    <w:rsid w:val="009D6AAF"/>
    <w:rsid w:val="009D6BB5"/>
    <w:rsid w:val="009D71E1"/>
    <w:rsid w:val="009E01B3"/>
    <w:rsid w:val="009E084B"/>
    <w:rsid w:val="009E0C2C"/>
    <w:rsid w:val="009E158E"/>
    <w:rsid w:val="009E20F4"/>
    <w:rsid w:val="009E32AB"/>
    <w:rsid w:val="009E3406"/>
    <w:rsid w:val="009E5165"/>
    <w:rsid w:val="009E5565"/>
    <w:rsid w:val="009E5BE0"/>
    <w:rsid w:val="009E5CA8"/>
    <w:rsid w:val="009E62D8"/>
    <w:rsid w:val="009E6899"/>
    <w:rsid w:val="009F13BA"/>
    <w:rsid w:val="009F22E1"/>
    <w:rsid w:val="009F2E30"/>
    <w:rsid w:val="009F3F27"/>
    <w:rsid w:val="009F475D"/>
    <w:rsid w:val="009F4AA3"/>
    <w:rsid w:val="009F6707"/>
    <w:rsid w:val="009F6D9A"/>
    <w:rsid w:val="009F76B3"/>
    <w:rsid w:val="009F7D3C"/>
    <w:rsid w:val="00A0128F"/>
    <w:rsid w:val="00A017DB"/>
    <w:rsid w:val="00A01F95"/>
    <w:rsid w:val="00A026F8"/>
    <w:rsid w:val="00A02FF7"/>
    <w:rsid w:val="00A03F2F"/>
    <w:rsid w:val="00A04655"/>
    <w:rsid w:val="00A0486B"/>
    <w:rsid w:val="00A059FF"/>
    <w:rsid w:val="00A06050"/>
    <w:rsid w:val="00A06845"/>
    <w:rsid w:val="00A0723A"/>
    <w:rsid w:val="00A07DF2"/>
    <w:rsid w:val="00A11157"/>
    <w:rsid w:val="00A11E60"/>
    <w:rsid w:val="00A129B3"/>
    <w:rsid w:val="00A12BFE"/>
    <w:rsid w:val="00A13D5D"/>
    <w:rsid w:val="00A146E1"/>
    <w:rsid w:val="00A14850"/>
    <w:rsid w:val="00A15430"/>
    <w:rsid w:val="00A15727"/>
    <w:rsid w:val="00A20425"/>
    <w:rsid w:val="00A23496"/>
    <w:rsid w:val="00A24F15"/>
    <w:rsid w:val="00A25067"/>
    <w:rsid w:val="00A267EF"/>
    <w:rsid w:val="00A269A0"/>
    <w:rsid w:val="00A269C4"/>
    <w:rsid w:val="00A27C9A"/>
    <w:rsid w:val="00A30817"/>
    <w:rsid w:val="00A30A7C"/>
    <w:rsid w:val="00A30FA5"/>
    <w:rsid w:val="00A31485"/>
    <w:rsid w:val="00A33DB9"/>
    <w:rsid w:val="00A35CC2"/>
    <w:rsid w:val="00A35FBF"/>
    <w:rsid w:val="00A3602E"/>
    <w:rsid w:val="00A3717F"/>
    <w:rsid w:val="00A37A0D"/>
    <w:rsid w:val="00A405DB"/>
    <w:rsid w:val="00A41777"/>
    <w:rsid w:val="00A4238F"/>
    <w:rsid w:val="00A44573"/>
    <w:rsid w:val="00A4534A"/>
    <w:rsid w:val="00A46513"/>
    <w:rsid w:val="00A46C00"/>
    <w:rsid w:val="00A46D54"/>
    <w:rsid w:val="00A47D7B"/>
    <w:rsid w:val="00A47E18"/>
    <w:rsid w:val="00A505C4"/>
    <w:rsid w:val="00A52701"/>
    <w:rsid w:val="00A52B77"/>
    <w:rsid w:val="00A53597"/>
    <w:rsid w:val="00A536B0"/>
    <w:rsid w:val="00A54237"/>
    <w:rsid w:val="00A56608"/>
    <w:rsid w:val="00A56C7B"/>
    <w:rsid w:val="00A57735"/>
    <w:rsid w:val="00A57884"/>
    <w:rsid w:val="00A57B42"/>
    <w:rsid w:val="00A61336"/>
    <w:rsid w:val="00A614F2"/>
    <w:rsid w:val="00A62DA8"/>
    <w:rsid w:val="00A63591"/>
    <w:rsid w:val="00A63A3E"/>
    <w:rsid w:val="00A64363"/>
    <w:rsid w:val="00A657BE"/>
    <w:rsid w:val="00A65A52"/>
    <w:rsid w:val="00A65C31"/>
    <w:rsid w:val="00A66126"/>
    <w:rsid w:val="00A66ADC"/>
    <w:rsid w:val="00A670E9"/>
    <w:rsid w:val="00A704D2"/>
    <w:rsid w:val="00A70C8E"/>
    <w:rsid w:val="00A718B2"/>
    <w:rsid w:val="00A71BF2"/>
    <w:rsid w:val="00A73616"/>
    <w:rsid w:val="00A7639C"/>
    <w:rsid w:val="00A76633"/>
    <w:rsid w:val="00A7683A"/>
    <w:rsid w:val="00A8156A"/>
    <w:rsid w:val="00A82F61"/>
    <w:rsid w:val="00A84982"/>
    <w:rsid w:val="00A85A98"/>
    <w:rsid w:val="00A863CA"/>
    <w:rsid w:val="00A874D1"/>
    <w:rsid w:val="00A9054B"/>
    <w:rsid w:val="00A907CD"/>
    <w:rsid w:val="00A92600"/>
    <w:rsid w:val="00A9379B"/>
    <w:rsid w:val="00A93BF4"/>
    <w:rsid w:val="00A94BE8"/>
    <w:rsid w:val="00A9568D"/>
    <w:rsid w:val="00A95BD1"/>
    <w:rsid w:val="00A967F7"/>
    <w:rsid w:val="00A97916"/>
    <w:rsid w:val="00AA0AEF"/>
    <w:rsid w:val="00AA1844"/>
    <w:rsid w:val="00AA2BE5"/>
    <w:rsid w:val="00AA2E6B"/>
    <w:rsid w:val="00AA31C5"/>
    <w:rsid w:val="00AA48C5"/>
    <w:rsid w:val="00AA51A8"/>
    <w:rsid w:val="00AA5829"/>
    <w:rsid w:val="00AA6730"/>
    <w:rsid w:val="00AB0C06"/>
    <w:rsid w:val="00AB1ED7"/>
    <w:rsid w:val="00AB2B8C"/>
    <w:rsid w:val="00AB32F5"/>
    <w:rsid w:val="00AB3453"/>
    <w:rsid w:val="00AB3EE3"/>
    <w:rsid w:val="00AB483A"/>
    <w:rsid w:val="00AB5AF6"/>
    <w:rsid w:val="00AB613D"/>
    <w:rsid w:val="00AB67A9"/>
    <w:rsid w:val="00AB67BB"/>
    <w:rsid w:val="00AB7286"/>
    <w:rsid w:val="00AB7930"/>
    <w:rsid w:val="00AC0229"/>
    <w:rsid w:val="00AC0A34"/>
    <w:rsid w:val="00AC7876"/>
    <w:rsid w:val="00AD09C3"/>
    <w:rsid w:val="00AD0B72"/>
    <w:rsid w:val="00AD3FA2"/>
    <w:rsid w:val="00AD4827"/>
    <w:rsid w:val="00AD52EB"/>
    <w:rsid w:val="00AD6B6A"/>
    <w:rsid w:val="00AD71A9"/>
    <w:rsid w:val="00AD739A"/>
    <w:rsid w:val="00AE0B45"/>
    <w:rsid w:val="00AE0DFE"/>
    <w:rsid w:val="00AE1929"/>
    <w:rsid w:val="00AE2DC6"/>
    <w:rsid w:val="00AE4F9F"/>
    <w:rsid w:val="00AE7939"/>
    <w:rsid w:val="00AF06CC"/>
    <w:rsid w:val="00AF2FA4"/>
    <w:rsid w:val="00AF3484"/>
    <w:rsid w:val="00AF3FCC"/>
    <w:rsid w:val="00AF4B9D"/>
    <w:rsid w:val="00AF5869"/>
    <w:rsid w:val="00AF5F87"/>
    <w:rsid w:val="00AF64CF"/>
    <w:rsid w:val="00AF7099"/>
    <w:rsid w:val="00AF743D"/>
    <w:rsid w:val="00AF752B"/>
    <w:rsid w:val="00B00E06"/>
    <w:rsid w:val="00B01D6B"/>
    <w:rsid w:val="00B028D2"/>
    <w:rsid w:val="00B043E0"/>
    <w:rsid w:val="00B04774"/>
    <w:rsid w:val="00B04B68"/>
    <w:rsid w:val="00B05E97"/>
    <w:rsid w:val="00B101E7"/>
    <w:rsid w:val="00B10847"/>
    <w:rsid w:val="00B108C4"/>
    <w:rsid w:val="00B11178"/>
    <w:rsid w:val="00B11818"/>
    <w:rsid w:val="00B11F26"/>
    <w:rsid w:val="00B12C3D"/>
    <w:rsid w:val="00B12D16"/>
    <w:rsid w:val="00B12F43"/>
    <w:rsid w:val="00B13922"/>
    <w:rsid w:val="00B14948"/>
    <w:rsid w:val="00B15958"/>
    <w:rsid w:val="00B162E9"/>
    <w:rsid w:val="00B2009E"/>
    <w:rsid w:val="00B20B06"/>
    <w:rsid w:val="00B22184"/>
    <w:rsid w:val="00B225A1"/>
    <w:rsid w:val="00B22763"/>
    <w:rsid w:val="00B22A97"/>
    <w:rsid w:val="00B2346B"/>
    <w:rsid w:val="00B23D9C"/>
    <w:rsid w:val="00B25776"/>
    <w:rsid w:val="00B25A5F"/>
    <w:rsid w:val="00B2638B"/>
    <w:rsid w:val="00B3044F"/>
    <w:rsid w:val="00B31070"/>
    <w:rsid w:val="00B310C0"/>
    <w:rsid w:val="00B317EF"/>
    <w:rsid w:val="00B32550"/>
    <w:rsid w:val="00B340E6"/>
    <w:rsid w:val="00B34654"/>
    <w:rsid w:val="00B352A2"/>
    <w:rsid w:val="00B35464"/>
    <w:rsid w:val="00B35519"/>
    <w:rsid w:val="00B36C45"/>
    <w:rsid w:val="00B370BB"/>
    <w:rsid w:val="00B373B0"/>
    <w:rsid w:val="00B411FF"/>
    <w:rsid w:val="00B42D51"/>
    <w:rsid w:val="00B43FC9"/>
    <w:rsid w:val="00B4435A"/>
    <w:rsid w:val="00B4584A"/>
    <w:rsid w:val="00B51C8C"/>
    <w:rsid w:val="00B51F18"/>
    <w:rsid w:val="00B52C82"/>
    <w:rsid w:val="00B554BD"/>
    <w:rsid w:val="00B5562B"/>
    <w:rsid w:val="00B557E8"/>
    <w:rsid w:val="00B562CF"/>
    <w:rsid w:val="00B56E38"/>
    <w:rsid w:val="00B57241"/>
    <w:rsid w:val="00B57D79"/>
    <w:rsid w:val="00B60583"/>
    <w:rsid w:val="00B6086E"/>
    <w:rsid w:val="00B621EC"/>
    <w:rsid w:val="00B6329A"/>
    <w:rsid w:val="00B647EE"/>
    <w:rsid w:val="00B662A7"/>
    <w:rsid w:val="00B66314"/>
    <w:rsid w:val="00B70A15"/>
    <w:rsid w:val="00B71450"/>
    <w:rsid w:val="00B71B9D"/>
    <w:rsid w:val="00B72CC8"/>
    <w:rsid w:val="00B72FFF"/>
    <w:rsid w:val="00B73811"/>
    <w:rsid w:val="00B73F98"/>
    <w:rsid w:val="00B745D6"/>
    <w:rsid w:val="00B75438"/>
    <w:rsid w:val="00B75545"/>
    <w:rsid w:val="00B75AC0"/>
    <w:rsid w:val="00B76342"/>
    <w:rsid w:val="00B80D67"/>
    <w:rsid w:val="00B8100F"/>
    <w:rsid w:val="00B8105E"/>
    <w:rsid w:val="00B8225F"/>
    <w:rsid w:val="00B840AF"/>
    <w:rsid w:val="00B85E3F"/>
    <w:rsid w:val="00B90568"/>
    <w:rsid w:val="00B9062E"/>
    <w:rsid w:val="00B916BA"/>
    <w:rsid w:val="00B9183B"/>
    <w:rsid w:val="00B929A8"/>
    <w:rsid w:val="00B92AF1"/>
    <w:rsid w:val="00B94D9A"/>
    <w:rsid w:val="00B94EEF"/>
    <w:rsid w:val="00B95C33"/>
    <w:rsid w:val="00B96924"/>
    <w:rsid w:val="00B97B44"/>
    <w:rsid w:val="00BA0B0F"/>
    <w:rsid w:val="00BA13D6"/>
    <w:rsid w:val="00BA1723"/>
    <w:rsid w:val="00BA21D2"/>
    <w:rsid w:val="00BA2645"/>
    <w:rsid w:val="00BA282E"/>
    <w:rsid w:val="00BA48CB"/>
    <w:rsid w:val="00BA521C"/>
    <w:rsid w:val="00BA555E"/>
    <w:rsid w:val="00BA5CB1"/>
    <w:rsid w:val="00BA5DAF"/>
    <w:rsid w:val="00BA605B"/>
    <w:rsid w:val="00BA69BF"/>
    <w:rsid w:val="00BA6CE3"/>
    <w:rsid w:val="00BA6F1D"/>
    <w:rsid w:val="00BA71ED"/>
    <w:rsid w:val="00BA79E1"/>
    <w:rsid w:val="00BA7E31"/>
    <w:rsid w:val="00BB1C68"/>
    <w:rsid w:val="00BB43DB"/>
    <w:rsid w:val="00BB4BF1"/>
    <w:rsid w:val="00BB4CD8"/>
    <w:rsid w:val="00BB50C6"/>
    <w:rsid w:val="00BB5573"/>
    <w:rsid w:val="00BB583F"/>
    <w:rsid w:val="00BC09D7"/>
    <w:rsid w:val="00BC0AB8"/>
    <w:rsid w:val="00BC0CAF"/>
    <w:rsid w:val="00BC0D9D"/>
    <w:rsid w:val="00BC0DC6"/>
    <w:rsid w:val="00BC19D9"/>
    <w:rsid w:val="00BC21B1"/>
    <w:rsid w:val="00BC2357"/>
    <w:rsid w:val="00BC240C"/>
    <w:rsid w:val="00BC26D5"/>
    <w:rsid w:val="00BC2A88"/>
    <w:rsid w:val="00BC3F29"/>
    <w:rsid w:val="00BC482D"/>
    <w:rsid w:val="00BC5EE3"/>
    <w:rsid w:val="00BC6849"/>
    <w:rsid w:val="00BD2167"/>
    <w:rsid w:val="00BD2285"/>
    <w:rsid w:val="00BD26E3"/>
    <w:rsid w:val="00BD3762"/>
    <w:rsid w:val="00BD52AC"/>
    <w:rsid w:val="00BD5637"/>
    <w:rsid w:val="00BD5830"/>
    <w:rsid w:val="00BD5FDA"/>
    <w:rsid w:val="00BD61C7"/>
    <w:rsid w:val="00BD6658"/>
    <w:rsid w:val="00BE17DA"/>
    <w:rsid w:val="00BE48EE"/>
    <w:rsid w:val="00BE520E"/>
    <w:rsid w:val="00BE6590"/>
    <w:rsid w:val="00BE72E6"/>
    <w:rsid w:val="00BF0C3B"/>
    <w:rsid w:val="00BF286B"/>
    <w:rsid w:val="00BF2E55"/>
    <w:rsid w:val="00BF4388"/>
    <w:rsid w:val="00BF72D8"/>
    <w:rsid w:val="00C008FF"/>
    <w:rsid w:val="00C01AB9"/>
    <w:rsid w:val="00C02815"/>
    <w:rsid w:val="00C02FC6"/>
    <w:rsid w:val="00C0427F"/>
    <w:rsid w:val="00C042B7"/>
    <w:rsid w:val="00C04691"/>
    <w:rsid w:val="00C04AEB"/>
    <w:rsid w:val="00C05001"/>
    <w:rsid w:val="00C05035"/>
    <w:rsid w:val="00C06772"/>
    <w:rsid w:val="00C078E8"/>
    <w:rsid w:val="00C07981"/>
    <w:rsid w:val="00C07B38"/>
    <w:rsid w:val="00C10A7D"/>
    <w:rsid w:val="00C1159E"/>
    <w:rsid w:val="00C119F9"/>
    <w:rsid w:val="00C1213D"/>
    <w:rsid w:val="00C12271"/>
    <w:rsid w:val="00C13493"/>
    <w:rsid w:val="00C13926"/>
    <w:rsid w:val="00C13C27"/>
    <w:rsid w:val="00C14385"/>
    <w:rsid w:val="00C143FE"/>
    <w:rsid w:val="00C16EAE"/>
    <w:rsid w:val="00C16EEE"/>
    <w:rsid w:val="00C17769"/>
    <w:rsid w:val="00C20435"/>
    <w:rsid w:val="00C22B86"/>
    <w:rsid w:val="00C22D61"/>
    <w:rsid w:val="00C22FE8"/>
    <w:rsid w:val="00C2444C"/>
    <w:rsid w:val="00C24D86"/>
    <w:rsid w:val="00C26C38"/>
    <w:rsid w:val="00C273A9"/>
    <w:rsid w:val="00C30DA2"/>
    <w:rsid w:val="00C313B1"/>
    <w:rsid w:val="00C31B9D"/>
    <w:rsid w:val="00C321EB"/>
    <w:rsid w:val="00C324DE"/>
    <w:rsid w:val="00C32625"/>
    <w:rsid w:val="00C326A7"/>
    <w:rsid w:val="00C3456C"/>
    <w:rsid w:val="00C34A42"/>
    <w:rsid w:val="00C34CC9"/>
    <w:rsid w:val="00C34D78"/>
    <w:rsid w:val="00C35552"/>
    <w:rsid w:val="00C36116"/>
    <w:rsid w:val="00C3701A"/>
    <w:rsid w:val="00C37E13"/>
    <w:rsid w:val="00C40143"/>
    <w:rsid w:val="00C40264"/>
    <w:rsid w:val="00C4097D"/>
    <w:rsid w:val="00C40F62"/>
    <w:rsid w:val="00C4124C"/>
    <w:rsid w:val="00C426B2"/>
    <w:rsid w:val="00C43453"/>
    <w:rsid w:val="00C44093"/>
    <w:rsid w:val="00C447C7"/>
    <w:rsid w:val="00C46C33"/>
    <w:rsid w:val="00C47577"/>
    <w:rsid w:val="00C50B44"/>
    <w:rsid w:val="00C50BCB"/>
    <w:rsid w:val="00C5169A"/>
    <w:rsid w:val="00C51BCD"/>
    <w:rsid w:val="00C51D92"/>
    <w:rsid w:val="00C52361"/>
    <w:rsid w:val="00C539C3"/>
    <w:rsid w:val="00C53D1F"/>
    <w:rsid w:val="00C53D73"/>
    <w:rsid w:val="00C54AA9"/>
    <w:rsid w:val="00C54F27"/>
    <w:rsid w:val="00C55810"/>
    <w:rsid w:val="00C5626F"/>
    <w:rsid w:val="00C607E7"/>
    <w:rsid w:val="00C6154D"/>
    <w:rsid w:val="00C629FC"/>
    <w:rsid w:val="00C631A6"/>
    <w:rsid w:val="00C63C98"/>
    <w:rsid w:val="00C6489F"/>
    <w:rsid w:val="00C663AC"/>
    <w:rsid w:val="00C664A4"/>
    <w:rsid w:val="00C667B6"/>
    <w:rsid w:val="00C673C1"/>
    <w:rsid w:val="00C750EB"/>
    <w:rsid w:val="00C76FEA"/>
    <w:rsid w:val="00C77A27"/>
    <w:rsid w:val="00C802FC"/>
    <w:rsid w:val="00C8085F"/>
    <w:rsid w:val="00C810A5"/>
    <w:rsid w:val="00C82302"/>
    <w:rsid w:val="00C8406D"/>
    <w:rsid w:val="00C85090"/>
    <w:rsid w:val="00C854DC"/>
    <w:rsid w:val="00C8569B"/>
    <w:rsid w:val="00C87CD5"/>
    <w:rsid w:val="00C90CE8"/>
    <w:rsid w:val="00C930DA"/>
    <w:rsid w:val="00C9341E"/>
    <w:rsid w:val="00C94C66"/>
    <w:rsid w:val="00C951B4"/>
    <w:rsid w:val="00C9643B"/>
    <w:rsid w:val="00C96861"/>
    <w:rsid w:val="00C96E47"/>
    <w:rsid w:val="00C9718A"/>
    <w:rsid w:val="00C97AA3"/>
    <w:rsid w:val="00C97E1D"/>
    <w:rsid w:val="00CA166B"/>
    <w:rsid w:val="00CA1943"/>
    <w:rsid w:val="00CA3331"/>
    <w:rsid w:val="00CA35C1"/>
    <w:rsid w:val="00CA375D"/>
    <w:rsid w:val="00CA40DB"/>
    <w:rsid w:val="00CA4252"/>
    <w:rsid w:val="00CA4564"/>
    <w:rsid w:val="00CA4A07"/>
    <w:rsid w:val="00CA50A8"/>
    <w:rsid w:val="00CA78D0"/>
    <w:rsid w:val="00CB013B"/>
    <w:rsid w:val="00CB02B2"/>
    <w:rsid w:val="00CB2946"/>
    <w:rsid w:val="00CB3194"/>
    <w:rsid w:val="00CB36B4"/>
    <w:rsid w:val="00CB43BB"/>
    <w:rsid w:val="00CB4451"/>
    <w:rsid w:val="00CB59FF"/>
    <w:rsid w:val="00CB5BC0"/>
    <w:rsid w:val="00CB6131"/>
    <w:rsid w:val="00CB63C1"/>
    <w:rsid w:val="00CB6DB7"/>
    <w:rsid w:val="00CB74D5"/>
    <w:rsid w:val="00CC173C"/>
    <w:rsid w:val="00CC2D69"/>
    <w:rsid w:val="00CC2F9D"/>
    <w:rsid w:val="00CC3927"/>
    <w:rsid w:val="00CC43AF"/>
    <w:rsid w:val="00CC51FB"/>
    <w:rsid w:val="00CC5EFC"/>
    <w:rsid w:val="00CC69C5"/>
    <w:rsid w:val="00CC6CCF"/>
    <w:rsid w:val="00CC7B66"/>
    <w:rsid w:val="00CD13EA"/>
    <w:rsid w:val="00CD1F95"/>
    <w:rsid w:val="00CD3A3C"/>
    <w:rsid w:val="00CD3E20"/>
    <w:rsid w:val="00CD403C"/>
    <w:rsid w:val="00CD4BDF"/>
    <w:rsid w:val="00CD4E0E"/>
    <w:rsid w:val="00CE0096"/>
    <w:rsid w:val="00CE1949"/>
    <w:rsid w:val="00CE2A88"/>
    <w:rsid w:val="00CE305E"/>
    <w:rsid w:val="00CE482A"/>
    <w:rsid w:val="00CE4A5A"/>
    <w:rsid w:val="00CE4A9A"/>
    <w:rsid w:val="00CE4BDC"/>
    <w:rsid w:val="00CE5B64"/>
    <w:rsid w:val="00CE6EEB"/>
    <w:rsid w:val="00CE738F"/>
    <w:rsid w:val="00CE7E22"/>
    <w:rsid w:val="00CF01FE"/>
    <w:rsid w:val="00CF0297"/>
    <w:rsid w:val="00CF02FF"/>
    <w:rsid w:val="00CF0BDB"/>
    <w:rsid w:val="00CF19AD"/>
    <w:rsid w:val="00CF2128"/>
    <w:rsid w:val="00CF22B6"/>
    <w:rsid w:val="00CF3C3B"/>
    <w:rsid w:val="00CF3FF1"/>
    <w:rsid w:val="00CF40C8"/>
    <w:rsid w:val="00CF548C"/>
    <w:rsid w:val="00CF7313"/>
    <w:rsid w:val="00D00544"/>
    <w:rsid w:val="00D00588"/>
    <w:rsid w:val="00D01139"/>
    <w:rsid w:val="00D01353"/>
    <w:rsid w:val="00D01A92"/>
    <w:rsid w:val="00D02213"/>
    <w:rsid w:val="00D0341C"/>
    <w:rsid w:val="00D03DD0"/>
    <w:rsid w:val="00D04098"/>
    <w:rsid w:val="00D0436E"/>
    <w:rsid w:val="00D04F4A"/>
    <w:rsid w:val="00D06822"/>
    <w:rsid w:val="00D07443"/>
    <w:rsid w:val="00D07563"/>
    <w:rsid w:val="00D1359F"/>
    <w:rsid w:val="00D14047"/>
    <w:rsid w:val="00D147F4"/>
    <w:rsid w:val="00D153E5"/>
    <w:rsid w:val="00D162D1"/>
    <w:rsid w:val="00D171F4"/>
    <w:rsid w:val="00D17B71"/>
    <w:rsid w:val="00D2035F"/>
    <w:rsid w:val="00D21561"/>
    <w:rsid w:val="00D22F70"/>
    <w:rsid w:val="00D233B1"/>
    <w:rsid w:val="00D23838"/>
    <w:rsid w:val="00D238CD"/>
    <w:rsid w:val="00D25A02"/>
    <w:rsid w:val="00D25AD8"/>
    <w:rsid w:val="00D2704B"/>
    <w:rsid w:val="00D27278"/>
    <w:rsid w:val="00D27389"/>
    <w:rsid w:val="00D27964"/>
    <w:rsid w:val="00D30E76"/>
    <w:rsid w:val="00D3154C"/>
    <w:rsid w:val="00D31E57"/>
    <w:rsid w:val="00D329C5"/>
    <w:rsid w:val="00D33B4B"/>
    <w:rsid w:val="00D33FA9"/>
    <w:rsid w:val="00D3466B"/>
    <w:rsid w:val="00D34879"/>
    <w:rsid w:val="00D351D4"/>
    <w:rsid w:val="00D36241"/>
    <w:rsid w:val="00D369C8"/>
    <w:rsid w:val="00D37851"/>
    <w:rsid w:val="00D400B7"/>
    <w:rsid w:val="00D40C82"/>
    <w:rsid w:val="00D4146B"/>
    <w:rsid w:val="00D41DA3"/>
    <w:rsid w:val="00D4209A"/>
    <w:rsid w:val="00D42300"/>
    <w:rsid w:val="00D44914"/>
    <w:rsid w:val="00D45516"/>
    <w:rsid w:val="00D45D87"/>
    <w:rsid w:val="00D4728C"/>
    <w:rsid w:val="00D50921"/>
    <w:rsid w:val="00D50CC6"/>
    <w:rsid w:val="00D51257"/>
    <w:rsid w:val="00D52792"/>
    <w:rsid w:val="00D52CE4"/>
    <w:rsid w:val="00D53CD0"/>
    <w:rsid w:val="00D53F85"/>
    <w:rsid w:val="00D54C17"/>
    <w:rsid w:val="00D5553B"/>
    <w:rsid w:val="00D56818"/>
    <w:rsid w:val="00D634C2"/>
    <w:rsid w:val="00D63956"/>
    <w:rsid w:val="00D706C4"/>
    <w:rsid w:val="00D71DEC"/>
    <w:rsid w:val="00D747C2"/>
    <w:rsid w:val="00D7484F"/>
    <w:rsid w:val="00D74AF9"/>
    <w:rsid w:val="00D756B6"/>
    <w:rsid w:val="00D764B6"/>
    <w:rsid w:val="00D76EAA"/>
    <w:rsid w:val="00D77531"/>
    <w:rsid w:val="00D77F6E"/>
    <w:rsid w:val="00D77F86"/>
    <w:rsid w:val="00D80353"/>
    <w:rsid w:val="00D807D0"/>
    <w:rsid w:val="00D81016"/>
    <w:rsid w:val="00D812EA"/>
    <w:rsid w:val="00D81E77"/>
    <w:rsid w:val="00D83457"/>
    <w:rsid w:val="00D84183"/>
    <w:rsid w:val="00D86A4B"/>
    <w:rsid w:val="00D86D73"/>
    <w:rsid w:val="00D87219"/>
    <w:rsid w:val="00D875CD"/>
    <w:rsid w:val="00D8784A"/>
    <w:rsid w:val="00D90CF1"/>
    <w:rsid w:val="00D91A6F"/>
    <w:rsid w:val="00D91D19"/>
    <w:rsid w:val="00D93A27"/>
    <w:rsid w:val="00D93E6B"/>
    <w:rsid w:val="00D94114"/>
    <w:rsid w:val="00D94279"/>
    <w:rsid w:val="00D9530D"/>
    <w:rsid w:val="00D95750"/>
    <w:rsid w:val="00D95B25"/>
    <w:rsid w:val="00D96914"/>
    <w:rsid w:val="00D97AC6"/>
    <w:rsid w:val="00D97D39"/>
    <w:rsid w:val="00DA0028"/>
    <w:rsid w:val="00DA0796"/>
    <w:rsid w:val="00DA0D11"/>
    <w:rsid w:val="00DA122D"/>
    <w:rsid w:val="00DA18DA"/>
    <w:rsid w:val="00DA18F0"/>
    <w:rsid w:val="00DA233C"/>
    <w:rsid w:val="00DA3EEE"/>
    <w:rsid w:val="00DA43A3"/>
    <w:rsid w:val="00DA5448"/>
    <w:rsid w:val="00DA578D"/>
    <w:rsid w:val="00DA78AE"/>
    <w:rsid w:val="00DB1D98"/>
    <w:rsid w:val="00DB1FD3"/>
    <w:rsid w:val="00DB496B"/>
    <w:rsid w:val="00DB49C7"/>
    <w:rsid w:val="00DB4B5C"/>
    <w:rsid w:val="00DB4BC4"/>
    <w:rsid w:val="00DB598A"/>
    <w:rsid w:val="00DB6409"/>
    <w:rsid w:val="00DB64A0"/>
    <w:rsid w:val="00DB6888"/>
    <w:rsid w:val="00DB7DD5"/>
    <w:rsid w:val="00DC061C"/>
    <w:rsid w:val="00DC0E42"/>
    <w:rsid w:val="00DC159A"/>
    <w:rsid w:val="00DC1603"/>
    <w:rsid w:val="00DC26C3"/>
    <w:rsid w:val="00DC28E2"/>
    <w:rsid w:val="00DC6480"/>
    <w:rsid w:val="00DC6FDE"/>
    <w:rsid w:val="00DC720B"/>
    <w:rsid w:val="00DC772D"/>
    <w:rsid w:val="00DC778A"/>
    <w:rsid w:val="00DD08B3"/>
    <w:rsid w:val="00DD0B30"/>
    <w:rsid w:val="00DD0D3B"/>
    <w:rsid w:val="00DD1127"/>
    <w:rsid w:val="00DD1620"/>
    <w:rsid w:val="00DD1973"/>
    <w:rsid w:val="00DD2E41"/>
    <w:rsid w:val="00DD3494"/>
    <w:rsid w:val="00DD4608"/>
    <w:rsid w:val="00DD4A6B"/>
    <w:rsid w:val="00DD4BE0"/>
    <w:rsid w:val="00DD58E5"/>
    <w:rsid w:val="00DD5943"/>
    <w:rsid w:val="00DD6D23"/>
    <w:rsid w:val="00DE0E75"/>
    <w:rsid w:val="00DE1620"/>
    <w:rsid w:val="00DE16B5"/>
    <w:rsid w:val="00DE18CA"/>
    <w:rsid w:val="00DE42A7"/>
    <w:rsid w:val="00DE4A8A"/>
    <w:rsid w:val="00DE5B05"/>
    <w:rsid w:val="00DE7F8B"/>
    <w:rsid w:val="00DF071B"/>
    <w:rsid w:val="00DF13B6"/>
    <w:rsid w:val="00DF186A"/>
    <w:rsid w:val="00DF1B29"/>
    <w:rsid w:val="00DF30B0"/>
    <w:rsid w:val="00DF4299"/>
    <w:rsid w:val="00DF4DB0"/>
    <w:rsid w:val="00DF5619"/>
    <w:rsid w:val="00DF6638"/>
    <w:rsid w:val="00DF6D60"/>
    <w:rsid w:val="00DF6E40"/>
    <w:rsid w:val="00DF7266"/>
    <w:rsid w:val="00E000D4"/>
    <w:rsid w:val="00E006B3"/>
    <w:rsid w:val="00E00B40"/>
    <w:rsid w:val="00E00F1B"/>
    <w:rsid w:val="00E02334"/>
    <w:rsid w:val="00E03D87"/>
    <w:rsid w:val="00E045AF"/>
    <w:rsid w:val="00E05397"/>
    <w:rsid w:val="00E05650"/>
    <w:rsid w:val="00E06537"/>
    <w:rsid w:val="00E06E4C"/>
    <w:rsid w:val="00E07D08"/>
    <w:rsid w:val="00E11232"/>
    <w:rsid w:val="00E1239B"/>
    <w:rsid w:val="00E12C18"/>
    <w:rsid w:val="00E14D75"/>
    <w:rsid w:val="00E15309"/>
    <w:rsid w:val="00E16025"/>
    <w:rsid w:val="00E17CA8"/>
    <w:rsid w:val="00E17D28"/>
    <w:rsid w:val="00E20C1E"/>
    <w:rsid w:val="00E21B55"/>
    <w:rsid w:val="00E223A0"/>
    <w:rsid w:val="00E2267D"/>
    <w:rsid w:val="00E22C2C"/>
    <w:rsid w:val="00E2339E"/>
    <w:rsid w:val="00E23DB0"/>
    <w:rsid w:val="00E23FC2"/>
    <w:rsid w:val="00E2564A"/>
    <w:rsid w:val="00E27C99"/>
    <w:rsid w:val="00E301E8"/>
    <w:rsid w:val="00E3181C"/>
    <w:rsid w:val="00E3218E"/>
    <w:rsid w:val="00E34521"/>
    <w:rsid w:val="00E345F6"/>
    <w:rsid w:val="00E34EA3"/>
    <w:rsid w:val="00E357B0"/>
    <w:rsid w:val="00E362C0"/>
    <w:rsid w:val="00E367ED"/>
    <w:rsid w:val="00E371EF"/>
    <w:rsid w:val="00E40746"/>
    <w:rsid w:val="00E40F98"/>
    <w:rsid w:val="00E4232C"/>
    <w:rsid w:val="00E424B2"/>
    <w:rsid w:val="00E430DF"/>
    <w:rsid w:val="00E4409D"/>
    <w:rsid w:val="00E449D9"/>
    <w:rsid w:val="00E450D4"/>
    <w:rsid w:val="00E45D1D"/>
    <w:rsid w:val="00E462ED"/>
    <w:rsid w:val="00E475BD"/>
    <w:rsid w:val="00E50445"/>
    <w:rsid w:val="00E51811"/>
    <w:rsid w:val="00E51F17"/>
    <w:rsid w:val="00E521E8"/>
    <w:rsid w:val="00E52B4A"/>
    <w:rsid w:val="00E52F6F"/>
    <w:rsid w:val="00E5516A"/>
    <w:rsid w:val="00E56692"/>
    <w:rsid w:val="00E56F52"/>
    <w:rsid w:val="00E57452"/>
    <w:rsid w:val="00E57C2F"/>
    <w:rsid w:val="00E60742"/>
    <w:rsid w:val="00E6078B"/>
    <w:rsid w:val="00E609A4"/>
    <w:rsid w:val="00E6188F"/>
    <w:rsid w:val="00E63075"/>
    <w:rsid w:val="00E6322A"/>
    <w:rsid w:val="00E653D3"/>
    <w:rsid w:val="00E67194"/>
    <w:rsid w:val="00E73618"/>
    <w:rsid w:val="00E73C1A"/>
    <w:rsid w:val="00E73F5B"/>
    <w:rsid w:val="00E7405E"/>
    <w:rsid w:val="00E74ADA"/>
    <w:rsid w:val="00E75253"/>
    <w:rsid w:val="00E7564A"/>
    <w:rsid w:val="00E76DF5"/>
    <w:rsid w:val="00E81236"/>
    <w:rsid w:val="00E81EC1"/>
    <w:rsid w:val="00E827D4"/>
    <w:rsid w:val="00E833EA"/>
    <w:rsid w:val="00E83A8A"/>
    <w:rsid w:val="00E840CB"/>
    <w:rsid w:val="00E85862"/>
    <w:rsid w:val="00E86180"/>
    <w:rsid w:val="00E87026"/>
    <w:rsid w:val="00E90487"/>
    <w:rsid w:val="00E912D3"/>
    <w:rsid w:val="00E91D4F"/>
    <w:rsid w:val="00E9517E"/>
    <w:rsid w:val="00E954ED"/>
    <w:rsid w:val="00E96913"/>
    <w:rsid w:val="00E96AD5"/>
    <w:rsid w:val="00E97096"/>
    <w:rsid w:val="00E979DD"/>
    <w:rsid w:val="00EA0188"/>
    <w:rsid w:val="00EA02EC"/>
    <w:rsid w:val="00EA0DCF"/>
    <w:rsid w:val="00EA2476"/>
    <w:rsid w:val="00EA2E08"/>
    <w:rsid w:val="00EA4064"/>
    <w:rsid w:val="00EA5D43"/>
    <w:rsid w:val="00EA659B"/>
    <w:rsid w:val="00EB1615"/>
    <w:rsid w:val="00EB17B4"/>
    <w:rsid w:val="00EB2177"/>
    <w:rsid w:val="00EB2549"/>
    <w:rsid w:val="00EB2C5A"/>
    <w:rsid w:val="00EB2D98"/>
    <w:rsid w:val="00EB3179"/>
    <w:rsid w:val="00EB41A4"/>
    <w:rsid w:val="00EB4486"/>
    <w:rsid w:val="00EB7993"/>
    <w:rsid w:val="00EC04DB"/>
    <w:rsid w:val="00EC059A"/>
    <w:rsid w:val="00EC2F1C"/>
    <w:rsid w:val="00EC3FA9"/>
    <w:rsid w:val="00EC5C5F"/>
    <w:rsid w:val="00EC66FF"/>
    <w:rsid w:val="00EC77ED"/>
    <w:rsid w:val="00EC7880"/>
    <w:rsid w:val="00EC79F5"/>
    <w:rsid w:val="00ED1061"/>
    <w:rsid w:val="00ED14BF"/>
    <w:rsid w:val="00ED1550"/>
    <w:rsid w:val="00ED1583"/>
    <w:rsid w:val="00ED1A69"/>
    <w:rsid w:val="00ED2E0B"/>
    <w:rsid w:val="00ED3676"/>
    <w:rsid w:val="00ED4F9A"/>
    <w:rsid w:val="00ED5588"/>
    <w:rsid w:val="00ED5886"/>
    <w:rsid w:val="00ED5B04"/>
    <w:rsid w:val="00ED749A"/>
    <w:rsid w:val="00EE01BF"/>
    <w:rsid w:val="00EE0B22"/>
    <w:rsid w:val="00EE1A37"/>
    <w:rsid w:val="00EE25B9"/>
    <w:rsid w:val="00EE3752"/>
    <w:rsid w:val="00EE399D"/>
    <w:rsid w:val="00EE3A17"/>
    <w:rsid w:val="00EE3E7B"/>
    <w:rsid w:val="00EE42A9"/>
    <w:rsid w:val="00EE4BBB"/>
    <w:rsid w:val="00EE55A2"/>
    <w:rsid w:val="00EE61C6"/>
    <w:rsid w:val="00EE62B6"/>
    <w:rsid w:val="00EE6EEC"/>
    <w:rsid w:val="00EF03AC"/>
    <w:rsid w:val="00EF0A21"/>
    <w:rsid w:val="00EF1423"/>
    <w:rsid w:val="00EF190A"/>
    <w:rsid w:val="00EF2186"/>
    <w:rsid w:val="00EF2D34"/>
    <w:rsid w:val="00EF3B80"/>
    <w:rsid w:val="00EF41F4"/>
    <w:rsid w:val="00EF5869"/>
    <w:rsid w:val="00EF75E9"/>
    <w:rsid w:val="00F04128"/>
    <w:rsid w:val="00F04941"/>
    <w:rsid w:val="00F061CB"/>
    <w:rsid w:val="00F06DE2"/>
    <w:rsid w:val="00F06FA8"/>
    <w:rsid w:val="00F07C9D"/>
    <w:rsid w:val="00F11EE4"/>
    <w:rsid w:val="00F120E9"/>
    <w:rsid w:val="00F1410B"/>
    <w:rsid w:val="00F14EC9"/>
    <w:rsid w:val="00F14F68"/>
    <w:rsid w:val="00F20355"/>
    <w:rsid w:val="00F2103A"/>
    <w:rsid w:val="00F21522"/>
    <w:rsid w:val="00F21C80"/>
    <w:rsid w:val="00F22532"/>
    <w:rsid w:val="00F23527"/>
    <w:rsid w:val="00F23B4C"/>
    <w:rsid w:val="00F241C9"/>
    <w:rsid w:val="00F24894"/>
    <w:rsid w:val="00F2502D"/>
    <w:rsid w:val="00F25ACE"/>
    <w:rsid w:val="00F25EF6"/>
    <w:rsid w:val="00F26097"/>
    <w:rsid w:val="00F273FC"/>
    <w:rsid w:val="00F27BB4"/>
    <w:rsid w:val="00F3198D"/>
    <w:rsid w:val="00F32BDA"/>
    <w:rsid w:val="00F32DFC"/>
    <w:rsid w:val="00F330A3"/>
    <w:rsid w:val="00F35B8C"/>
    <w:rsid w:val="00F36959"/>
    <w:rsid w:val="00F36988"/>
    <w:rsid w:val="00F42029"/>
    <w:rsid w:val="00F42BCA"/>
    <w:rsid w:val="00F42E09"/>
    <w:rsid w:val="00F42F21"/>
    <w:rsid w:val="00F44888"/>
    <w:rsid w:val="00F44EF0"/>
    <w:rsid w:val="00F44FEC"/>
    <w:rsid w:val="00F454A9"/>
    <w:rsid w:val="00F4769A"/>
    <w:rsid w:val="00F50CFC"/>
    <w:rsid w:val="00F55BAA"/>
    <w:rsid w:val="00F564FF"/>
    <w:rsid w:val="00F56A71"/>
    <w:rsid w:val="00F5760C"/>
    <w:rsid w:val="00F57792"/>
    <w:rsid w:val="00F577D9"/>
    <w:rsid w:val="00F578ED"/>
    <w:rsid w:val="00F57C87"/>
    <w:rsid w:val="00F6108C"/>
    <w:rsid w:val="00F633CA"/>
    <w:rsid w:val="00F63BAB"/>
    <w:rsid w:val="00F64CD6"/>
    <w:rsid w:val="00F6533F"/>
    <w:rsid w:val="00F658BF"/>
    <w:rsid w:val="00F65958"/>
    <w:rsid w:val="00F65A04"/>
    <w:rsid w:val="00F662F0"/>
    <w:rsid w:val="00F664FA"/>
    <w:rsid w:val="00F66B07"/>
    <w:rsid w:val="00F673F5"/>
    <w:rsid w:val="00F67616"/>
    <w:rsid w:val="00F676FD"/>
    <w:rsid w:val="00F7075D"/>
    <w:rsid w:val="00F70A79"/>
    <w:rsid w:val="00F716E8"/>
    <w:rsid w:val="00F71890"/>
    <w:rsid w:val="00F72514"/>
    <w:rsid w:val="00F72F8E"/>
    <w:rsid w:val="00F73030"/>
    <w:rsid w:val="00F73375"/>
    <w:rsid w:val="00F74CAA"/>
    <w:rsid w:val="00F7521C"/>
    <w:rsid w:val="00F75B8F"/>
    <w:rsid w:val="00F76D88"/>
    <w:rsid w:val="00F7749D"/>
    <w:rsid w:val="00F774F5"/>
    <w:rsid w:val="00F77854"/>
    <w:rsid w:val="00F80199"/>
    <w:rsid w:val="00F805C4"/>
    <w:rsid w:val="00F80A78"/>
    <w:rsid w:val="00F81900"/>
    <w:rsid w:val="00F81E81"/>
    <w:rsid w:val="00F820DE"/>
    <w:rsid w:val="00F822DF"/>
    <w:rsid w:val="00F826E8"/>
    <w:rsid w:val="00F82FD4"/>
    <w:rsid w:val="00F83B2E"/>
    <w:rsid w:val="00F849E1"/>
    <w:rsid w:val="00F84FD9"/>
    <w:rsid w:val="00F903BF"/>
    <w:rsid w:val="00F92FB5"/>
    <w:rsid w:val="00F93615"/>
    <w:rsid w:val="00F939D1"/>
    <w:rsid w:val="00F94210"/>
    <w:rsid w:val="00F94C2A"/>
    <w:rsid w:val="00F950A4"/>
    <w:rsid w:val="00F95367"/>
    <w:rsid w:val="00F96BDE"/>
    <w:rsid w:val="00F96E31"/>
    <w:rsid w:val="00F97233"/>
    <w:rsid w:val="00F978E0"/>
    <w:rsid w:val="00F97EDC"/>
    <w:rsid w:val="00FA0337"/>
    <w:rsid w:val="00FA059D"/>
    <w:rsid w:val="00FA0944"/>
    <w:rsid w:val="00FA1425"/>
    <w:rsid w:val="00FA1990"/>
    <w:rsid w:val="00FA3011"/>
    <w:rsid w:val="00FA3784"/>
    <w:rsid w:val="00FA37FE"/>
    <w:rsid w:val="00FA3BE0"/>
    <w:rsid w:val="00FA5243"/>
    <w:rsid w:val="00FA5BB4"/>
    <w:rsid w:val="00FA63E4"/>
    <w:rsid w:val="00FA682B"/>
    <w:rsid w:val="00FA6947"/>
    <w:rsid w:val="00FA7921"/>
    <w:rsid w:val="00FB0905"/>
    <w:rsid w:val="00FB1579"/>
    <w:rsid w:val="00FB2A5D"/>
    <w:rsid w:val="00FB31E5"/>
    <w:rsid w:val="00FB34D2"/>
    <w:rsid w:val="00FB440C"/>
    <w:rsid w:val="00FB4B17"/>
    <w:rsid w:val="00FB4E0E"/>
    <w:rsid w:val="00FB4ECF"/>
    <w:rsid w:val="00FB5083"/>
    <w:rsid w:val="00FB5F36"/>
    <w:rsid w:val="00FB61E4"/>
    <w:rsid w:val="00FB7682"/>
    <w:rsid w:val="00FC10FD"/>
    <w:rsid w:val="00FC299D"/>
    <w:rsid w:val="00FC2D25"/>
    <w:rsid w:val="00FC2F71"/>
    <w:rsid w:val="00FC52F7"/>
    <w:rsid w:val="00FC5860"/>
    <w:rsid w:val="00FC667F"/>
    <w:rsid w:val="00FC7131"/>
    <w:rsid w:val="00FD011C"/>
    <w:rsid w:val="00FD0336"/>
    <w:rsid w:val="00FD04BE"/>
    <w:rsid w:val="00FD179C"/>
    <w:rsid w:val="00FD377B"/>
    <w:rsid w:val="00FD5662"/>
    <w:rsid w:val="00FD5C44"/>
    <w:rsid w:val="00FD6600"/>
    <w:rsid w:val="00FD6767"/>
    <w:rsid w:val="00FD7272"/>
    <w:rsid w:val="00FD735A"/>
    <w:rsid w:val="00FE1E41"/>
    <w:rsid w:val="00FE35AC"/>
    <w:rsid w:val="00FE3C94"/>
    <w:rsid w:val="00FE4533"/>
    <w:rsid w:val="00FE6070"/>
    <w:rsid w:val="00FE79AD"/>
    <w:rsid w:val="00FF0FB8"/>
    <w:rsid w:val="00FF2D79"/>
    <w:rsid w:val="00FF33E5"/>
    <w:rsid w:val="00FF517A"/>
    <w:rsid w:val="00FF59D9"/>
    <w:rsid w:val="00FF6955"/>
    <w:rsid w:val="00FF6EA8"/>
    <w:rsid w:val="00FF79E3"/>
    <w:rsid w:val="00FF7E38"/>
    <w:rsid w:val="38274566"/>
    <w:rsid w:val="3E5F5EE8"/>
    <w:rsid w:val="6D24412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iPriority="99"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nhideWhenUsed="0" w:uiPriority="0" w:semiHidden="0" w:name="Table Subtle 1"/>
    <w:lsdException w:uiPriority="0" w:name="Table Subtle 2"/>
    <w:lsdException w:uiPriority="0" w:name="Table Web 1"/>
    <w:lsdException w:unhideWhenUsed="0" w:uiPriority="0" w:semiHidden="0" w:name="Table Web 2"/>
    <w:lsdException w:unhideWhenUsed="0" w:uiPriority="0" w:semiHidden="0" w:name="Table Web 3"/>
    <w:lsdException w:uiPriority="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12">
    <w:name w:val="Default Paragraph Font"/>
    <w:autoRedefine/>
    <w:semiHidden/>
    <w:unhideWhenUsed/>
    <w:qFormat/>
    <w:uiPriority w:val="1"/>
  </w:style>
  <w:style w:type="table" w:default="1" w:styleId="10">
    <w:name w:val="Normal Table"/>
    <w:autoRedefine/>
    <w:semiHidden/>
    <w:unhideWhenUsed/>
    <w:qFormat/>
    <w:uiPriority w:val="99"/>
    <w:tblPr>
      <w:tblCellMar>
        <w:top w:w="0" w:type="dxa"/>
        <w:left w:w="108" w:type="dxa"/>
        <w:bottom w:w="0" w:type="dxa"/>
        <w:right w:w="108" w:type="dxa"/>
      </w:tblCellMar>
    </w:tblPr>
  </w:style>
  <w:style w:type="paragraph" w:styleId="2">
    <w:name w:val="annotation text"/>
    <w:basedOn w:val="1"/>
    <w:link w:val="20"/>
    <w:autoRedefine/>
    <w:qFormat/>
    <w:uiPriority w:val="0"/>
    <w:pPr>
      <w:jc w:val="left"/>
    </w:pPr>
    <w:rPr>
      <w:rFonts w:eastAsia="Simang"/>
    </w:rPr>
  </w:style>
  <w:style w:type="paragraph" w:styleId="3">
    <w:name w:val="Body Text"/>
    <w:basedOn w:val="1"/>
    <w:link w:val="18"/>
    <w:autoRedefine/>
    <w:unhideWhenUsed/>
    <w:qFormat/>
    <w:uiPriority w:val="0"/>
    <w:pPr>
      <w:spacing w:after="120"/>
    </w:pPr>
    <w:rPr>
      <w:szCs w:val="20"/>
    </w:rPr>
  </w:style>
  <w:style w:type="paragraph" w:styleId="4">
    <w:name w:val="Block Text"/>
    <w:basedOn w:val="1"/>
    <w:autoRedefine/>
    <w:unhideWhenUsed/>
    <w:qFormat/>
    <w:uiPriority w:val="99"/>
    <w:pPr>
      <w:spacing w:after="120"/>
      <w:ind w:left="1440" w:leftChars="700" w:right="1440" w:rightChars="700"/>
    </w:pPr>
    <w:rPr>
      <w:rFonts w:ascii="Times New Roman" w:hAnsi="Times New Roman"/>
      <w:szCs w:val="22"/>
    </w:rPr>
  </w:style>
  <w:style w:type="paragraph" w:styleId="5">
    <w:name w:val="Plain Text"/>
    <w:basedOn w:val="1"/>
    <w:link w:val="17"/>
    <w:qFormat/>
    <w:uiPriority w:val="0"/>
    <w:pPr>
      <w:spacing w:after="160" w:line="259" w:lineRule="auto"/>
    </w:pPr>
    <w:rPr>
      <w:rFonts w:ascii="宋体" w:hAnsi="Courier New"/>
      <w:szCs w:val="20"/>
    </w:rPr>
  </w:style>
  <w:style w:type="paragraph" w:styleId="6">
    <w:name w:val="Date"/>
    <w:basedOn w:val="1"/>
    <w:next w:val="1"/>
    <w:link w:val="19"/>
    <w:uiPriority w:val="0"/>
    <w:pPr>
      <w:ind w:left="100" w:leftChars="2500"/>
    </w:pPr>
  </w:style>
  <w:style w:type="paragraph" w:styleId="7">
    <w:name w:val="footer"/>
    <w:basedOn w:val="1"/>
    <w:autoRedefine/>
    <w:qFormat/>
    <w:uiPriority w:val="0"/>
    <w:pPr>
      <w:tabs>
        <w:tab w:val="center" w:pos="4153"/>
        <w:tab w:val="right" w:pos="8306"/>
      </w:tabs>
      <w:snapToGrid w:val="0"/>
      <w:jc w:val="left"/>
    </w:pPr>
    <w:rPr>
      <w:sz w:val="18"/>
    </w:rPr>
  </w:style>
  <w:style w:type="paragraph" w:styleId="8">
    <w:name w:val="header"/>
    <w:basedOn w:val="1"/>
    <w:link w:val="14"/>
    <w:autoRedefine/>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9">
    <w:name w:val="Normal (Web)"/>
    <w:basedOn w:val="1"/>
    <w:autoRedefine/>
    <w:qFormat/>
    <w:uiPriority w:val="99"/>
    <w:pPr>
      <w:spacing w:beforeAutospacing="1" w:afterAutospacing="1"/>
      <w:jc w:val="left"/>
    </w:pPr>
    <w:rPr>
      <w:rFonts w:ascii="Times New Roman" w:hAnsi="Times New Roman"/>
      <w:kern w:val="0"/>
      <w:sz w:val="24"/>
      <w:szCs w:val="22"/>
    </w:rPr>
  </w:style>
  <w:style w:type="table" w:styleId="11">
    <w:name w:val="Table Grid"/>
    <w:basedOn w:val="10"/>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Hyperlink"/>
    <w:basedOn w:val="12"/>
    <w:autoRedefine/>
    <w:unhideWhenUsed/>
    <w:qFormat/>
    <w:uiPriority w:val="99"/>
    <w:rPr>
      <w:color w:val="0000FF"/>
      <w:u w:val="single"/>
    </w:rPr>
  </w:style>
  <w:style w:type="character" w:customStyle="1" w:styleId="14">
    <w:name w:val="页眉 字符"/>
    <w:basedOn w:val="12"/>
    <w:link w:val="8"/>
    <w:autoRedefine/>
    <w:qFormat/>
    <w:uiPriority w:val="99"/>
    <w:rPr>
      <w:kern w:val="2"/>
      <w:sz w:val="18"/>
      <w:szCs w:val="24"/>
    </w:rPr>
  </w:style>
  <w:style w:type="paragraph" w:styleId="15">
    <w:name w:val="No Spacing"/>
    <w:autoRedefine/>
    <w:qFormat/>
    <w:uiPriority w:val="1"/>
    <w:rPr>
      <w:rFonts w:eastAsia="Microsoft YaHei UI" w:asciiTheme="minorHAnsi" w:hAnsiTheme="minorHAnsi" w:cstheme="minorBidi"/>
      <w:sz w:val="22"/>
      <w:szCs w:val="22"/>
      <w:lang w:val="en-US" w:eastAsia="zh-CN" w:bidi="ar-SA"/>
    </w:rPr>
  </w:style>
  <w:style w:type="paragraph" w:styleId="16">
    <w:name w:val="List Paragraph"/>
    <w:basedOn w:val="1"/>
    <w:autoRedefine/>
    <w:qFormat/>
    <w:uiPriority w:val="99"/>
    <w:pPr>
      <w:ind w:firstLine="420" w:firstLineChars="200"/>
    </w:pPr>
  </w:style>
  <w:style w:type="character" w:customStyle="1" w:styleId="17">
    <w:name w:val="纯文本 字符"/>
    <w:basedOn w:val="12"/>
    <w:link w:val="5"/>
    <w:autoRedefine/>
    <w:qFormat/>
    <w:uiPriority w:val="0"/>
    <w:rPr>
      <w:rFonts w:ascii="宋体" w:hAnsi="Courier New"/>
      <w:kern w:val="2"/>
      <w:sz w:val="21"/>
    </w:rPr>
  </w:style>
  <w:style w:type="character" w:customStyle="1" w:styleId="18">
    <w:name w:val="正文文本 字符"/>
    <w:basedOn w:val="12"/>
    <w:link w:val="3"/>
    <w:autoRedefine/>
    <w:qFormat/>
    <w:uiPriority w:val="0"/>
    <w:rPr>
      <w:kern w:val="2"/>
      <w:sz w:val="21"/>
    </w:rPr>
  </w:style>
  <w:style w:type="character" w:customStyle="1" w:styleId="19">
    <w:name w:val="日期 字符"/>
    <w:basedOn w:val="12"/>
    <w:link w:val="6"/>
    <w:autoRedefine/>
    <w:qFormat/>
    <w:uiPriority w:val="0"/>
    <w:rPr>
      <w:kern w:val="2"/>
      <w:sz w:val="21"/>
      <w:szCs w:val="24"/>
    </w:rPr>
  </w:style>
  <w:style w:type="character" w:customStyle="1" w:styleId="20">
    <w:name w:val="批注文字 字符"/>
    <w:basedOn w:val="12"/>
    <w:link w:val="2"/>
    <w:autoRedefine/>
    <w:qFormat/>
    <w:uiPriority w:val="0"/>
    <w:rPr>
      <w:rFonts w:eastAsia="Simang"/>
      <w:kern w:val="2"/>
      <w:sz w:val="21"/>
      <w:szCs w:val="24"/>
    </w:rPr>
  </w:style>
  <w:style w:type="paragraph" w:customStyle="1" w:styleId="21">
    <w:name w:val="列出段落1"/>
    <w:basedOn w:val="1"/>
    <w:autoRedefine/>
    <w:qFormat/>
    <w:uiPriority w:val="0"/>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2.xml"/><Relationship Id="rId14" Type="http://schemas.openxmlformats.org/officeDocument/2006/relationships/customXml" Target="../customXml/item1.xml"/><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51"/>
    <customShpInfo spid="_x0000_s2052"/>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9152EFC-83B2-4EAF-A95A-630F543FB58A}">
  <ds:schemaRefs/>
</ds:datastoreItem>
</file>

<file path=docProps/app.xml><?xml version="1.0" encoding="utf-8"?>
<Properties xmlns="http://schemas.openxmlformats.org/officeDocument/2006/extended-properties" xmlns:vt="http://schemas.openxmlformats.org/officeDocument/2006/docPropsVTypes">
  <Template>Normal</Template>
  <Pages>7</Pages>
  <Words>780</Words>
  <Characters>4450</Characters>
  <Lines>37</Lines>
  <Paragraphs>10</Paragraphs>
  <TotalTime>1944</TotalTime>
  <ScaleCrop>false</ScaleCrop>
  <LinksUpToDate>false</LinksUpToDate>
  <CharactersWithSpaces>5220</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2020-02-26T01:07:00Z</dcterms:created>
  <dc:creator>Administrator</dc:creator>
  <cp:lastModifiedBy>Administrator</cp:lastModifiedBy>
  <dcterms:modified xsi:type="dcterms:W3CDTF">2024-05-07T08:40:55Z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2052-12.1.0.16729</vt:lpwstr>
  </property>
  <property fmtid="{D5CDD505-2E9C-101B-9397-08002B2CF9AE}" pid="7" name="ICV">
    <vt:lpwstr>D827E5F85D9E4CC5A4E630852AF2382D_12</vt:lpwstr>
  </property>
</Properties>
</file>