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1.tif" ContentType="image/tiff"/>
  <Override PartName="/word/media/image6.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084754" w:rsidRPr="00132016" w:rsidP="00132016">
      <w:pPr>
        <w:spacing w:line="288" w:lineRule="auto"/>
        <w:jc w:val="center"/>
        <w:rPr>
          <w:rFonts w:asciiTheme="minorEastAsia" w:eastAsiaTheme="minorEastAsia" w:hAnsiTheme="minorEastAsia"/>
          <w:b/>
          <w:bCs/>
          <w:sz w:val="32"/>
          <w:szCs w:val="32"/>
        </w:rPr>
      </w:pPr>
      <w:r w:rsidRPr="00132016">
        <w:rPr>
          <w:rFonts w:asciiTheme="minorEastAsia" w:eastAsiaTheme="minorEastAsia" w:hAnsiTheme="minorEastAsia"/>
          <w:b/>
          <w:bCs/>
          <w:sz w:val="32"/>
          <w:szCs w:val="32"/>
        </w:rPr>
        <w:drawing>
          <wp:anchor simplePos="0" relativeHeight="251658240" behindDoc="0" locked="0" layoutInCell="1" allowOverlap="1">
            <wp:simplePos x="0" y="0"/>
            <wp:positionH relativeFrom="page">
              <wp:posOffset>10426700</wp:posOffset>
            </wp:positionH>
            <wp:positionV relativeFrom="topMargin">
              <wp:posOffset>10668000</wp:posOffset>
            </wp:positionV>
            <wp:extent cx="317500" cy="355600"/>
            <wp:wrapNone/>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5"/>
                    <a:stretch>
                      <a:fillRect/>
                    </a:stretch>
                  </pic:blipFill>
                  <pic:spPr>
                    <a:xfrm>
                      <a:off x="0" y="0"/>
                      <a:ext cx="317500" cy="355600"/>
                    </a:xfrm>
                    <a:prstGeom prst="rect">
                      <a:avLst/>
                    </a:prstGeom>
                  </pic:spPr>
                </pic:pic>
              </a:graphicData>
            </a:graphic>
          </wp:anchor>
        </w:drawing>
      </w:r>
      <w:bookmarkStart w:id="0" w:name="_Hlk164590570"/>
      <w:bookmarkEnd w:id="0"/>
      <w:r w:rsidRPr="00132016">
        <w:rPr>
          <w:rFonts w:asciiTheme="minorEastAsia" w:eastAsiaTheme="minorEastAsia" w:hAnsiTheme="minorEastAsia"/>
          <w:b/>
          <w:bCs/>
          <w:sz w:val="32"/>
          <w:szCs w:val="32"/>
        </w:rPr>
        <w:drawing>
          <wp:anchor distT="0" distB="0" distL="114300" distR="114300" simplePos="0" relativeHeight="251659264" behindDoc="0" locked="0" layoutInCell="1" allowOverlap="1">
            <wp:simplePos x="0" y="0"/>
            <wp:positionH relativeFrom="page">
              <wp:posOffset>12115800</wp:posOffset>
            </wp:positionH>
            <wp:positionV relativeFrom="topMargin">
              <wp:posOffset>10528300</wp:posOffset>
            </wp:positionV>
            <wp:extent cx="469900" cy="292100"/>
            <wp:effectExtent l="0" t="0" r="0" b="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xmlns:r="http://schemas.openxmlformats.org/officeDocument/2006/relationships" r:embed="rId6"/>
                    <a:stretch>
                      <a:fillRect/>
                    </a:stretch>
                  </pic:blipFill>
                  <pic:spPr>
                    <a:xfrm>
                      <a:off x="0" y="0"/>
                      <a:ext cx="469900" cy="292100"/>
                    </a:xfrm>
                    <a:prstGeom prst="rect">
                      <a:avLst/>
                    </a:prstGeom>
                  </pic:spPr>
                </pic:pic>
              </a:graphicData>
            </a:graphic>
          </wp:anchor>
        </w:drawing>
      </w:r>
      <w:r w:rsidRPr="00132016">
        <w:rPr>
          <w:rFonts w:asciiTheme="minorEastAsia" w:eastAsiaTheme="minorEastAsia" w:hAnsiTheme="minorEastAsia"/>
          <w:b/>
          <w:bCs/>
          <w:sz w:val="32"/>
          <w:szCs w:val="32"/>
        </w:rPr>
        <w:t>天津一中2023-2024学年高三年级第四次月考地理试卷</w:t>
      </w:r>
    </w:p>
    <w:p w:rsidR="00132016" w:rsidRPr="00132016" w:rsidP="00132016">
      <w:pPr>
        <w:spacing w:line="288" w:lineRule="auto"/>
        <w:jc w:val="center"/>
        <w:rPr>
          <w:rFonts w:asciiTheme="minorEastAsia" w:eastAsiaTheme="minorEastAsia" w:hAnsiTheme="minorEastAsia"/>
          <w:b/>
          <w:bCs/>
          <w:sz w:val="24"/>
        </w:rPr>
      </w:pPr>
      <w:r w:rsidRPr="00132016">
        <w:rPr>
          <w:rFonts w:asciiTheme="minorEastAsia" w:eastAsiaTheme="minorEastAsia" w:hAnsiTheme="minorEastAsia"/>
          <w:b/>
          <w:bCs/>
          <w:sz w:val="24"/>
        </w:rPr>
        <w:t>卷I</w:t>
      </w:r>
    </w:p>
    <w:p w:rsidR="00084754" w:rsidRPr="00132016" w:rsidP="00084754">
      <w:pPr>
        <w:spacing w:line="288" w:lineRule="auto"/>
        <w:rPr>
          <w:rFonts w:asciiTheme="minorEastAsia" w:eastAsiaTheme="minorEastAsia" w:hAnsiTheme="minorEastAsia"/>
          <w:b/>
          <w:bCs/>
          <w:sz w:val="24"/>
        </w:rPr>
      </w:pPr>
      <w:r w:rsidRPr="00132016">
        <w:rPr>
          <w:rFonts w:asciiTheme="minorEastAsia" w:eastAsiaTheme="minorEastAsia" w:hAnsiTheme="minorEastAsia"/>
          <w:b/>
          <w:bCs/>
          <w:sz w:val="24"/>
        </w:rPr>
        <w:t>单项选择题(每小题3分，共45分，将答案填涂在答题卡内)</w:t>
      </w:r>
    </w:p>
    <w:p w:rsidR="00084754" w:rsidRPr="00132016" w:rsidP="00132016">
      <w:pPr>
        <w:spacing w:line="288" w:lineRule="auto"/>
        <w:ind w:firstLine="420" w:firstLineChars="200"/>
        <w:rPr>
          <w:rFonts w:ascii="楷体" w:eastAsia="楷体" w:hAnsi="楷体"/>
          <w:szCs w:val="21"/>
        </w:rPr>
      </w:pPr>
      <w:r w:rsidRPr="00132016">
        <w:rPr>
          <w:rFonts w:ascii="楷体" w:eastAsia="楷体" w:hAnsi="楷体"/>
          <w:szCs w:val="21"/>
        </w:rPr>
        <w:t>天津将打造“津城”“滨城”双城发展格局，如图是四幅反映“津城”和“滨城”发展 特色的景观图。读图文材料，完成下面小题。</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5783326" cy="1066800"/>
            <wp:effectExtent l="0" t="0" r="8255"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xmlns:r="http://schemas.openxmlformats.org/officeDocument/2006/relationships" r:embed="rId7"/>
                    <a:stretch>
                      <a:fillRect/>
                    </a:stretch>
                  </pic:blipFill>
                  <pic:spPr>
                    <a:xfrm>
                      <a:off x="0" y="0"/>
                      <a:ext cx="5790048" cy="1068040"/>
                    </a:xfrm>
                    <a:prstGeom prst="rect">
                      <a:avLst/>
                    </a:prstGeom>
                  </pic:spPr>
                </pic:pic>
              </a:graphicData>
            </a:graphic>
          </wp:inline>
        </w:drawing>
      </w:r>
    </w:p>
    <w:p w:rsidR="00084754" w:rsidRPr="00084754" w:rsidP="00132016">
      <w:pPr>
        <w:spacing w:line="288" w:lineRule="auto"/>
        <w:ind w:firstLine="210" w:firstLineChars="100"/>
        <w:rPr>
          <w:rFonts w:asciiTheme="minorEastAsia" w:eastAsiaTheme="minorEastAsia" w:hAnsiTheme="minorEastAsia"/>
          <w:szCs w:val="21"/>
        </w:rPr>
      </w:pPr>
      <w:r w:rsidRPr="00084754">
        <w:rPr>
          <w:rFonts w:asciiTheme="minorEastAsia" w:eastAsiaTheme="minorEastAsia" w:hAnsiTheme="minorEastAsia"/>
          <w:szCs w:val="21"/>
        </w:rPr>
        <w:t xml:space="preserve">甲火箭产业化基地    </w:t>
      </w:r>
      <w:r w:rsidR="00132016">
        <w:rPr>
          <w:rFonts w:asciiTheme="minorEastAsia" w:eastAsiaTheme="minorEastAsia" w:hAnsiTheme="minorEastAsia"/>
          <w:szCs w:val="21"/>
        </w:rPr>
        <w:t xml:space="preserve"> </w:t>
      </w:r>
      <w:r w:rsidRPr="00084754">
        <w:rPr>
          <w:rFonts w:asciiTheme="minorEastAsia" w:eastAsiaTheme="minorEastAsia" w:hAnsiTheme="minorEastAsia"/>
          <w:szCs w:val="21"/>
        </w:rPr>
        <w:t xml:space="preserve">      乙古文化街          </w:t>
      </w:r>
      <w:r w:rsidRPr="00084754">
        <w:rPr>
          <w:rFonts w:asciiTheme="minorEastAsia" w:eastAsiaTheme="minorEastAsia" w:hAnsiTheme="minorEastAsia"/>
          <w:szCs w:val="21"/>
        </w:rPr>
        <w:t>丙空客</w:t>
      </w:r>
      <w:r w:rsidRPr="00084754">
        <w:rPr>
          <w:rFonts w:asciiTheme="minorEastAsia" w:eastAsiaTheme="minorEastAsia" w:hAnsiTheme="minorEastAsia"/>
          <w:szCs w:val="21"/>
        </w:rPr>
        <w:t xml:space="preserve">总装厂            </w:t>
      </w:r>
      <w:r w:rsidRPr="00084754">
        <w:rPr>
          <w:rFonts w:asciiTheme="minorEastAsia" w:eastAsiaTheme="minorEastAsia" w:hAnsiTheme="minorEastAsia"/>
          <w:szCs w:val="21"/>
        </w:rPr>
        <w:t>丁南翠</w:t>
      </w:r>
      <w:r w:rsidRPr="00084754">
        <w:rPr>
          <w:rFonts w:asciiTheme="minorEastAsia" w:eastAsiaTheme="minorEastAsia" w:hAnsiTheme="minorEastAsia"/>
          <w:szCs w:val="21"/>
        </w:rPr>
        <w:t>屏公园</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1.四幅图中能够体现津城魅力文化产业的是(   )</w:t>
      </w:r>
    </w:p>
    <w:p w:rsidR="00132016"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A.甲</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B.乙</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C.丙</w:t>
      </w:r>
      <w:r w:rsidR="00132016">
        <w:rPr>
          <w:rFonts w:asciiTheme="minorEastAsia" w:eastAsiaTheme="minorEastAsia" w:hAnsiTheme="minorEastAsia" w:hint="eastAsia"/>
          <w:szCs w:val="21"/>
        </w:rPr>
        <w:t xml:space="preserve"> </w:t>
      </w:r>
      <w:r w:rsidR="00132016">
        <w:rPr>
          <w:rFonts w:asciiTheme="minorEastAsia" w:eastAsiaTheme="minorEastAsia" w:hAnsiTheme="minorEastAsia"/>
          <w:szCs w:val="21"/>
        </w:rPr>
        <w:t xml:space="preserve">                       </w:t>
      </w:r>
      <w:r w:rsidRPr="00084754">
        <w:rPr>
          <w:rFonts w:asciiTheme="minorEastAsia" w:eastAsiaTheme="minorEastAsia" w:hAnsiTheme="minorEastAsia"/>
          <w:szCs w:val="21"/>
        </w:rPr>
        <w:t>D.丁</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2.下列关于天津市“津城”和“滨城”的发展方向及影响，叙述正确的是(</w:t>
      </w:r>
      <w:r w:rsidR="00132016">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w:t>
      </w:r>
      <w:r w:rsidRPr="00084754">
        <w:rPr>
          <w:rFonts w:asciiTheme="minorEastAsia" w:eastAsiaTheme="minorEastAsia" w:hAnsiTheme="minorEastAsia"/>
          <w:szCs w:val="21"/>
        </w:rPr>
        <w:t>双城”将协同发展均重点发展金融、文化旅游等现代服务业，进一步打造成现代化城区</w:t>
      </w:r>
    </w:p>
    <w:p w:rsidR="00132016"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B.“</w:t>
      </w:r>
      <w:r w:rsidRPr="00084754">
        <w:rPr>
          <w:rFonts w:asciiTheme="minorEastAsia" w:eastAsiaTheme="minorEastAsia" w:hAnsiTheme="minorEastAsia"/>
          <w:szCs w:val="21"/>
        </w:rPr>
        <w:t>津城”将重点发展先进制造业和现代化生产性服务业，实现双城功能互补</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C.双城格局有利于将津城和滨城分割，实现经济各自发展</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D.双城格局有利于天津市城市合理分工，功能互补，协同高效</w:t>
      </w:r>
    </w:p>
    <w:p w:rsidR="00084754" w:rsidRPr="00132016" w:rsidP="00132016">
      <w:pPr>
        <w:spacing w:line="288" w:lineRule="auto"/>
        <w:ind w:firstLine="420" w:firstLineChars="200"/>
        <w:rPr>
          <w:rFonts w:ascii="楷体" w:eastAsia="楷体" w:hAnsi="楷体"/>
          <w:szCs w:val="21"/>
        </w:rPr>
      </w:pPr>
      <w:r w:rsidRPr="00132016">
        <w:rPr>
          <w:rFonts w:ascii="楷体" w:eastAsia="楷体" w:hAnsi="楷体"/>
          <w:szCs w:val="21"/>
        </w:rPr>
        <w:t>广东大峡谷长约15km,深约300m,峡谷</w:t>
      </w:r>
      <w:r w:rsidRPr="00132016">
        <w:rPr>
          <w:rFonts w:ascii="楷体" w:eastAsia="楷体" w:hAnsi="楷体"/>
          <w:szCs w:val="21"/>
        </w:rPr>
        <w:t>谷</w:t>
      </w:r>
      <w:r w:rsidRPr="00132016">
        <w:rPr>
          <w:rFonts w:ascii="楷体" w:eastAsia="楷体" w:hAnsi="楷体"/>
          <w:szCs w:val="21"/>
        </w:rPr>
        <w:t>顶宽窄不一。大布河两条支流分别从北侧和东侧以瀑布形式流入峡谷，河谷中多跌水、瀑布。早古生代该区域为海洋，该地基底地层属于前寒武纪一早古生代强烈褶皱变质岩系，上覆厚达数百米的泥盆纪、石炭纪地层，志留纪地层缺失。下图为“广东大峡谷部分地质年代地层剖面示意图”。据此完成下面小题。</w:t>
      </w:r>
    </w:p>
    <w:p w:rsidR="00084754" w:rsidRPr="00084754" w:rsidP="00084754">
      <w:pPr>
        <w:spacing w:line="288" w:lineRule="auto"/>
        <w:rPr>
          <w:rFonts w:asciiTheme="minorEastAsia" w:eastAsiaTheme="minorEastAsia" w:hAnsiTheme="minorEastAsia"/>
          <w:szCs w:val="21"/>
        </w:rPr>
      </w:pPr>
      <w:r>
        <w:rPr>
          <w:noProof/>
        </w:rPr>
        <w:drawing>
          <wp:inline distT="0" distB="0" distL="0" distR="0">
            <wp:extent cx="5695950" cy="2255718"/>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xmlns:r="http://schemas.openxmlformats.org/officeDocument/2006/relationships" r:embed="rId8">
                      <a:grayscl/>
                    </a:blip>
                    <a:stretch>
                      <a:fillRect/>
                    </a:stretch>
                  </pic:blipFill>
                  <pic:spPr>
                    <a:xfrm>
                      <a:off x="0" y="0"/>
                      <a:ext cx="5701397" cy="2257875"/>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3.古生代不同地质时期地质作用作用叙述正确的是(</w:t>
      </w:r>
      <w:r w:rsidR="00A06F81">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A.寒武</w:t>
      </w:r>
      <w:r w:rsidR="00A06F81">
        <w:rPr>
          <w:rFonts w:asciiTheme="minorEastAsia" w:eastAsiaTheme="minorEastAsia" w:hAnsiTheme="minorEastAsia" w:hint="eastAsia"/>
          <w:szCs w:val="21"/>
        </w:rPr>
        <w:t>—</w:t>
      </w:r>
      <w:r w:rsidRPr="00084754">
        <w:rPr>
          <w:rFonts w:asciiTheme="minorEastAsia" w:eastAsiaTheme="minorEastAsia" w:hAnsiTheme="minorEastAsia"/>
          <w:szCs w:val="21"/>
        </w:rPr>
        <w:t>奥陶纪沉积作用</w:t>
      </w:r>
      <w:r w:rsidR="00A06F81">
        <w:rPr>
          <w:rFonts w:asciiTheme="minorEastAsia" w:eastAsiaTheme="minorEastAsia" w:hAnsiTheme="minorEastAsia" w:hint="eastAsia"/>
          <w:szCs w:val="21"/>
        </w:rPr>
        <w:t xml:space="preserve"> </w:t>
      </w:r>
      <w:r w:rsidR="00A06F81">
        <w:rPr>
          <w:rFonts w:asciiTheme="minorEastAsia" w:eastAsiaTheme="minorEastAsia" w:hAnsiTheme="minorEastAsia"/>
          <w:szCs w:val="21"/>
        </w:rPr>
        <w:t xml:space="preserve">                 </w:t>
      </w:r>
      <w:r w:rsidRPr="00084754">
        <w:rPr>
          <w:rFonts w:asciiTheme="minorEastAsia" w:eastAsiaTheme="minorEastAsia" w:hAnsiTheme="minorEastAsia"/>
          <w:szCs w:val="21"/>
        </w:rPr>
        <w:t>B.志留纪外力侵蚀</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C.泥盆—石炭纪地壳下沉</w:t>
      </w:r>
      <w:r w:rsidR="00A06F81">
        <w:rPr>
          <w:rFonts w:asciiTheme="minorEastAsia" w:eastAsiaTheme="minorEastAsia" w:hAnsiTheme="minorEastAsia" w:hint="eastAsia"/>
          <w:szCs w:val="21"/>
        </w:rPr>
        <w:t xml:space="preserve"> </w:t>
      </w:r>
      <w:r w:rsidR="00A06F81">
        <w:rPr>
          <w:rFonts w:asciiTheme="minorEastAsia" w:eastAsiaTheme="minorEastAsia" w:hAnsiTheme="minorEastAsia"/>
          <w:szCs w:val="21"/>
        </w:rPr>
        <w:t xml:space="preserve">                 </w:t>
      </w:r>
      <w:r w:rsidRPr="00084754">
        <w:rPr>
          <w:rFonts w:asciiTheme="minorEastAsia" w:eastAsiaTheme="minorEastAsia" w:hAnsiTheme="minorEastAsia"/>
          <w:szCs w:val="21"/>
        </w:rPr>
        <w:t>D.二叠纪地壳继续抬升</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4.大布河对广东大峡谷地貌发育的塑造作用表现为(</w:t>
      </w:r>
      <w:r w:rsidR="00F40FEC">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A.河流下蚀作用强，使谷底展宽</w:t>
      </w:r>
      <w:r w:rsidR="00F40FEC">
        <w:rPr>
          <w:rFonts w:asciiTheme="minorEastAsia" w:eastAsiaTheme="minorEastAsia" w:hAnsiTheme="minorEastAsia" w:hint="eastAsia"/>
          <w:szCs w:val="21"/>
        </w:rPr>
        <w:t xml:space="preserve"> </w:t>
      </w:r>
      <w:r w:rsidR="00F40FEC">
        <w:rPr>
          <w:rFonts w:asciiTheme="minorEastAsia" w:eastAsiaTheme="minorEastAsia" w:hAnsiTheme="minorEastAsia"/>
          <w:szCs w:val="21"/>
        </w:rPr>
        <w:t xml:space="preserve">           </w:t>
      </w:r>
      <w:r w:rsidRPr="00084754">
        <w:rPr>
          <w:rFonts w:asciiTheme="minorEastAsia" w:eastAsiaTheme="minorEastAsia" w:hAnsiTheme="minorEastAsia"/>
          <w:szCs w:val="21"/>
        </w:rPr>
        <w:t>B.向上游侵蚀，使河谷不断加深</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C.侧蚀作用使峡谷不断加长</w:t>
      </w:r>
      <w:r w:rsidR="00F40FEC">
        <w:rPr>
          <w:rFonts w:asciiTheme="minorEastAsia" w:eastAsiaTheme="minorEastAsia" w:hAnsiTheme="minorEastAsia" w:hint="eastAsia"/>
          <w:szCs w:val="21"/>
        </w:rPr>
        <w:t xml:space="preserve"> </w:t>
      </w:r>
      <w:r w:rsidR="00F40FEC">
        <w:rPr>
          <w:rFonts w:asciiTheme="minorEastAsia" w:eastAsiaTheme="minorEastAsia" w:hAnsiTheme="minorEastAsia"/>
          <w:szCs w:val="21"/>
        </w:rPr>
        <w:t xml:space="preserve">              </w:t>
      </w:r>
      <w:r w:rsidRPr="00084754">
        <w:rPr>
          <w:rFonts w:asciiTheme="minorEastAsia" w:eastAsiaTheme="minorEastAsia" w:hAnsiTheme="minorEastAsia"/>
          <w:szCs w:val="21"/>
        </w:rPr>
        <w:t>D.流水对岩石差别侵蚀，形成瀑布、孤峰</w:t>
      </w:r>
    </w:p>
    <w:p w:rsidR="00084754" w:rsidP="00F40FEC">
      <w:pPr>
        <w:spacing w:line="288" w:lineRule="auto"/>
        <w:ind w:firstLine="420" w:firstLineChars="200"/>
        <w:rPr>
          <w:rFonts w:ascii="楷体" w:eastAsia="楷体" w:hAnsi="楷体"/>
          <w:szCs w:val="21"/>
        </w:rPr>
      </w:pPr>
      <w:r w:rsidRPr="00F40FEC">
        <w:rPr>
          <w:rFonts w:ascii="楷体" w:eastAsia="楷体" w:hAnsi="楷体"/>
          <w:szCs w:val="21"/>
        </w:rPr>
        <w:t>下图为世界某区域近地面某日风向(图中箭头所示)示意图，完成下面小题。</w:t>
      </w:r>
    </w:p>
    <w:p w:rsidR="00427694" w:rsidRPr="00F40FEC" w:rsidP="00427694">
      <w:pPr>
        <w:spacing w:line="288" w:lineRule="auto"/>
        <w:rPr>
          <w:rFonts w:ascii="楷体" w:eastAsia="楷体" w:hAnsi="楷体" w:hint="eastAsia"/>
          <w:szCs w:val="21"/>
        </w:rPr>
      </w:pPr>
      <w:r>
        <w:rPr>
          <w:noProof/>
        </w:rPr>
        <w:drawing>
          <wp:inline distT="0" distB="0" distL="0" distR="0">
            <wp:extent cx="3660820" cy="27241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xmlns:r="http://schemas.openxmlformats.org/officeDocument/2006/relationships" r:embed="rId9">
                      <a:extLst>
                        <a:ext xmlns:a="http://schemas.openxmlformats.org/drawingml/2006/main" uri="{BEBA8EAE-BF5A-486C-A8C5-ECC9F3942E4B}">
                          <a14:imgProps xmlns:a14="http://schemas.microsoft.com/office/drawing/2010/main">
                            <a14:imgLayer xmlns:r="http://schemas.openxmlformats.org/officeDocument/2006/relationships" r:embed="rId10">
                              <a14:imgEffect>
                                <a14:sharpenSoften amount="50000"/>
                              </a14:imgEffect>
                            </a14:imgLayer>
                          </a14:imgProps>
                        </a:ext>
                      </a:extLst>
                    </a:blip>
                    <a:stretch>
                      <a:fillRect/>
                    </a:stretch>
                  </pic:blipFill>
                  <pic:spPr>
                    <a:xfrm>
                      <a:off x="0" y="0"/>
                      <a:ext cx="3665913" cy="2727940"/>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5.此时影响甲地近地面的天气系统是(</w:t>
      </w:r>
      <w:r w:rsidR="00427694">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42769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A.暖锋</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B.冷锋</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C.台风</w:t>
      </w:r>
      <w:r w:rsidR="00427694">
        <w:rPr>
          <w:rFonts w:asciiTheme="minorEastAsia" w:eastAsiaTheme="minorEastAsia" w:hAnsiTheme="minorEastAsia" w:hint="eastAsia"/>
          <w:szCs w:val="21"/>
        </w:rPr>
        <w:t xml:space="preserve"> </w:t>
      </w:r>
      <w:r w:rsidR="00427694">
        <w:rPr>
          <w:rFonts w:asciiTheme="minorEastAsia" w:eastAsiaTheme="minorEastAsia" w:hAnsiTheme="minorEastAsia"/>
          <w:szCs w:val="21"/>
        </w:rPr>
        <w:t xml:space="preserve">                           </w:t>
      </w:r>
      <w:r w:rsidRPr="00084754">
        <w:rPr>
          <w:rFonts w:asciiTheme="minorEastAsia" w:eastAsiaTheme="minorEastAsia" w:hAnsiTheme="minorEastAsia"/>
          <w:szCs w:val="21"/>
        </w:rPr>
        <w:t>D.反气旋</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6.下列现象和此天气系统密切相关的是(</w:t>
      </w:r>
      <w:r w:rsidR="00427694">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A.我国北方夏季的暴雨</w:t>
      </w:r>
      <w:r w:rsidR="00427694">
        <w:rPr>
          <w:rFonts w:asciiTheme="minorEastAsia" w:eastAsiaTheme="minorEastAsia" w:hAnsiTheme="minorEastAsia" w:hint="eastAsia"/>
          <w:szCs w:val="21"/>
        </w:rPr>
        <w:t xml:space="preserve"> </w:t>
      </w:r>
      <w:r w:rsidR="00427694">
        <w:rPr>
          <w:rFonts w:asciiTheme="minorEastAsia" w:eastAsiaTheme="minorEastAsia" w:hAnsiTheme="minorEastAsia"/>
          <w:szCs w:val="21"/>
        </w:rPr>
        <w:t xml:space="preserve">             </w:t>
      </w:r>
      <w:r w:rsidRPr="00084754">
        <w:rPr>
          <w:rFonts w:asciiTheme="minorEastAsia" w:eastAsiaTheme="minorEastAsia" w:hAnsiTheme="minorEastAsia"/>
          <w:szCs w:val="21"/>
        </w:rPr>
        <w:t>B.我国北方春季的沙尘</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C.一场春雨一场暖</w:t>
      </w:r>
      <w:r w:rsidR="00427694">
        <w:rPr>
          <w:rFonts w:asciiTheme="minorEastAsia" w:eastAsiaTheme="minorEastAsia" w:hAnsiTheme="minorEastAsia" w:hint="eastAsia"/>
          <w:szCs w:val="21"/>
        </w:rPr>
        <w:t xml:space="preserve"> </w:t>
      </w:r>
      <w:r w:rsidR="00427694">
        <w:rPr>
          <w:rFonts w:asciiTheme="minorEastAsia" w:eastAsiaTheme="minorEastAsia" w:hAnsiTheme="minorEastAsia"/>
          <w:szCs w:val="21"/>
        </w:rPr>
        <w:t xml:space="preserve">                 </w:t>
      </w:r>
      <w:r w:rsidRPr="00084754">
        <w:rPr>
          <w:rFonts w:asciiTheme="minorEastAsia" w:eastAsiaTheme="minorEastAsia" w:hAnsiTheme="minorEastAsia"/>
          <w:szCs w:val="21"/>
        </w:rPr>
        <w:t>D.江淮地区雨纷纷</w:t>
      </w:r>
    </w:p>
    <w:p w:rsidR="00084754" w:rsidRPr="00427694" w:rsidP="00427694">
      <w:pPr>
        <w:spacing w:line="288" w:lineRule="auto"/>
        <w:ind w:firstLine="420" w:firstLineChars="200"/>
        <w:rPr>
          <w:rFonts w:ascii="楷体" w:eastAsia="楷体" w:hAnsi="楷体"/>
          <w:szCs w:val="21"/>
        </w:rPr>
      </w:pPr>
      <w:r w:rsidRPr="00427694">
        <w:rPr>
          <w:rFonts w:ascii="楷体" w:eastAsia="楷体" w:hAnsi="楷体"/>
          <w:szCs w:val="21"/>
        </w:rPr>
        <w:t>我国是世界上高铁运营里程最长的国家。高铁缩短了城市间的旅行时间，提高了区域交通通达度。高</w:t>
      </w:r>
      <w:r w:rsidRPr="00427694">
        <w:rPr>
          <w:rFonts w:ascii="楷体" w:eastAsia="楷体" w:hAnsi="楷体"/>
          <w:szCs w:val="21"/>
        </w:rPr>
        <w:t>铁平均</w:t>
      </w:r>
      <w:r w:rsidRPr="00427694">
        <w:rPr>
          <w:rFonts w:ascii="楷体" w:eastAsia="楷体" w:hAnsi="楷体"/>
          <w:szCs w:val="21"/>
        </w:rPr>
        <w:t>旅行时间是指从区域内某城市乘高铁到该区域内其他城市的平均用时，包括中转、候车、滞留等时间。图示意京津冀地区高</w:t>
      </w:r>
      <w:r w:rsidRPr="00427694">
        <w:rPr>
          <w:rFonts w:ascii="楷体" w:eastAsia="楷体" w:hAnsi="楷体"/>
          <w:szCs w:val="21"/>
        </w:rPr>
        <w:t>铁平均</w:t>
      </w:r>
      <w:r w:rsidRPr="00427694">
        <w:rPr>
          <w:rFonts w:ascii="楷体" w:eastAsia="楷体" w:hAnsi="楷体"/>
          <w:szCs w:val="21"/>
        </w:rPr>
        <w:t>旅行时间等值线。</w:t>
      </w:r>
    </w:p>
    <w:p w:rsidR="00314AD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562225" cy="36388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564674" cy="3642338"/>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7.京津冀地区高铁交通通达度的空间格局主要表现为(</w:t>
      </w:r>
      <w:r w:rsidR="00314AD4">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314AD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A.东高西低</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B.西高东低</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C.南高北低</w:t>
      </w:r>
      <w:r w:rsidR="00314AD4">
        <w:rPr>
          <w:rFonts w:asciiTheme="minorEastAsia" w:eastAsiaTheme="minorEastAsia" w:hAnsiTheme="minorEastAsia" w:hint="eastAsia"/>
          <w:szCs w:val="21"/>
        </w:rPr>
        <w:t xml:space="preserve"> </w:t>
      </w:r>
      <w:r w:rsidR="00314AD4">
        <w:rPr>
          <w:rFonts w:asciiTheme="minorEastAsia" w:eastAsiaTheme="minorEastAsia" w:hAnsiTheme="minorEastAsia"/>
          <w:szCs w:val="21"/>
        </w:rPr>
        <w:t xml:space="preserve">                   </w:t>
      </w:r>
      <w:r w:rsidRPr="00084754">
        <w:rPr>
          <w:rFonts w:asciiTheme="minorEastAsia" w:eastAsiaTheme="minorEastAsia" w:hAnsiTheme="minorEastAsia"/>
          <w:szCs w:val="21"/>
        </w:rPr>
        <w:t>D.北高南低</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8.影响京津冀地区高铁交通通达度空间格局的主要因素是</w:t>
      </w:r>
      <w:r w:rsidRPr="00084754" w:rsidR="00314AD4">
        <w:rPr>
          <w:rFonts w:asciiTheme="minorEastAsia" w:eastAsiaTheme="minorEastAsia" w:hAnsiTheme="minorEastAsia"/>
          <w:szCs w:val="21"/>
        </w:rPr>
        <w:t>(</w:t>
      </w:r>
      <w:r w:rsidR="00314AD4">
        <w:rPr>
          <w:rFonts w:asciiTheme="minorEastAsia" w:eastAsiaTheme="minorEastAsia" w:hAnsiTheme="minorEastAsia"/>
          <w:szCs w:val="21"/>
        </w:rPr>
        <w:t xml:space="preserve">   </w:t>
      </w:r>
      <w:r w:rsidRPr="00084754" w:rsidR="00314AD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A.地形地势与人口数量</w:t>
      </w:r>
      <w:r w:rsidR="00314AD4">
        <w:rPr>
          <w:rFonts w:asciiTheme="minorEastAsia" w:eastAsiaTheme="minorEastAsia" w:hAnsiTheme="minorEastAsia" w:hint="eastAsia"/>
          <w:szCs w:val="21"/>
        </w:rPr>
        <w:t xml:space="preserve"> </w:t>
      </w:r>
      <w:r w:rsidR="00314AD4">
        <w:rPr>
          <w:rFonts w:asciiTheme="minorEastAsia" w:eastAsiaTheme="minorEastAsia" w:hAnsiTheme="minorEastAsia"/>
          <w:szCs w:val="21"/>
        </w:rPr>
        <w:t xml:space="preserve">         </w:t>
      </w:r>
      <w:r w:rsidRPr="00084754">
        <w:rPr>
          <w:rFonts w:asciiTheme="minorEastAsia" w:eastAsiaTheme="minorEastAsia" w:hAnsiTheme="minorEastAsia"/>
          <w:szCs w:val="21"/>
        </w:rPr>
        <w:t>B.河网密度与城市等级</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C.产业结构与人口结构</w:t>
      </w:r>
      <w:r w:rsidR="00314AD4">
        <w:rPr>
          <w:rFonts w:asciiTheme="minorEastAsia" w:eastAsiaTheme="minorEastAsia" w:hAnsiTheme="minorEastAsia" w:hint="eastAsia"/>
          <w:szCs w:val="21"/>
        </w:rPr>
        <w:t xml:space="preserve"> </w:t>
      </w:r>
      <w:r w:rsidR="00314AD4">
        <w:rPr>
          <w:rFonts w:asciiTheme="minorEastAsia" w:eastAsiaTheme="minorEastAsia" w:hAnsiTheme="minorEastAsia"/>
          <w:szCs w:val="21"/>
        </w:rPr>
        <w:t xml:space="preserve">         </w:t>
      </w:r>
      <w:r w:rsidRPr="00084754">
        <w:rPr>
          <w:rFonts w:asciiTheme="minorEastAsia" w:eastAsiaTheme="minorEastAsia" w:hAnsiTheme="minorEastAsia"/>
          <w:szCs w:val="21"/>
        </w:rPr>
        <w:t>D.人均收入与城市距离</w:t>
      </w:r>
    </w:p>
    <w:p w:rsidR="00084754" w:rsidRPr="00314AD4" w:rsidP="00314AD4">
      <w:pPr>
        <w:spacing w:line="288" w:lineRule="auto"/>
        <w:ind w:firstLine="420" w:firstLineChars="200"/>
        <w:rPr>
          <w:rFonts w:ascii="楷体" w:eastAsia="楷体" w:hAnsi="楷体"/>
          <w:szCs w:val="21"/>
        </w:rPr>
      </w:pPr>
      <w:r w:rsidRPr="00314AD4">
        <w:rPr>
          <w:rFonts w:ascii="楷体" w:eastAsia="楷体" w:hAnsi="楷体"/>
          <w:szCs w:val="21"/>
        </w:rPr>
        <w:t>我国滨海盐碱地面积广，合理开发利用盐碱地资源，是保证粮食安全的重要途径之一。“台田——浅池”(挖土成池，筑土为台)是我国华北地区一种新型的滨海盐碱地综合改良模式，其创新性地将新型水资源——海冰</w:t>
      </w:r>
      <w:r w:rsidRPr="00314AD4">
        <w:rPr>
          <w:rFonts w:ascii="楷体" w:eastAsia="楷体" w:hAnsi="楷体"/>
          <w:szCs w:val="21"/>
        </w:rPr>
        <w:t>水应用</w:t>
      </w:r>
      <w:r w:rsidRPr="00314AD4">
        <w:rPr>
          <w:rFonts w:ascii="楷体" w:eastAsia="楷体" w:hAnsi="楷体"/>
          <w:szCs w:val="21"/>
        </w:rPr>
        <w:t>在滨海盐碱地的改良利用中。下图为“台田—浅池”模式图。据此完成下面小题。</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5568003" cy="1438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xmlns:r="http://schemas.openxmlformats.org/officeDocument/2006/relationships" r:embed="rId12"/>
                    <a:stretch>
                      <a:fillRect/>
                    </a:stretch>
                  </pic:blipFill>
                  <pic:spPr>
                    <a:xfrm>
                      <a:off x="0" y="0"/>
                      <a:ext cx="5571828" cy="1439263"/>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9.受气候影响，华北滨海盐碱土春、夏、秋、冬四季水</w:t>
      </w:r>
      <w:r w:rsidRPr="00084754">
        <w:rPr>
          <w:rFonts w:asciiTheme="minorEastAsia" w:eastAsiaTheme="minorEastAsia" w:hAnsiTheme="minorEastAsia"/>
          <w:szCs w:val="21"/>
        </w:rPr>
        <w:t>盐运动</w:t>
      </w:r>
      <w:r w:rsidRPr="00084754">
        <w:rPr>
          <w:rFonts w:asciiTheme="minorEastAsia" w:eastAsiaTheme="minorEastAsia" w:hAnsiTheme="minorEastAsia"/>
          <w:szCs w:val="21"/>
        </w:rPr>
        <w:t>变化过程(</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A.盐分稳定</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淋盐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w:t>
      </w:r>
      <w:r w:rsidRPr="00084754">
        <w:rPr>
          <w:rFonts w:asciiTheme="minorEastAsia" w:eastAsiaTheme="minorEastAsia" w:hAnsiTheme="minorEastAsia"/>
          <w:szCs w:val="21"/>
        </w:rPr>
        <w:t>盐</w:t>
      </w:r>
      <w:r w:rsidR="00CF2466">
        <w:rPr>
          <w:rFonts w:asciiTheme="minorEastAsia" w:eastAsiaTheme="minorEastAsia" w:hAnsiTheme="minorEastAsia" w:hint="eastAsia"/>
          <w:szCs w:val="21"/>
        </w:rPr>
        <w:t xml:space="preserve"> </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B.积盐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淋盐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盐分</w:t>
      </w:r>
      <w:r w:rsidRPr="00084754">
        <w:rPr>
          <w:rFonts w:asciiTheme="minorEastAsia" w:eastAsiaTheme="minorEastAsia" w:hAnsiTheme="minorEastAsia"/>
          <w:szCs w:val="21"/>
        </w:rPr>
        <w:t>稳定</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积盐</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C.淋盐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w:t>
      </w:r>
      <w:r w:rsidRPr="00084754">
        <w:rPr>
          <w:rFonts w:asciiTheme="minorEastAsia" w:eastAsiaTheme="minorEastAsia" w:hAnsiTheme="minorEastAsia"/>
          <w:szCs w:val="21"/>
        </w:rPr>
        <w:t>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盐分稳定</w:t>
      </w:r>
      <w:r w:rsidR="00CF2466">
        <w:rPr>
          <w:rFonts w:asciiTheme="minorEastAsia" w:eastAsiaTheme="minorEastAsia" w:hAnsiTheme="minorEastAsia" w:hint="eastAsia"/>
          <w:szCs w:val="21"/>
        </w:rPr>
        <w:t xml:space="preserve"> </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D.积盐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淋</w:t>
      </w:r>
      <w:r w:rsidRPr="00084754">
        <w:rPr>
          <w:rFonts w:asciiTheme="minorEastAsia" w:eastAsiaTheme="minorEastAsia" w:hAnsiTheme="minorEastAsia"/>
          <w:szCs w:val="21"/>
        </w:rPr>
        <w:t>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积盐</w:t>
      </w:r>
      <w:r w:rsidR="00E736B4">
        <w:rPr>
          <w:rFonts w:asciiTheme="minorEastAsia" w:eastAsiaTheme="minorEastAsia" w:hAnsiTheme="minorEastAsia" w:hint="eastAsia"/>
          <w:szCs w:val="21"/>
        </w:rPr>
        <w:t>—</w:t>
      </w:r>
      <w:r w:rsidRPr="00084754">
        <w:rPr>
          <w:rFonts w:asciiTheme="minorEastAsia" w:eastAsiaTheme="minorEastAsia" w:hAnsiTheme="minorEastAsia"/>
          <w:szCs w:val="21"/>
        </w:rPr>
        <w:t>盐分稳定</w:t>
      </w:r>
    </w:p>
    <w:p w:rsidR="00CF2466"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10.修筑台田，提高地表高度，并用海冰覆盖台田产</w:t>
      </w:r>
      <w:r w:rsidRPr="00084754">
        <w:rPr>
          <w:rFonts w:asciiTheme="minorEastAsia" w:eastAsiaTheme="minorEastAsia" w:hAnsiTheme="minorEastAsia"/>
          <w:szCs w:val="21"/>
        </w:rPr>
        <w:t>生明显</w:t>
      </w:r>
      <w:r w:rsidRPr="00084754">
        <w:rPr>
          <w:rFonts w:asciiTheme="minorEastAsia" w:eastAsiaTheme="minorEastAsia" w:hAnsiTheme="minorEastAsia"/>
          <w:szCs w:val="21"/>
        </w:rPr>
        <w:t>脱盐效果，是因为(</w:t>
      </w:r>
      <w:r>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CF2466"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①降低地下水位</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②秋季提高土壤肥力</w:t>
      </w:r>
    </w:p>
    <w:p w:rsidR="00CF2466"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③春季加速盐分下移</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④减少水分蒸发</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A.①②③</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B.②③④</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C.①③④</w:t>
      </w:r>
      <w:r w:rsidR="00CF2466">
        <w:rPr>
          <w:rFonts w:asciiTheme="minorEastAsia" w:eastAsiaTheme="minorEastAsia" w:hAnsiTheme="minorEastAsia"/>
          <w:szCs w:val="21"/>
        </w:rPr>
        <w:t xml:space="preserve">          </w:t>
      </w:r>
      <w:r w:rsidRPr="00084754">
        <w:rPr>
          <w:rFonts w:asciiTheme="minorEastAsia" w:eastAsiaTheme="minorEastAsia" w:hAnsiTheme="minorEastAsia"/>
          <w:szCs w:val="21"/>
        </w:rPr>
        <w:t>D.①②④</w:t>
      </w:r>
    </w:p>
    <w:p w:rsidR="00084754" w:rsidRPr="00E736B4" w:rsidP="00E736B4">
      <w:pPr>
        <w:spacing w:line="288" w:lineRule="auto"/>
        <w:ind w:firstLine="420" w:firstLineChars="200"/>
        <w:rPr>
          <w:rFonts w:ascii="楷体" w:eastAsia="楷体" w:hAnsi="楷体"/>
          <w:szCs w:val="21"/>
        </w:rPr>
      </w:pPr>
      <w:r w:rsidRPr="00E736B4">
        <w:rPr>
          <w:rFonts w:ascii="楷体" w:eastAsia="楷体" w:hAnsi="楷体"/>
          <w:szCs w:val="21"/>
        </w:rPr>
        <w:t>下图为利用手机信号定位获取的某城市新建城区工作日人口分布变化示意图，读图，完成下面小题。</w:t>
      </w:r>
    </w:p>
    <w:p w:rsidR="00084754" w:rsidRPr="00084754" w:rsidP="00084754">
      <w:pPr>
        <w:spacing w:line="288" w:lineRule="auto"/>
        <w:rPr>
          <w:rFonts w:asciiTheme="minorEastAsia" w:eastAsiaTheme="minorEastAsia" w:hAnsiTheme="minorEastAsia"/>
          <w:szCs w:val="21"/>
        </w:rPr>
      </w:pPr>
      <w:r>
        <w:rPr>
          <w:noProof/>
        </w:rPr>
        <w:drawing>
          <wp:inline distT="0" distB="0" distL="0" distR="0">
            <wp:extent cx="5267325" cy="1751634"/>
            <wp:effectExtent l="0" t="0" r="0" b="12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xmlns:r="http://schemas.openxmlformats.org/officeDocument/2006/relationships" r:embed="rId13"/>
                    <a:stretch>
                      <a:fillRect/>
                    </a:stretch>
                  </pic:blipFill>
                  <pic:spPr>
                    <a:xfrm>
                      <a:off x="0" y="0"/>
                      <a:ext cx="5278712" cy="1755421"/>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11.图中甲地、乙地分别最可能是(</w:t>
      </w:r>
      <w:r w:rsidR="000C7A85">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C7A85"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A.仓储区、工业区</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B.办公区、居住区</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C.生态区、居住区</w:t>
      </w:r>
      <w:r w:rsidR="000C7A85">
        <w:rPr>
          <w:rFonts w:asciiTheme="minorEastAsia" w:eastAsiaTheme="minorEastAsia" w:hAnsiTheme="minorEastAsia" w:hint="eastAsia"/>
          <w:szCs w:val="21"/>
        </w:rPr>
        <w:t xml:space="preserve"> </w:t>
      </w:r>
      <w:r w:rsidR="000C7A85">
        <w:rPr>
          <w:rFonts w:asciiTheme="minorEastAsia" w:eastAsiaTheme="minorEastAsia" w:hAnsiTheme="minorEastAsia"/>
          <w:szCs w:val="21"/>
        </w:rPr>
        <w:t xml:space="preserve">                </w:t>
      </w:r>
      <w:r w:rsidRPr="00084754">
        <w:rPr>
          <w:rFonts w:asciiTheme="minorEastAsia" w:eastAsiaTheme="minorEastAsia" w:hAnsiTheme="minorEastAsia"/>
          <w:szCs w:val="21"/>
        </w:rPr>
        <w:t>D.居住区、生态区</w:t>
      </w:r>
    </w:p>
    <w:p w:rsidR="00084754" w:rsidRPr="000C7A85" w:rsidP="000C7A85">
      <w:pPr>
        <w:spacing w:line="288" w:lineRule="auto"/>
        <w:ind w:firstLine="420" w:firstLineChars="200"/>
        <w:rPr>
          <w:rFonts w:ascii="楷体" w:eastAsia="楷体" w:hAnsi="楷体"/>
          <w:szCs w:val="21"/>
        </w:rPr>
      </w:pPr>
      <w:r w:rsidRPr="000C7A85">
        <w:rPr>
          <w:rFonts w:ascii="楷体" w:eastAsia="楷体" w:hAnsi="楷体"/>
          <w:szCs w:val="21"/>
        </w:rPr>
        <w:t>“飞地经济”是促进区域协调发展的重要模式，飞出地、飞入地及飞入地周边镇区之间相互合作，互利共生。位于广东英德的广德产业园(广德园)是广东省最早实施两地共建共管的“飞地经济”园区，目前已</w:t>
      </w:r>
      <w:r w:rsidRPr="000C7A85">
        <w:rPr>
          <w:rFonts w:ascii="楷体" w:eastAsia="楷体" w:hAnsi="楷体"/>
          <w:szCs w:val="21"/>
        </w:rPr>
        <w:t>建立起内外部</w:t>
      </w:r>
      <w:r w:rsidRPr="000C7A85">
        <w:rPr>
          <w:rFonts w:ascii="楷体" w:eastAsia="楷体" w:hAnsi="楷体"/>
          <w:szCs w:val="21"/>
        </w:rPr>
        <w:t>的产业关联(下图所示)。据此完成下面小题。</w:t>
      </w:r>
    </w:p>
    <w:p w:rsidR="00084754" w:rsidRPr="00084754" w:rsidP="00084754">
      <w:pPr>
        <w:spacing w:line="288" w:lineRule="auto"/>
        <w:rPr>
          <w:rFonts w:asciiTheme="minorEastAsia" w:eastAsiaTheme="minorEastAsia" w:hAnsiTheme="minorEastAsia"/>
          <w:szCs w:val="21"/>
        </w:rPr>
      </w:pPr>
      <w:r>
        <w:rPr>
          <w:noProof/>
        </w:rPr>
        <w:drawing>
          <wp:inline distT="0" distB="0" distL="0" distR="0">
            <wp:extent cx="4438650" cy="2397745"/>
            <wp:effectExtent l="0" t="0" r="0"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xmlns:r="http://schemas.openxmlformats.org/officeDocument/2006/relationships" r:embed="rId14">
                      <a:grayscl/>
                      <a:extLst>
                        <a:ext xmlns:a="http://schemas.openxmlformats.org/drawingml/2006/main" uri="{BEBA8EAE-BF5A-486C-A8C5-ECC9F3942E4B}">
                          <a14:imgProps xmlns:a14="http://schemas.microsoft.com/office/drawing/2010/main">
                            <a14:imgLayer xmlns:r="http://schemas.openxmlformats.org/officeDocument/2006/relationships" r:embed="rId15">
                              <a14:imgEffect>
                                <a14:brightnessContrast contrast="40000"/>
                              </a14:imgEffect>
                            </a14:imgLayer>
                          </a14:imgProps>
                        </a:ext>
                      </a:extLst>
                    </a:blip>
                    <a:stretch>
                      <a:fillRect/>
                    </a:stretch>
                  </pic:blipFill>
                  <pic:spPr>
                    <a:xfrm>
                      <a:off x="0" y="0"/>
                      <a:ext cx="4455669" cy="2406938"/>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12.当前，广德园与周边镇的产业联系存在的主要问题是(</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A.市政基础设施落后</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B.关键材料无法自产</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C.物流服务依赖广州</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D.产业链协作联系弱</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13.现阶段广德园“飞地经济”高质量发展应(</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①推动园区产业全过程创新</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②完善园区物流服务配套</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③重点加强周边镇与广州联系</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④统筹配置园区与周边镇的资源</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A.①③</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B.②③</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C.②④</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D.①④</w:t>
      </w:r>
    </w:p>
    <w:p w:rsidR="00084754" w:rsidRPr="00BC22A0" w:rsidP="00BC22A0">
      <w:pPr>
        <w:spacing w:line="288" w:lineRule="auto"/>
        <w:ind w:firstLine="420" w:firstLineChars="200"/>
        <w:rPr>
          <w:rFonts w:ascii="楷体" w:eastAsia="楷体" w:hAnsi="楷体"/>
          <w:szCs w:val="21"/>
        </w:rPr>
      </w:pPr>
      <w:r w:rsidRPr="00BC22A0">
        <w:rPr>
          <w:rFonts w:ascii="楷体" w:eastAsia="楷体" w:hAnsi="楷体"/>
          <w:szCs w:val="21"/>
        </w:rPr>
        <w:t>迪拜(55°E,25°N)发布了一款新型太阳能电池板，因其形如花瓣，昼开</w:t>
      </w:r>
      <w:r w:rsidRPr="00BC22A0">
        <w:rPr>
          <w:rFonts w:ascii="楷体" w:eastAsia="楷体" w:hAnsi="楷体"/>
          <w:szCs w:val="21"/>
        </w:rPr>
        <w:t>夜合且智能</w:t>
      </w:r>
      <w:r w:rsidRPr="00BC22A0">
        <w:rPr>
          <w:rFonts w:ascii="楷体" w:eastAsia="楷体" w:hAnsi="楷体"/>
          <w:szCs w:val="21"/>
        </w:rPr>
        <w:t>追光，命名为“智能太阳花”(下图)。我国引进“智能太阳花”,并率先在新疆的乌鲁木齐安装调试，正式并网发电。据此完成下题。</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717800" cy="21082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xmlns:r="http://schemas.openxmlformats.org/officeDocument/2006/relationships" r:embed="rId16"/>
                    <a:stretch>
                      <a:fillRect/>
                    </a:stretch>
                  </pic:blipFill>
                  <pic:spPr>
                    <a:xfrm>
                      <a:off x="0" y="0"/>
                      <a:ext cx="2717808" cy="2108242"/>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14.与传统光伏电池板相比，“智能太阳花”的发电效率大幅提高，是因为其能够(</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BC22A0"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A.增大太阳高度</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B.延长日照时间</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C.增强太阳辐射强度</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D.保持与太阳光线垂直</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15.在夏至日，比起迪拜，乌鲁木齐的“智能太阳花”(</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w:t>
      </w:r>
    </w:p>
    <w:p w:rsidR="00BC22A0"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A.水平转动角度更小</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84754">
        <w:rPr>
          <w:rFonts w:asciiTheme="minorEastAsia" w:eastAsiaTheme="minorEastAsia" w:hAnsiTheme="minorEastAsia"/>
          <w:szCs w:val="21"/>
        </w:rPr>
        <w:t>B.仰角变化幅度更小</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C.正午影子更短</w:t>
      </w:r>
      <w:r w:rsidR="00BC22A0">
        <w:rPr>
          <w:rFonts w:asciiTheme="minorEastAsia" w:eastAsiaTheme="minorEastAsia" w:hAnsiTheme="minorEastAsia" w:hint="eastAsia"/>
          <w:szCs w:val="21"/>
        </w:rPr>
        <w:t xml:space="preserve"> </w:t>
      </w:r>
      <w:r w:rsidR="00BC22A0">
        <w:rPr>
          <w:rFonts w:asciiTheme="minorEastAsia" w:eastAsiaTheme="minorEastAsia" w:hAnsiTheme="minorEastAsia"/>
          <w:szCs w:val="21"/>
        </w:rPr>
        <w:t xml:space="preserve">                </w:t>
      </w:r>
      <w:r w:rsidRPr="00084754">
        <w:rPr>
          <w:rFonts w:asciiTheme="minorEastAsia" w:eastAsiaTheme="minorEastAsia" w:hAnsiTheme="minorEastAsia"/>
          <w:szCs w:val="21"/>
        </w:rPr>
        <w:t>D.展开时间更短</w:t>
      </w:r>
    </w:p>
    <w:p w:rsidR="00084754" w:rsidRPr="00BC22A0" w:rsidP="00084754">
      <w:pPr>
        <w:spacing w:line="288" w:lineRule="auto"/>
        <w:rPr>
          <w:rFonts w:asciiTheme="minorEastAsia" w:eastAsiaTheme="minorEastAsia" w:hAnsiTheme="minorEastAsia"/>
          <w:b/>
          <w:bCs/>
          <w:sz w:val="24"/>
        </w:rPr>
      </w:pPr>
      <w:r w:rsidRPr="00BC22A0">
        <w:rPr>
          <w:rFonts w:asciiTheme="minorEastAsia" w:eastAsiaTheme="minorEastAsia" w:hAnsiTheme="minorEastAsia"/>
          <w:b/>
          <w:bCs/>
          <w:sz w:val="24"/>
        </w:rPr>
        <w:t>二、综合题：</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16、根据我国生态区的分类标准，京津冀地区可划分为草原生态区、森林生态区和农田生态区(下图)(21分)</w:t>
      </w:r>
    </w:p>
    <w:p w:rsidR="00BC22A0"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327214" cy="30003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345568" cy="3024037"/>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(1)指出图中甲、乙生态区的名称，(2分)并说明判断理由。(4分)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(2)阐述乙生态区对京津冀地区提供的服务功能。(从资源供给、环境调节、文化服务三方面分析)(3分)</w:t>
      </w:r>
    </w:p>
    <w:p w:rsidR="00084754" w:rsidRPr="00174305" w:rsidP="00174305">
      <w:pPr>
        <w:spacing w:line="288" w:lineRule="auto"/>
        <w:ind w:firstLine="420" w:firstLineChars="200"/>
        <w:rPr>
          <w:rFonts w:ascii="楷体" w:eastAsia="楷体" w:hAnsi="楷体"/>
          <w:szCs w:val="21"/>
        </w:rPr>
      </w:pPr>
      <w:r w:rsidRPr="00174305">
        <w:rPr>
          <w:rFonts w:ascii="楷体" w:eastAsia="楷体" w:hAnsi="楷体"/>
          <w:szCs w:val="21"/>
        </w:rPr>
        <w:t>京津冀协同发展以</w:t>
      </w:r>
      <w:r w:rsidRPr="00174305">
        <w:rPr>
          <w:rFonts w:ascii="楷体" w:eastAsia="楷体" w:hAnsi="楷体"/>
          <w:szCs w:val="21"/>
        </w:rPr>
        <w:t>疏解非首都</w:t>
      </w:r>
      <w:r w:rsidRPr="00174305">
        <w:rPr>
          <w:rFonts w:ascii="楷体" w:eastAsia="楷体" w:hAnsi="楷体"/>
          <w:szCs w:val="21"/>
        </w:rPr>
        <w:t>功能、解决北京“大城市病”为基本出发点，调整优化城市布局和空间结构。</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(3)从生产要素、城市职能、产业发展三个角度，简述京津冀协同发展应采取的措施。(6分)</w:t>
      </w:r>
    </w:p>
    <w:p w:rsidR="00084754" w:rsidRPr="00D40251" w:rsidP="00D40251">
      <w:pPr>
        <w:spacing w:line="288" w:lineRule="auto"/>
        <w:ind w:firstLine="420" w:firstLineChars="200"/>
        <w:rPr>
          <w:rFonts w:ascii="楷体" w:eastAsia="楷体" w:hAnsi="楷体"/>
          <w:szCs w:val="21"/>
        </w:rPr>
      </w:pPr>
      <w:r w:rsidRPr="00D40251">
        <w:rPr>
          <w:rFonts w:ascii="楷体" w:eastAsia="楷体" w:hAnsi="楷体"/>
          <w:szCs w:val="21"/>
        </w:rPr>
        <w:t>材料二</w:t>
      </w:r>
      <w:r w:rsidRPr="00D40251" w:rsidR="00D40251">
        <w:rPr>
          <w:rFonts w:ascii="楷体" w:eastAsia="楷体" w:hAnsi="楷体" w:hint="eastAsia"/>
          <w:szCs w:val="21"/>
        </w:rPr>
        <w:t xml:space="preserve"> </w:t>
      </w:r>
      <w:r w:rsidRPr="00D40251" w:rsidR="00D40251">
        <w:rPr>
          <w:rFonts w:ascii="楷体" w:eastAsia="楷体" w:hAnsi="楷体"/>
          <w:szCs w:val="21"/>
        </w:rPr>
        <w:t xml:space="preserve"> </w:t>
      </w:r>
      <w:r w:rsidRPr="00D40251">
        <w:rPr>
          <w:rFonts w:ascii="楷体" w:eastAsia="楷体" w:hAnsi="楷体"/>
          <w:szCs w:val="21"/>
        </w:rPr>
        <w:t>随着“环渤海经济圈”的形成和发展，作为其核心区域的天津滨海新区迅猛发展。其功能定位是依托京津冀、服务环渤海、辐射“三北”、面向东北亚，努力建设成为我国北方对外开放的门户、高水平的现代制造业和研发转化基地、北方国际航运中心和国际物流中心</w:t>
      </w:r>
      <w:r w:rsidRPr="00D40251" w:rsidR="00D40251">
        <w:rPr>
          <w:rFonts w:ascii="楷体" w:eastAsia="楷体" w:hAnsi="楷体" w:hint="eastAsia"/>
          <w:szCs w:val="21"/>
        </w:rPr>
        <w:t>。</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607179" cy="2333625"/>
            <wp:effectExtent l="0" t="0" r="3175"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xmlns:r="http://schemas.openxmlformats.org/officeDocument/2006/relationships" r:embed="rId18"/>
                    <a:stretch>
                      <a:fillRect/>
                    </a:stretch>
                  </pic:blipFill>
                  <pic:spPr>
                    <a:xfrm>
                      <a:off x="0" y="0"/>
                      <a:ext cx="2617602" cy="2342954"/>
                    </a:xfrm>
                    <a:prstGeom prst="rect">
                      <a:avLst/>
                    </a:prstGeom>
                  </pic:spPr>
                </pic:pic>
              </a:graphicData>
            </a:graphic>
          </wp:inline>
        </w:drawing>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(4)从其功能定位方面，简述天津滨海新区成为区域经济增长极的原因。(6分)</w:t>
      </w:r>
    </w:p>
    <w:p w:rsidR="00FA7B61" w:rsidRPr="00FA7B61" w:rsidP="00084754">
      <w:pPr>
        <w:spacing w:line="288" w:lineRule="auto"/>
        <w:rPr>
          <w:rFonts w:ascii="楷体" w:eastAsia="楷体" w:hAnsi="楷体"/>
          <w:szCs w:val="21"/>
        </w:rPr>
      </w:pPr>
      <w:r w:rsidRPr="00084754">
        <w:rPr>
          <w:rFonts w:asciiTheme="minorEastAsia" w:eastAsiaTheme="minorEastAsia" w:hAnsiTheme="minorEastAsia"/>
          <w:szCs w:val="21"/>
        </w:rPr>
        <w:t>17、(18分)</w:t>
      </w:r>
      <w:r w:rsidRPr="00FA7B61">
        <w:rPr>
          <w:rFonts w:ascii="楷体" w:eastAsia="楷体" w:hAnsi="楷体"/>
          <w:szCs w:val="21"/>
        </w:rPr>
        <w:t>材料</w:t>
      </w:r>
      <w:r w:rsidRPr="00FA7B61">
        <w:rPr>
          <w:rFonts w:ascii="楷体" w:eastAsia="楷体" w:hAnsi="楷体"/>
          <w:szCs w:val="21"/>
        </w:rPr>
        <w:t>一</w:t>
      </w:r>
      <w:r w:rsidRPr="00FA7B61">
        <w:rPr>
          <w:rFonts w:ascii="楷体" w:eastAsia="楷体" w:hAnsi="楷体" w:hint="eastAsia"/>
          <w:szCs w:val="21"/>
        </w:rPr>
        <w:t xml:space="preserve"> </w:t>
      </w:r>
      <w:r w:rsidRPr="00FA7B61">
        <w:rPr>
          <w:rFonts w:ascii="楷体" w:eastAsia="楷体" w:hAnsi="楷体"/>
          <w:szCs w:val="21"/>
        </w:rPr>
        <w:t xml:space="preserve"> </w:t>
      </w:r>
      <w:r w:rsidRPr="00FA7B61">
        <w:rPr>
          <w:rFonts w:ascii="楷体" w:eastAsia="楷体" w:hAnsi="楷体"/>
          <w:szCs w:val="21"/>
        </w:rPr>
        <w:t>绿洲是干旱气候区的特有景观，经过人类活动长期影响，部分天然绿洲和荒漠演变为人工绿洲。人工绿洲主要由农田、人工水域、村镇和绿洲城市等组成。天山</w:t>
      </w:r>
      <w:r w:rsidRPr="00FA7B61">
        <w:rPr>
          <w:rFonts w:ascii="楷体" w:eastAsia="楷体" w:hAnsi="楷体"/>
          <w:szCs w:val="21"/>
        </w:rPr>
        <w:t>北麓洪积</w:t>
      </w:r>
      <w:r w:rsidRPr="00FA7B61">
        <w:rPr>
          <w:rFonts w:ascii="楷体" w:eastAsia="楷体" w:hAnsi="楷体"/>
          <w:szCs w:val="21"/>
        </w:rPr>
        <w:t>、冲积作用形成山前倾斜平原，其上堆积的巨厚第四纪沉积物为地下水的储存、运移提供了良好的空间，是新疆人工绿洲分布较集中的区域。</w:t>
      </w:r>
    </w:p>
    <w:p w:rsidR="00084754" w:rsidRPr="00FA7B61" w:rsidP="00FA7B61">
      <w:pPr>
        <w:spacing w:line="288" w:lineRule="auto"/>
        <w:ind w:firstLine="420" w:firstLineChars="200"/>
        <w:rPr>
          <w:rFonts w:ascii="楷体" w:eastAsia="楷体" w:hAnsi="楷体"/>
          <w:szCs w:val="21"/>
        </w:rPr>
      </w:pPr>
      <w:r w:rsidRPr="00FA7B61">
        <w:rPr>
          <w:rFonts w:ascii="楷体" w:eastAsia="楷体" w:hAnsi="楷体"/>
          <w:szCs w:val="21"/>
        </w:rPr>
        <w:t>材料二</w:t>
      </w:r>
      <w:r w:rsidRPr="00FA7B61" w:rsidR="00FA7B61">
        <w:rPr>
          <w:rFonts w:ascii="楷体" w:eastAsia="楷体" w:hAnsi="楷体" w:hint="eastAsia"/>
          <w:szCs w:val="21"/>
        </w:rPr>
        <w:t xml:space="preserve"> </w:t>
      </w:r>
      <w:r w:rsidRPr="00FA7B61" w:rsidR="00FA7B61">
        <w:rPr>
          <w:rFonts w:ascii="楷体" w:eastAsia="楷体" w:hAnsi="楷体"/>
          <w:szCs w:val="21"/>
        </w:rPr>
        <w:t xml:space="preserve"> </w:t>
      </w:r>
      <w:r w:rsidRPr="00FA7B61">
        <w:rPr>
          <w:rFonts w:ascii="楷体" w:eastAsia="楷体" w:hAnsi="楷体"/>
          <w:szCs w:val="21"/>
        </w:rPr>
        <w:t>图1为天山北麓部分地区略图。图2</w:t>
      </w:r>
      <w:r w:rsidRPr="00FA7B61">
        <w:rPr>
          <w:rFonts w:ascii="楷体" w:eastAsia="楷体" w:hAnsi="楷体"/>
          <w:szCs w:val="21"/>
        </w:rPr>
        <w:t>为洪积</w:t>
      </w:r>
      <w:r w:rsidRPr="00FA7B61" w:rsidR="00FA7B61">
        <w:rPr>
          <w:rFonts w:ascii="楷体" w:eastAsia="楷体" w:hAnsi="楷体" w:hint="eastAsia"/>
          <w:szCs w:val="21"/>
        </w:rPr>
        <w:t>—</w:t>
      </w:r>
      <w:r w:rsidRPr="00FA7B61">
        <w:rPr>
          <w:rFonts w:ascii="楷体" w:eastAsia="楷体" w:hAnsi="楷体"/>
          <w:szCs w:val="21"/>
        </w:rPr>
        <w:t>冲积扇示意图。图3为天山</w:t>
      </w:r>
      <w:r w:rsidRPr="00FA7B61">
        <w:rPr>
          <w:rFonts w:ascii="楷体" w:eastAsia="楷体" w:hAnsi="楷体"/>
          <w:szCs w:val="21"/>
        </w:rPr>
        <w:t>北麓</w:t>
      </w:r>
      <w:r w:rsidRPr="00FA7B61" w:rsidR="00FA7B61">
        <w:rPr>
          <w:rFonts w:ascii="楷体" w:eastAsia="楷体" w:hAnsi="楷体" w:hint="eastAsia"/>
          <w:szCs w:val="21"/>
        </w:rPr>
        <w:t>—</w:t>
      </w:r>
      <w:r w:rsidRPr="00FA7B61">
        <w:rPr>
          <w:rFonts w:ascii="楷体" w:eastAsia="楷体" w:hAnsi="楷体"/>
          <w:szCs w:val="21"/>
        </w:rPr>
        <w:t>古尔班通古特沙漠某剖面示意图。</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266950" cy="2382286"/>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xmlns:r="http://schemas.openxmlformats.org/officeDocument/2006/relationships" r:embed="rId19"/>
                    <a:stretch>
                      <a:fillRect/>
                    </a:stretch>
                  </pic:blipFill>
                  <pic:spPr>
                    <a:xfrm>
                      <a:off x="0" y="0"/>
                      <a:ext cx="2277080" cy="2392932"/>
                    </a:xfrm>
                    <a:prstGeom prst="rect">
                      <a:avLst/>
                    </a:prstGeom>
                  </pic:spPr>
                </pic:pic>
              </a:graphicData>
            </a:graphic>
          </wp:inline>
        </w:drawing>
      </w:r>
      <w:r w:rsidR="00806743">
        <w:rPr>
          <w:rFonts w:asciiTheme="minorEastAsia" w:eastAsiaTheme="minorEastAsia" w:hAnsiTheme="minorEastAsia" w:hint="eastAsia"/>
          <w:szCs w:val="21"/>
        </w:rPr>
        <w:t xml:space="preserve"> </w:t>
      </w:r>
      <w:r w:rsidR="00806743">
        <w:rPr>
          <w:rFonts w:asciiTheme="minorEastAsia" w:eastAsiaTheme="minorEastAsia" w:hAnsiTheme="minorEastAsia"/>
          <w:szCs w:val="21"/>
        </w:rPr>
        <w:t xml:space="preserve">  </w:t>
      </w:r>
      <w:r w:rsidRPr="00084754" w:rsidR="00806743">
        <w:rPr>
          <w:rFonts w:asciiTheme="minorEastAsia" w:eastAsiaTheme="minorEastAsia" w:hAnsiTheme="minorEastAsia"/>
          <w:szCs w:val="21"/>
        </w:rPr>
        <w:drawing>
          <wp:inline distT="0" distB="0" distL="0" distR="0">
            <wp:extent cx="2707763" cy="18383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xmlns:r="http://schemas.openxmlformats.org/officeDocument/2006/relationships" r:embed="rId20"/>
                    <a:stretch>
                      <a:fillRect/>
                    </a:stretch>
                  </pic:blipFill>
                  <pic:spPr>
                    <a:xfrm>
                      <a:off x="0" y="0"/>
                      <a:ext cx="2716809" cy="1844467"/>
                    </a:xfrm>
                    <a:prstGeom prst="rect">
                      <a:avLst/>
                    </a:prstGeom>
                  </pic:spPr>
                </pic:pic>
              </a:graphicData>
            </a:graphic>
          </wp:inline>
        </w:drawing>
      </w:r>
    </w:p>
    <w:p w:rsidR="00084754" w:rsidRPr="00084754" w:rsidP="00806743">
      <w:pPr>
        <w:spacing w:line="288" w:lineRule="auto"/>
        <w:ind w:firstLine="1680" w:firstLineChars="800"/>
        <w:rPr>
          <w:rFonts w:asciiTheme="minorEastAsia" w:eastAsiaTheme="minorEastAsia" w:hAnsiTheme="minorEastAsia"/>
          <w:szCs w:val="21"/>
        </w:rPr>
      </w:pPr>
      <w:r w:rsidRPr="00084754">
        <w:rPr>
          <w:rFonts w:asciiTheme="minorEastAsia" w:eastAsiaTheme="minorEastAsia" w:hAnsiTheme="minorEastAsia"/>
          <w:szCs w:val="21"/>
        </w:rPr>
        <w:t>图1</w:t>
      </w:r>
      <w:r w:rsidR="00806743">
        <w:rPr>
          <w:rFonts w:asciiTheme="minorEastAsia" w:eastAsiaTheme="minorEastAsia" w:hAnsiTheme="minorEastAsia"/>
          <w:szCs w:val="21"/>
        </w:rPr>
        <w:t xml:space="preserve">                                           </w:t>
      </w:r>
      <w:r w:rsidRPr="00084754">
        <w:rPr>
          <w:rFonts w:asciiTheme="minorEastAsia" w:eastAsiaTheme="minorEastAsia" w:hAnsiTheme="minorEastAsia"/>
          <w:szCs w:val="21"/>
        </w:rPr>
        <w:t>图2</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4133850" cy="1822815"/>
            <wp:effectExtent l="0" t="0" r="0"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xmlns:r="http://schemas.openxmlformats.org/officeDocument/2006/relationships" r:embed="rId21"/>
                    <a:stretch>
                      <a:fillRect/>
                    </a:stretch>
                  </pic:blipFill>
                  <pic:spPr>
                    <a:xfrm>
                      <a:off x="0" y="0"/>
                      <a:ext cx="4143293" cy="1826979"/>
                    </a:xfrm>
                    <a:prstGeom prst="rect">
                      <a:avLst/>
                    </a:prstGeom>
                  </pic:spPr>
                </pic:pic>
              </a:graphicData>
            </a:graphic>
          </wp:inline>
        </w:drawing>
      </w:r>
    </w:p>
    <w:p w:rsidR="00084754" w:rsidRPr="00084754" w:rsidP="00B12417">
      <w:pPr>
        <w:spacing w:line="288" w:lineRule="auto"/>
        <w:ind w:firstLine="3360" w:firstLineChars="1600"/>
        <w:rPr>
          <w:rFonts w:asciiTheme="minorEastAsia" w:eastAsiaTheme="minorEastAsia" w:hAnsiTheme="minorEastAsia"/>
          <w:szCs w:val="21"/>
        </w:rPr>
      </w:pPr>
      <w:r w:rsidRPr="00084754">
        <w:rPr>
          <w:rFonts w:asciiTheme="minorEastAsia" w:eastAsiaTheme="minorEastAsia" w:hAnsiTheme="minorEastAsia"/>
          <w:szCs w:val="21"/>
        </w:rPr>
        <w:t>图3</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(1)指出人工绿洲土壤易受侵蚀的主要自然条件。(6分)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(2)简析山前倾斜平原上、中、下部分别开垦农用地的适宜性。(6分)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(3)分析影响人工绿洲扩展速度和方向的人类活动。(6分)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18、马</w:t>
      </w:r>
      <w:r w:rsidRPr="00084754">
        <w:rPr>
          <w:rFonts w:asciiTheme="minorEastAsia" w:eastAsiaTheme="minorEastAsia" w:hAnsiTheme="minorEastAsia"/>
          <w:szCs w:val="21"/>
        </w:rPr>
        <w:t>瑙</w:t>
      </w:r>
      <w:r w:rsidRPr="00084754">
        <w:rPr>
          <w:rFonts w:asciiTheme="minorEastAsia" w:eastAsiaTheme="minorEastAsia" w:hAnsiTheme="minorEastAsia"/>
          <w:szCs w:val="21"/>
        </w:rPr>
        <w:t>斯市位于亚马孙雨林中心，面积14337平方千米，人口150万，被称为“亚马孙心脏”、“森林之城”,是亚马孙河的重要港口。下图为巴西区域略图。(16分)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drawing>
          <wp:inline distT="0" distB="0" distL="0" distR="0">
            <wp:extent cx="2714625" cy="2878197"/>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xmlns:r="http://schemas.openxmlformats.org/officeDocument/2006/relationships" r:embed="rId22"/>
                    <a:stretch>
                      <a:fillRect/>
                    </a:stretch>
                  </pic:blipFill>
                  <pic:spPr>
                    <a:xfrm>
                      <a:off x="0" y="0"/>
                      <a:ext cx="2728189" cy="2892578"/>
                    </a:xfrm>
                    <a:prstGeom prst="rect">
                      <a:avLst/>
                    </a:prstGeom>
                  </pic:spPr>
                </pic:pic>
              </a:graphicData>
            </a:graphic>
          </wp:inline>
        </w:drawing>
      </w:r>
    </w:p>
    <w:p w:rsidR="00084754" w:rsidRPr="00303FF5" w:rsidP="00303FF5">
      <w:pPr>
        <w:spacing w:line="288" w:lineRule="auto"/>
        <w:ind w:firstLine="420" w:firstLineChars="200"/>
        <w:rPr>
          <w:rFonts w:ascii="楷体" w:eastAsia="楷体" w:hAnsi="楷体"/>
          <w:szCs w:val="21"/>
        </w:rPr>
      </w:pPr>
      <w:r w:rsidRPr="00303FF5">
        <w:rPr>
          <w:rFonts w:ascii="楷体" w:eastAsia="楷体" w:hAnsi="楷体"/>
          <w:szCs w:val="21"/>
        </w:rPr>
        <w:t>马</w:t>
      </w:r>
      <w:r w:rsidRPr="00303FF5">
        <w:rPr>
          <w:rFonts w:ascii="楷体" w:eastAsia="楷体" w:hAnsi="楷体"/>
          <w:szCs w:val="21"/>
        </w:rPr>
        <w:t>瑙</w:t>
      </w:r>
      <w:r w:rsidRPr="00303FF5">
        <w:rPr>
          <w:rFonts w:ascii="楷体" w:eastAsia="楷体" w:hAnsi="楷体"/>
          <w:szCs w:val="21"/>
        </w:rPr>
        <w:t>斯有世界上最大的可随水位变化的“浮动码头”,全长1313米，它是马</w:t>
      </w:r>
      <w:r w:rsidRPr="00303FF5">
        <w:rPr>
          <w:rFonts w:ascii="楷体" w:eastAsia="楷体" w:hAnsi="楷体"/>
          <w:szCs w:val="21"/>
        </w:rPr>
        <w:t>瑙斯走向</w:t>
      </w:r>
      <w:r w:rsidRPr="00303FF5">
        <w:rPr>
          <w:rFonts w:ascii="楷体" w:eastAsia="楷体" w:hAnsi="楷体"/>
          <w:szCs w:val="21"/>
        </w:rPr>
        <w:t>世界的重要枢纽。马</w:t>
      </w:r>
      <w:r w:rsidRPr="00303FF5">
        <w:rPr>
          <w:rFonts w:ascii="楷体" w:eastAsia="楷体" w:hAnsi="楷体"/>
          <w:szCs w:val="21"/>
        </w:rPr>
        <w:t>瑙</w:t>
      </w:r>
      <w:r w:rsidRPr="00303FF5">
        <w:rPr>
          <w:rFonts w:ascii="楷体" w:eastAsia="楷体" w:hAnsi="楷体"/>
          <w:szCs w:val="21"/>
        </w:rPr>
        <w:t>斯全年平均降水总量约2300毫米，8月平均降水量约60毫米。</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(1)分析马</w:t>
      </w:r>
      <w:r w:rsidRPr="00084754">
        <w:rPr>
          <w:rFonts w:asciiTheme="minorEastAsia" w:eastAsiaTheme="minorEastAsia" w:hAnsiTheme="minorEastAsia"/>
          <w:szCs w:val="21"/>
        </w:rPr>
        <w:t>瑙斯建设</w:t>
      </w:r>
      <w:r w:rsidRPr="00084754">
        <w:rPr>
          <w:rFonts w:asciiTheme="minorEastAsia" w:eastAsiaTheme="minorEastAsia" w:hAnsiTheme="minorEastAsia"/>
          <w:szCs w:val="21"/>
        </w:rPr>
        <w:t>“浮动码头”的自然原因。(6分)</w:t>
      </w:r>
    </w:p>
    <w:p w:rsidR="00084754" w:rsidRPr="00303FF5" w:rsidP="00303FF5">
      <w:pPr>
        <w:spacing w:line="288" w:lineRule="auto"/>
        <w:ind w:firstLine="420" w:firstLineChars="200"/>
        <w:rPr>
          <w:rFonts w:ascii="楷体" w:eastAsia="楷体" w:hAnsi="楷体"/>
          <w:szCs w:val="21"/>
        </w:rPr>
      </w:pPr>
      <w:r w:rsidRPr="00303FF5">
        <w:rPr>
          <w:rFonts w:ascii="楷体" w:eastAsia="楷体" w:hAnsi="楷体"/>
          <w:szCs w:val="21"/>
        </w:rPr>
        <w:t>我国知名空调企业G集团坚持“先有市场，再有工厂”的海外发展战略。20世纪90年代起，该企业瞄准巴西巨大的空调市场，凭借其优良品质，成为当地著名品牌。21世纪初，该企业在巴西国家级经济自贸区马</w:t>
      </w:r>
      <w:r w:rsidRPr="00303FF5">
        <w:rPr>
          <w:rFonts w:ascii="楷体" w:eastAsia="楷体" w:hAnsi="楷体"/>
          <w:szCs w:val="21"/>
        </w:rPr>
        <w:t>瑙</w:t>
      </w:r>
      <w:r w:rsidRPr="00303FF5">
        <w:rPr>
          <w:rFonts w:ascii="楷体" w:eastAsia="楷体" w:hAnsi="楷体"/>
          <w:szCs w:val="21"/>
        </w:rPr>
        <w:t>斯建立了首个海外空调生产基地，占地面积约4万平方米，产品主要销往巴西及周边。</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(2)从市场角度分析G企业在巴西建设首个海外空调生产基地的原因。(4分)</w:t>
      </w:r>
    </w:p>
    <w:p w:rsid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(3)简析马</w:t>
      </w:r>
      <w:r w:rsidRPr="00084754">
        <w:rPr>
          <w:rFonts w:asciiTheme="minorEastAsia" w:eastAsiaTheme="minorEastAsia" w:hAnsiTheme="minorEastAsia"/>
          <w:szCs w:val="21"/>
        </w:rPr>
        <w:t>瑙</w:t>
      </w:r>
      <w:r w:rsidRPr="00084754">
        <w:rPr>
          <w:rFonts w:asciiTheme="minorEastAsia" w:eastAsiaTheme="minorEastAsia" w:hAnsiTheme="minorEastAsia"/>
          <w:szCs w:val="21"/>
        </w:rPr>
        <w:t>斯市建设现代化港口的有利社会经济条件。(6分)</w:t>
      </w: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P="00084754">
      <w:pPr>
        <w:spacing w:line="288" w:lineRule="auto"/>
        <w:rPr>
          <w:rFonts w:asciiTheme="minorEastAsia" w:eastAsiaTheme="minorEastAsia" w:hAnsiTheme="minorEastAsia"/>
          <w:szCs w:val="21"/>
        </w:rPr>
      </w:pPr>
    </w:p>
    <w:p w:rsidR="00F464E1" w:rsidRPr="00084754" w:rsidP="00084754">
      <w:pPr>
        <w:spacing w:line="288" w:lineRule="auto"/>
        <w:rPr>
          <w:rFonts w:asciiTheme="minorEastAsia" w:eastAsiaTheme="minorEastAsia" w:hAnsiTheme="minorEastAsia" w:hint="eastAsia"/>
          <w:szCs w:val="21"/>
        </w:rPr>
      </w:pPr>
      <w:bookmarkStart w:id="1" w:name="_GoBack"/>
      <w:bookmarkEnd w:id="1"/>
    </w:p>
    <w:p w:rsidR="00303FF5" w:rsidP="00303FF5">
      <w:pPr>
        <w:spacing w:line="288" w:lineRule="auto"/>
        <w:jc w:val="center"/>
        <w:rPr>
          <w:rFonts w:asciiTheme="minorEastAsia" w:eastAsiaTheme="minorEastAsia" w:hAnsiTheme="minorEastAsia"/>
          <w:b/>
          <w:bCs/>
          <w:sz w:val="32"/>
          <w:szCs w:val="32"/>
        </w:rPr>
      </w:pPr>
      <w:r w:rsidRPr="00132016">
        <w:rPr>
          <w:rFonts w:asciiTheme="minorEastAsia" w:eastAsiaTheme="minorEastAsia" w:hAnsiTheme="minorEastAsia"/>
          <w:b/>
          <w:bCs/>
          <w:sz w:val="32"/>
          <w:szCs w:val="32"/>
        </w:rPr>
        <w:drawing>
          <wp:anchor distT="0" distB="0" distL="114300" distR="114300" simplePos="0" relativeHeight="251660288" behindDoc="0" locked="0" layoutInCell="1" allowOverlap="1">
            <wp:simplePos x="0" y="0"/>
            <wp:positionH relativeFrom="page">
              <wp:posOffset>12115800</wp:posOffset>
            </wp:positionH>
            <wp:positionV relativeFrom="topMargin">
              <wp:posOffset>10528300</wp:posOffset>
            </wp:positionV>
            <wp:extent cx="469900" cy="29210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a:picLocks noChangeAspect="1"/>
                    </pic:cNvPicPr>
                  </pic:nvPicPr>
                  <pic:blipFill>
                    <a:blip xmlns:r="http://schemas.openxmlformats.org/officeDocument/2006/relationships" r:embed="rId6"/>
                    <a:stretch>
                      <a:fillRect/>
                    </a:stretch>
                  </pic:blipFill>
                  <pic:spPr>
                    <a:xfrm>
                      <a:off x="0" y="0"/>
                      <a:ext cx="469900" cy="292100"/>
                    </a:xfrm>
                    <a:prstGeom prst="rect">
                      <a:avLst/>
                    </a:prstGeom>
                  </pic:spPr>
                </pic:pic>
              </a:graphicData>
            </a:graphic>
          </wp:anchor>
        </w:drawing>
      </w:r>
      <w:r w:rsidRPr="00132016">
        <w:rPr>
          <w:rFonts w:asciiTheme="minorEastAsia" w:eastAsiaTheme="minorEastAsia" w:hAnsiTheme="minorEastAsia"/>
          <w:b/>
          <w:bCs/>
          <w:sz w:val="32"/>
          <w:szCs w:val="32"/>
        </w:rPr>
        <w:t>天津一中2023-2024学年高三年级第四次月考地理试卷</w:t>
      </w:r>
    </w:p>
    <w:p w:rsidR="00303FF5" w:rsidRPr="00132016" w:rsidP="00303FF5">
      <w:pPr>
        <w:spacing w:line="288"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参考答案</w:t>
      </w:r>
    </w:p>
    <w:tbl>
      <w:tblPr>
        <w:tblStyle w:val="TableNormal0"/>
        <w:tblW w:w="8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562"/>
        <w:gridCol w:w="549"/>
        <w:gridCol w:w="561"/>
        <w:gridCol w:w="549"/>
        <w:gridCol w:w="561"/>
        <w:gridCol w:w="551"/>
        <w:gridCol w:w="561"/>
        <w:gridCol w:w="549"/>
        <w:gridCol w:w="561"/>
        <w:gridCol w:w="551"/>
        <w:gridCol w:w="561"/>
        <w:gridCol w:w="551"/>
        <w:gridCol w:w="561"/>
        <w:gridCol w:w="555"/>
      </w:tblGrid>
      <w:tr w:rsidTr="00303FF5">
        <w:tblPrEx>
          <w:tblW w:w="8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02"/>
        </w:trPr>
        <w:tc>
          <w:tcPr>
            <w:tcW w:w="555"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w:t>
            </w:r>
          </w:p>
        </w:tc>
        <w:tc>
          <w:tcPr>
            <w:tcW w:w="562"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2</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3</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4</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5</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6</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7</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8</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9</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10</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11</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12</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13</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14</w:t>
            </w:r>
          </w:p>
        </w:tc>
        <w:tc>
          <w:tcPr>
            <w:tcW w:w="555"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15</w:t>
            </w:r>
          </w:p>
        </w:tc>
      </w:tr>
      <w:tr w:rsidTr="00303FF5">
        <w:tblPrEx>
          <w:tblW w:w="8338" w:type="dxa"/>
          <w:tblInd w:w="-5" w:type="dxa"/>
          <w:tblLayout w:type="fixed"/>
          <w:tblLook w:val="04A0"/>
        </w:tblPrEx>
        <w:trPr>
          <w:trHeight w:val="504"/>
        </w:trPr>
        <w:tc>
          <w:tcPr>
            <w:tcW w:w="555"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B</w:t>
            </w:r>
          </w:p>
        </w:tc>
        <w:tc>
          <w:tcPr>
            <w:tcW w:w="562"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D</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C</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D</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A</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C</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C</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A</w:t>
            </w:r>
          </w:p>
        </w:tc>
        <w:tc>
          <w:tcPr>
            <w:tcW w:w="549"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D</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C</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B</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D</w:t>
            </w:r>
          </w:p>
        </w:tc>
        <w:tc>
          <w:tcPr>
            <w:tcW w:w="55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C</w:t>
            </w:r>
          </w:p>
        </w:tc>
        <w:tc>
          <w:tcPr>
            <w:tcW w:w="561"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D</w:t>
            </w:r>
          </w:p>
        </w:tc>
        <w:tc>
          <w:tcPr>
            <w:tcW w:w="555" w:type="dxa"/>
            <w:vAlign w:val="center"/>
          </w:tcPr>
          <w:p w:rsidR="00084754" w:rsidRPr="00084754" w:rsidP="00303FF5">
            <w:pPr>
              <w:spacing w:line="288" w:lineRule="auto"/>
              <w:jc w:val="center"/>
              <w:rPr>
                <w:rFonts w:asciiTheme="minorEastAsia" w:hAnsiTheme="minorEastAsia"/>
                <w:szCs w:val="21"/>
              </w:rPr>
            </w:pPr>
            <w:r w:rsidRPr="00084754">
              <w:rPr>
                <w:rFonts w:asciiTheme="minorEastAsia" w:hAnsiTheme="minorEastAsia"/>
                <w:szCs w:val="21"/>
              </w:rPr>
              <w:t>B</w:t>
            </w:r>
          </w:p>
        </w:tc>
      </w:tr>
    </w:tbl>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16、(1)甲为草原生态区，(1分)乙为森林生态区。(1分)甲海拔高、</w:t>
      </w:r>
      <w:r w:rsidRPr="00084754">
        <w:rPr>
          <w:rFonts w:asciiTheme="minorEastAsia" w:eastAsiaTheme="minorEastAsia" w:hAnsiTheme="minorEastAsia"/>
          <w:szCs w:val="21"/>
        </w:rPr>
        <w:t>距海远受夏季风</w:t>
      </w:r>
      <w:r w:rsidRPr="00084754">
        <w:rPr>
          <w:rFonts w:asciiTheme="minorEastAsia" w:eastAsiaTheme="minorEastAsia" w:hAnsiTheme="minorEastAsia"/>
          <w:szCs w:val="21"/>
        </w:rPr>
        <w:t>影响较弱，降水相对较少；(4分)或乙距海近，为夏季风迎风坡，降水较充足。</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(2)资源供给服务：提供森林、动物等资源；(2分)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环境调节功能：发挥涵养水源、或调节气候、或净化空气和水质等(2分)文化服务：提供美丽风景、或供人类旅游休憩等。(2分)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(3)(生产要素)合理规划，形成人才、信息、技术、交通等要素在区域内合理流动；(2分)或资源共享，优势互补，形成协调发展合作模式：(2分)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(城市职能)不断提升京津冀地区城市的生态功能、或城市社会功能、或城市经济功能、或城市服务功能、或城市创新功能，提高经济合作层次；或提升中心城市的辐射能力；(2分)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产业发展)建立高端并拥有自主创新能力的企业，建立区域完整产业链；或提高产品的市场竞争力，加快产业结构调整；或扩大资源获取渠道，进行产业转型，提高资源利用效率；或区域内产业优化布局，或区域产业分工协作。(2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(4)辐射范围大，腹地广阔；(2分)政策支持或对外开放程度高；(2分)技术水平高；或交通便利。(2分)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17、(1)①气候干旱，水源稀少，沙土为主；(2分)②土壤疏松，植被覆盖率很低，固土能力弱；(2分)③距离沙漠近，或多大风天气，易受风沙的侵蚀。(2分)④气温日较差大，风化严重(2分)⑤地表起伏大(2分)(任选三点)</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上部：水源充足，且地下水位较浅，引水灌溉便利，且土层最为疏松、深厚；(2分)中部：地形坡度和缓，土壤间隙适中，透水性较强，气体流通好，且土壤较肥沃，开垦农用地种植，利于农作物的生长；(2分)下部：土壤最为肥沃，地下水和地表水充足，灌溉便利地形较为平坦。(2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①农业活动，灌溉农业的发展，将扩大使用的面积；(2分)②城镇化的速度，城镇建设用地的快慢，将影响人工绿洲的进程；(2分)③人工灌溉工程的修建也将影响人工绿洲的扩展速度和方向；(2分)④防护林的建设也会影响绿洲的扩展和方向。(2分)(任选三点)</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18、(1)码头：马</w:t>
      </w:r>
      <w:r w:rsidRPr="00084754">
        <w:rPr>
          <w:rFonts w:asciiTheme="minorEastAsia" w:eastAsiaTheme="minorEastAsia" w:hAnsiTheme="minorEastAsia"/>
          <w:szCs w:val="21"/>
        </w:rPr>
        <w:t>瑙</w:t>
      </w:r>
      <w:r w:rsidRPr="00084754">
        <w:rPr>
          <w:rFonts w:asciiTheme="minorEastAsia" w:eastAsiaTheme="minorEastAsia" w:hAnsiTheme="minorEastAsia"/>
          <w:szCs w:val="21"/>
        </w:rPr>
        <w:t>斯位于河流交汇处，上游支流众多，流域面积大，或年降水量大，径流量大；(2分)浮动：受赤道低气压带季节移动的影响，流域内降水有明显季节变化，河流水位变化大；(2分)地势较低，港口易受洪涝灾害。(2分)</w:t>
      </w:r>
    </w:p>
    <w:p w:rsidR="00084754"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(2)巴西热带地区面积广，人口众多，经济发展速度快，空调市场需求大；(2分)巴西</w:t>
      </w:r>
      <w:r w:rsidRPr="00084754">
        <w:rPr>
          <w:rFonts w:asciiTheme="minorEastAsia" w:eastAsiaTheme="minorEastAsia" w:hAnsiTheme="minorEastAsia"/>
          <w:szCs w:val="21"/>
        </w:rPr>
        <w:t>主体位干</w:t>
      </w:r>
      <w:r w:rsidRPr="00084754">
        <w:rPr>
          <w:rFonts w:asciiTheme="minorEastAsia" w:eastAsiaTheme="minorEastAsia" w:hAnsiTheme="minorEastAsia"/>
          <w:szCs w:val="21"/>
        </w:rPr>
        <w:t>南半球，发展巴西市场，</w:t>
      </w:r>
      <w:r w:rsidRPr="00084754">
        <w:rPr>
          <w:rFonts w:asciiTheme="minorEastAsia" w:eastAsiaTheme="minorEastAsia" w:hAnsiTheme="minorEastAsia"/>
          <w:szCs w:val="21"/>
        </w:rPr>
        <w:t>利干空调</w:t>
      </w:r>
      <w:r w:rsidRPr="00084754">
        <w:rPr>
          <w:rFonts w:asciiTheme="minorEastAsia" w:eastAsiaTheme="minorEastAsia" w:hAnsiTheme="minorEastAsia"/>
          <w:szCs w:val="21"/>
        </w:rPr>
        <w:t>销售市场的稳定(调节淡旺季销售)。(2分)</w:t>
      </w:r>
    </w:p>
    <w:p w:rsidR="001F61D8" w:rsidRPr="00084754" w:rsidP="00084754">
      <w:pPr>
        <w:spacing w:line="288" w:lineRule="auto"/>
        <w:rPr>
          <w:rFonts w:asciiTheme="minorEastAsia" w:eastAsiaTheme="minorEastAsia" w:hAnsiTheme="minorEastAsia"/>
          <w:szCs w:val="21"/>
        </w:rPr>
      </w:pPr>
      <w:r w:rsidRPr="00084754">
        <w:rPr>
          <w:rFonts w:asciiTheme="minorEastAsia" w:eastAsiaTheme="minorEastAsia" w:hAnsiTheme="minorEastAsia"/>
          <w:szCs w:val="21"/>
        </w:rPr>
        <w:t>(3)流域内物产丰富，或人口众多(2分)随着自由贸易区的建设，运输需求量增大(或经济</w:t>
      </w:r>
      <w:r w:rsidRPr="00084754">
        <w:rPr>
          <w:rFonts w:asciiTheme="minorEastAsia" w:eastAsiaTheme="minorEastAsia" w:hAnsiTheme="minorEastAsia"/>
          <w:szCs w:val="21"/>
        </w:rPr>
        <w:t>腹地广</w:t>
      </w:r>
      <w:r w:rsidRPr="00084754">
        <w:rPr>
          <w:rFonts w:asciiTheme="minorEastAsia" w:eastAsiaTheme="minorEastAsia" w:hAnsiTheme="minorEastAsia"/>
          <w:szCs w:val="21"/>
        </w:rPr>
        <w:t>)(2分);有城市依托，基础设施不断完善。(2分)(任选三点)</w:t>
      </w:r>
    </w:p>
    <w:sectPr>
      <w:pgSz w:w="11906" w:h="16838"/>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imang">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993E1"/>
    <w:multiLevelType w:val="singleLevel"/>
    <w:tmpl w:val="08F993E1"/>
    <w:lvl w:ilvl="0">
      <w:start w:val="1"/>
      <w:numFmt w:val="decimal"/>
      <w:suff w:val="nothing"/>
      <w:lvlText w:val="（%1）"/>
      <w:lvlJc w:val="left"/>
      <w:pPr>
        <w:ind w:left="240" w:firstLine="0"/>
      </w:pPr>
    </w:lvl>
  </w:abstractNum>
  <w:abstractNum w:abstractNumId="1">
    <w:nsid w:val="1D9E3EA0"/>
    <w:multiLevelType w:val="singleLevel"/>
    <w:tmpl w:val="1D9E3EA0"/>
    <w:lvl w:ilvl="0">
      <w:start w:val="1"/>
      <w:numFmt w:val="decimal"/>
      <w:suff w:val="nothing"/>
      <w:lvlText w:val="（%1）"/>
      <w:lvlJc w:val="left"/>
      <w:pPr>
        <w:ind w:left="120" w:firstLine="0"/>
      </w:pPr>
    </w:lvl>
  </w:abstractNum>
  <w:abstractNum w:abstractNumId="2">
    <w:nsid w:val="2EDFBC5A"/>
    <w:multiLevelType w:val="singleLevel"/>
    <w:tmpl w:val="2EDFBC5A"/>
    <w:lvl w:ilvl="0">
      <w:start w:val="1"/>
      <w:numFmt w:val="decimal"/>
      <w:suff w:val="nothing"/>
      <w:lvlText w:val="（%1）"/>
      <w:lvlJc w:val="left"/>
    </w:lvl>
  </w:abstractNum>
  <w:abstractNum w:abstractNumId="3">
    <w:nsid w:val="512D4017"/>
    <w:multiLevelType w:val="singleLevel"/>
    <w:tmpl w:val="512D4017"/>
    <w:lvl w:ilvl="0">
      <w:start w:val="1"/>
      <w:numFmt w:val="decimal"/>
      <w:suff w:val="nothing"/>
      <w:lvlText w:val="（%1）"/>
      <w:lvlJc w:val="left"/>
      <w:pPr>
        <w:ind w:left="12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0197"/>
    <w:rsid w:val="00000492"/>
    <w:rsid w:val="00000DA2"/>
    <w:rsid w:val="000025FE"/>
    <w:rsid w:val="00003CD1"/>
    <w:rsid w:val="0000436D"/>
    <w:rsid w:val="0000442C"/>
    <w:rsid w:val="00005EBC"/>
    <w:rsid w:val="000064BB"/>
    <w:rsid w:val="000100C5"/>
    <w:rsid w:val="00011BD2"/>
    <w:rsid w:val="000123AC"/>
    <w:rsid w:val="00012EF7"/>
    <w:rsid w:val="00013D44"/>
    <w:rsid w:val="00014358"/>
    <w:rsid w:val="000146EF"/>
    <w:rsid w:val="00015725"/>
    <w:rsid w:val="00015C15"/>
    <w:rsid w:val="0001710B"/>
    <w:rsid w:val="00017ABE"/>
    <w:rsid w:val="00020655"/>
    <w:rsid w:val="00020FFF"/>
    <w:rsid w:val="000217C4"/>
    <w:rsid w:val="00022387"/>
    <w:rsid w:val="00023A75"/>
    <w:rsid w:val="00023B49"/>
    <w:rsid w:val="000252BA"/>
    <w:rsid w:val="0002607D"/>
    <w:rsid w:val="000275D4"/>
    <w:rsid w:val="0003089C"/>
    <w:rsid w:val="00032221"/>
    <w:rsid w:val="00032F2E"/>
    <w:rsid w:val="00033257"/>
    <w:rsid w:val="00033DB9"/>
    <w:rsid w:val="000361D8"/>
    <w:rsid w:val="00036B9B"/>
    <w:rsid w:val="0004136A"/>
    <w:rsid w:val="000415C6"/>
    <w:rsid w:val="00041854"/>
    <w:rsid w:val="00042778"/>
    <w:rsid w:val="00042B16"/>
    <w:rsid w:val="0004346C"/>
    <w:rsid w:val="00043C83"/>
    <w:rsid w:val="0004457B"/>
    <w:rsid w:val="00045463"/>
    <w:rsid w:val="000460FF"/>
    <w:rsid w:val="000461DF"/>
    <w:rsid w:val="0004727F"/>
    <w:rsid w:val="0005112F"/>
    <w:rsid w:val="000518C8"/>
    <w:rsid w:val="0005196D"/>
    <w:rsid w:val="00052A0F"/>
    <w:rsid w:val="000541F4"/>
    <w:rsid w:val="0005432C"/>
    <w:rsid w:val="00054E19"/>
    <w:rsid w:val="00054E7B"/>
    <w:rsid w:val="000555C1"/>
    <w:rsid w:val="00055A90"/>
    <w:rsid w:val="00055E4E"/>
    <w:rsid w:val="000562E2"/>
    <w:rsid w:val="000576F5"/>
    <w:rsid w:val="00057817"/>
    <w:rsid w:val="00060019"/>
    <w:rsid w:val="0006156F"/>
    <w:rsid w:val="00061B9C"/>
    <w:rsid w:val="00063DAF"/>
    <w:rsid w:val="00063DEE"/>
    <w:rsid w:val="00063E57"/>
    <w:rsid w:val="00063F92"/>
    <w:rsid w:val="00064E48"/>
    <w:rsid w:val="000650B2"/>
    <w:rsid w:val="0006520C"/>
    <w:rsid w:val="0006580F"/>
    <w:rsid w:val="00065DF7"/>
    <w:rsid w:val="00066794"/>
    <w:rsid w:val="000669EA"/>
    <w:rsid w:val="00066BBB"/>
    <w:rsid w:val="00066CBB"/>
    <w:rsid w:val="00067D9D"/>
    <w:rsid w:val="000700C2"/>
    <w:rsid w:val="000702F6"/>
    <w:rsid w:val="0007178B"/>
    <w:rsid w:val="000717EF"/>
    <w:rsid w:val="000727E8"/>
    <w:rsid w:val="00073B5F"/>
    <w:rsid w:val="0007402E"/>
    <w:rsid w:val="00074CE5"/>
    <w:rsid w:val="00074F11"/>
    <w:rsid w:val="00075428"/>
    <w:rsid w:val="00080508"/>
    <w:rsid w:val="00080777"/>
    <w:rsid w:val="00081164"/>
    <w:rsid w:val="00081224"/>
    <w:rsid w:val="00081899"/>
    <w:rsid w:val="00081D4A"/>
    <w:rsid w:val="00081D71"/>
    <w:rsid w:val="0008212F"/>
    <w:rsid w:val="000845DF"/>
    <w:rsid w:val="00084754"/>
    <w:rsid w:val="000860B0"/>
    <w:rsid w:val="00086C39"/>
    <w:rsid w:val="00087C7A"/>
    <w:rsid w:val="00087F1B"/>
    <w:rsid w:val="000906D1"/>
    <w:rsid w:val="000911F6"/>
    <w:rsid w:val="000921EB"/>
    <w:rsid w:val="0009267C"/>
    <w:rsid w:val="00092FBC"/>
    <w:rsid w:val="00093815"/>
    <w:rsid w:val="00093A1C"/>
    <w:rsid w:val="00094129"/>
    <w:rsid w:val="00094BEC"/>
    <w:rsid w:val="000961FB"/>
    <w:rsid w:val="0009623D"/>
    <w:rsid w:val="000A1FA1"/>
    <w:rsid w:val="000A288F"/>
    <w:rsid w:val="000A2A12"/>
    <w:rsid w:val="000A67D1"/>
    <w:rsid w:val="000A6822"/>
    <w:rsid w:val="000A6E08"/>
    <w:rsid w:val="000B1619"/>
    <w:rsid w:val="000B2D75"/>
    <w:rsid w:val="000B2E51"/>
    <w:rsid w:val="000B3A0F"/>
    <w:rsid w:val="000B4CC4"/>
    <w:rsid w:val="000C0C0C"/>
    <w:rsid w:val="000C0E07"/>
    <w:rsid w:val="000C143E"/>
    <w:rsid w:val="000C23DA"/>
    <w:rsid w:val="000C641B"/>
    <w:rsid w:val="000C7A85"/>
    <w:rsid w:val="000C7B2D"/>
    <w:rsid w:val="000C7BEA"/>
    <w:rsid w:val="000D0080"/>
    <w:rsid w:val="000D056F"/>
    <w:rsid w:val="000D0903"/>
    <w:rsid w:val="000D0A19"/>
    <w:rsid w:val="000D1323"/>
    <w:rsid w:val="000D144B"/>
    <w:rsid w:val="000D2961"/>
    <w:rsid w:val="000D2F07"/>
    <w:rsid w:val="000D3E3E"/>
    <w:rsid w:val="000D3E95"/>
    <w:rsid w:val="000D430B"/>
    <w:rsid w:val="000D496E"/>
    <w:rsid w:val="000D4E2B"/>
    <w:rsid w:val="000D56DB"/>
    <w:rsid w:val="000D6A11"/>
    <w:rsid w:val="000D710C"/>
    <w:rsid w:val="000E140D"/>
    <w:rsid w:val="000E2A23"/>
    <w:rsid w:val="000E37CF"/>
    <w:rsid w:val="000E4388"/>
    <w:rsid w:val="000E440E"/>
    <w:rsid w:val="000E4D02"/>
    <w:rsid w:val="000E4FF1"/>
    <w:rsid w:val="000E5C6C"/>
    <w:rsid w:val="000E661D"/>
    <w:rsid w:val="000E6AE6"/>
    <w:rsid w:val="000E6C73"/>
    <w:rsid w:val="000E6DDA"/>
    <w:rsid w:val="000E754D"/>
    <w:rsid w:val="000E7BBE"/>
    <w:rsid w:val="000E7E74"/>
    <w:rsid w:val="000F10C5"/>
    <w:rsid w:val="000F1186"/>
    <w:rsid w:val="000F22EA"/>
    <w:rsid w:val="000F249B"/>
    <w:rsid w:val="000F3726"/>
    <w:rsid w:val="000F3845"/>
    <w:rsid w:val="000F3AC5"/>
    <w:rsid w:val="000F6D49"/>
    <w:rsid w:val="000F6F5A"/>
    <w:rsid w:val="000F7172"/>
    <w:rsid w:val="000F7A8D"/>
    <w:rsid w:val="0010099B"/>
    <w:rsid w:val="00102091"/>
    <w:rsid w:val="001031FD"/>
    <w:rsid w:val="00103F3F"/>
    <w:rsid w:val="0010403B"/>
    <w:rsid w:val="00104E72"/>
    <w:rsid w:val="00105282"/>
    <w:rsid w:val="001060D4"/>
    <w:rsid w:val="00106B20"/>
    <w:rsid w:val="00107332"/>
    <w:rsid w:val="00107738"/>
    <w:rsid w:val="00110D47"/>
    <w:rsid w:val="001119EA"/>
    <w:rsid w:val="00112938"/>
    <w:rsid w:val="00113167"/>
    <w:rsid w:val="001177F3"/>
    <w:rsid w:val="00120139"/>
    <w:rsid w:val="0012134E"/>
    <w:rsid w:val="00121693"/>
    <w:rsid w:val="00122C4E"/>
    <w:rsid w:val="00122FB8"/>
    <w:rsid w:val="001238FF"/>
    <w:rsid w:val="00123E9D"/>
    <w:rsid w:val="0013080F"/>
    <w:rsid w:val="00130880"/>
    <w:rsid w:val="00130BF2"/>
    <w:rsid w:val="00131694"/>
    <w:rsid w:val="00132016"/>
    <w:rsid w:val="00132656"/>
    <w:rsid w:val="00134B16"/>
    <w:rsid w:val="00135931"/>
    <w:rsid w:val="0013672A"/>
    <w:rsid w:val="00137BE6"/>
    <w:rsid w:val="00137BFF"/>
    <w:rsid w:val="00140E61"/>
    <w:rsid w:val="00142037"/>
    <w:rsid w:val="001424AB"/>
    <w:rsid w:val="001433B4"/>
    <w:rsid w:val="00143FAF"/>
    <w:rsid w:val="00144940"/>
    <w:rsid w:val="00145E8C"/>
    <w:rsid w:val="001470B0"/>
    <w:rsid w:val="00147690"/>
    <w:rsid w:val="00150528"/>
    <w:rsid w:val="00151A06"/>
    <w:rsid w:val="001527A5"/>
    <w:rsid w:val="00152915"/>
    <w:rsid w:val="00152DF4"/>
    <w:rsid w:val="00153C68"/>
    <w:rsid w:val="00153F3E"/>
    <w:rsid w:val="00154085"/>
    <w:rsid w:val="00154100"/>
    <w:rsid w:val="00154F20"/>
    <w:rsid w:val="001553B3"/>
    <w:rsid w:val="00155E85"/>
    <w:rsid w:val="00156774"/>
    <w:rsid w:val="00156E62"/>
    <w:rsid w:val="0015797D"/>
    <w:rsid w:val="001606A0"/>
    <w:rsid w:val="001607AA"/>
    <w:rsid w:val="0016238F"/>
    <w:rsid w:val="00162547"/>
    <w:rsid w:val="00162DE2"/>
    <w:rsid w:val="00164751"/>
    <w:rsid w:val="00165135"/>
    <w:rsid w:val="001667AC"/>
    <w:rsid w:val="00167397"/>
    <w:rsid w:val="001678B9"/>
    <w:rsid w:val="00167B6A"/>
    <w:rsid w:val="001703B3"/>
    <w:rsid w:val="00170DF1"/>
    <w:rsid w:val="00171458"/>
    <w:rsid w:val="00172242"/>
    <w:rsid w:val="001725A5"/>
    <w:rsid w:val="00173C1D"/>
    <w:rsid w:val="00174305"/>
    <w:rsid w:val="0017443C"/>
    <w:rsid w:val="00174545"/>
    <w:rsid w:val="001745E8"/>
    <w:rsid w:val="00175404"/>
    <w:rsid w:val="001764C3"/>
    <w:rsid w:val="00177DDB"/>
    <w:rsid w:val="00177E0A"/>
    <w:rsid w:val="0018010E"/>
    <w:rsid w:val="001803B0"/>
    <w:rsid w:val="001803B8"/>
    <w:rsid w:val="001810D4"/>
    <w:rsid w:val="0018122B"/>
    <w:rsid w:val="001815B4"/>
    <w:rsid w:val="0018256D"/>
    <w:rsid w:val="00182A43"/>
    <w:rsid w:val="001830BD"/>
    <w:rsid w:val="001833AF"/>
    <w:rsid w:val="001848D2"/>
    <w:rsid w:val="00185234"/>
    <w:rsid w:val="0018567A"/>
    <w:rsid w:val="00186152"/>
    <w:rsid w:val="001871EC"/>
    <w:rsid w:val="0018775B"/>
    <w:rsid w:val="001911B8"/>
    <w:rsid w:val="00191371"/>
    <w:rsid w:val="001916EB"/>
    <w:rsid w:val="00191C29"/>
    <w:rsid w:val="00191FF8"/>
    <w:rsid w:val="00192520"/>
    <w:rsid w:val="001935F3"/>
    <w:rsid w:val="00194592"/>
    <w:rsid w:val="00195D6C"/>
    <w:rsid w:val="00196AC3"/>
    <w:rsid w:val="00197154"/>
    <w:rsid w:val="00197270"/>
    <w:rsid w:val="001A0928"/>
    <w:rsid w:val="001A0B6E"/>
    <w:rsid w:val="001A0F25"/>
    <w:rsid w:val="001A14B7"/>
    <w:rsid w:val="001A2CD1"/>
    <w:rsid w:val="001A4015"/>
    <w:rsid w:val="001A4815"/>
    <w:rsid w:val="001A4B7E"/>
    <w:rsid w:val="001A4F63"/>
    <w:rsid w:val="001A5CED"/>
    <w:rsid w:val="001A6337"/>
    <w:rsid w:val="001A68B1"/>
    <w:rsid w:val="001A6941"/>
    <w:rsid w:val="001A7ADD"/>
    <w:rsid w:val="001A7D11"/>
    <w:rsid w:val="001B0688"/>
    <w:rsid w:val="001B143E"/>
    <w:rsid w:val="001B17CA"/>
    <w:rsid w:val="001B3AD0"/>
    <w:rsid w:val="001B43F3"/>
    <w:rsid w:val="001B4549"/>
    <w:rsid w:val="001B5847"/>
    <w:rsid w:val="001B67E3"/>
    <w:rsid w:val="001B755D"/>
    <w:rsid w:val="001C0DFF"/>
    <w:rsid w:val="001C0F03"/>
    <w:rsid w:val="001C23EB"/>
    <w:rsid w:val="001C3516"/>
    <w:rsid w:val="001C526F"/>
    <w:rsid w:val="001C59AA"/>
    <w:rsid w:val="001C63DA"/>
    <w:rsid w:val="001C6C3A"/>
    <w:rsid w:val="001C7486"/>
    <w:rsid w:val="001D077B"/>
    <w:rsid w:val="001D0C6F"/>
    <w:rsid w:val="001D17C6"/>
    <w:rsid w:val="001D2F71"/>
    <w:rsid w:val="001D323E"/>
    <w:rsid w:val="001D32AD"/>
    <w:rsid w:val="001D3B23"/>
    <w:rsid w:val="001D5168"/>
    <w:rsid w:val="001D61EF"/>
    <w:rsid w:val="001D634D"/>
    <w:rsid w:val="001D7003"/>
    <w:rsid w:val="001D718D"/>
    <w:rsid w:val="001D7A39"/>
    <w:rsid w:val="001D7D40"/>
    <w:rsid w:val="001E02CB"/>
    <w:rsid w:val="001E24C2"/>
    <w:rsid w:val="001E2816"/>
    <w:rsid w:val="001E30FC"/>
    <w:rsid w:val="001E31E5"/>
    <w:rsid w:val="001E4474"/>
    <w:rsid w:val="001E516D"/>
    <w:rsid w:val="001E5610"/>
    <w:rsid w:val="001E6AB4"/>
    <w:rsid w:val="001E6BA8"/>
    <w:rsid w:val="001E7A34"/>
    <w:rsid w:val="001F10AB"/>
    <w:rsid w:val="001F2234"/>
    <w:rsid w:val="001F2E11"/>
    <w:rsid w:val="001F314F"/>
    <w:rsid w:val="001F46FF"/>
    <w:rsid w:val="001F61D8"/>
    <w:rsid w:val="001F66D1"/>
    <w:rsid w:val="001F70CA"/>
    <w:rsid w:val="001F70E1"/>
    <w:rsid w:val="001F7907"/>
    <w:rsid w:val="0020045A"/>
    <w:rsid w:val="00200BFD"/>
    <w:rsid w:val="00200E07"/>
    <w:rsid w:val="00201A7E"/>
    <w:rsid w:val="002023C8"/>
    <w:rsid w:val="00204526"/>
    <w:rsid w:val="00204DDF"/>
    <w:rsid w:val="00206079"/>
    <w:rsid w:val="002060FA"/>
    <w:rsid w:val="00206225"/>
    <w:rsid w:val="00206421"/>
    <w:rsid w:val="00206E6B"/>
    <w:rsid w:val="00207613"/>
    <w:rsid w:val="0021052D"/>
    <w:rsid w:val="0021099D"/>
    <w:rsid w:val="0021453E"/>
    <w:rsid w:val="0021474E"/>
    <w:rsid w:val="00215301"/>
    <w:rsid w:val="0021618C"/>
    <w:rsid w:val="002166D0"/>
    <w:rsid w:val="00216EEB"/>
    <w:rsid w:val="00217D4D"/>
    <w:rsid w:val="00220604"/>
    <w:rsid w:val="00220BB2"/>
    <w:rsid w:val="00220E17"/>
    <w:rsid w:val="00220E45"/>
    <w:rsid w:val="00221056"/>
    <w:rsid w:val="00221AEC"/>
    <w:rsid w:val="00221FC9"/>
    <w:rsid w:val="0022244B"/>
    <w:rsid w:val="00222787"/>
    <w:rsid w:val="00224715"/>
    <w:rsid w:val="002258EE"/>
    <w:rsid w:val="00226001"/>
    <w:rsid w:val="0022715E"/>
    <w:rsid w:val="00227B1E"/>
    <w:rsid w:val="00230343"/>
    <w:rsid w:val="00232197"/>
    <w:rsid w:val="002323D2"/>
    <w:rsid w:val="00232E77"/>
    <w:rsid w:val="002337F2"/>
    <w:rsid w:val="00233EF5"/>
    <w:rsid w:val="002340DC"/>
    <w:rsid w:val="002356F8"/>
    <w:rsid w:val="002359B5"/>
    <w:rsid w:val="00236D64"/>
    <w:rsid w:val="00237295"/>
    <w:rsid w:val="0023742A"/>
    <w:rsid w:val="002377C4"/>
    <w:rsid w:val="00240B34"/>
    <w:rsid w:val="00240BE2"/>
    <w:rsid w:val="00241459"/>
    <w:rsid w:val="00241690"/>
    <w:rsid w:val="00242582"/>
    <w:rsid w:val="00242711"/>
    <w:rsid w:val="002432F4"/>
    <w:rsid w:val="00243360"/>
    <w:rsid w:val="002435E9"/>
    <w:rsid w:val="00243686"/>
    <w:rsid w:val="00244A30"/>
    <w:rsid w:val="00244CEF"/>
    <w:rsid w:val="002457C2"/>
    <w:rsid w:val="00245E4D"/>
    <w:rsid w:val="00246122"/>
    <w:rsid w:val="00247100"/>
    <w:rsid w:val="00247329"/>
    <w:rsid w:val="00247D2F"/>
    <w:rsid w:val="00251164"/>
    <w:rsid w:val="002528DA"/>
    <w:rsid w:val="00253427"/>
    <w:rsid w:val="00253802"/>
    <w:rsid w:val="00255A5C"/>
    <w:rsid w:val="00257732"/>
    <w:rsid w:val="002602FE"/>
    <w:rsid w:val="00260AFC"/>
    <w:rsid w:val="002612A7"/>
    <w:rsid w:val="00261656"/>
    <w:rsid w:val="002617E8"/>
    <w:rsid w:val="002628BD"/>
    <w:rsid w:val="00262FD6"/>
    <w:rsid w:val="00264D15"/>
    <w:rsid w:val="00266944"/>
    <w:rsid w:val="00266A74"/>
    <w:rsid w:val="002673DB"/>
    <w:rsid w:val="00267D9B"/>
    <w:rsid w:val="0027193D"/>
    <w:rsid w:val="00275A43"/>
    <w:rsid w:val="00275DD8"/>
    <w:rsid w:val="00275E13"/>
    <w:rsid w:val="002761A7"/>
    <w:rsid w:val="002762AB"/>
    <w:rsid w:val="002762EB"/>
    <w:rsid w:val="0027663C"/>
    <w:rsid w:val="00276A4F"/>
    <w:rsid w:val="00277F65"/>
    <w:rsid w:val="002803D2"/>
    <w:rsid w:val="0028274C"/>
    <w:rsid w:val="00283AC2"/>
    <w:rsid w:val="00283B87"/>
    <w:rsid w:val="00283F05"/>
    <w:rsid w:val="00284689"/>
    <w:rsid w:val="00284BA1"/>
    <w:rsid w:val="0028706A"/>
    <w:rsid w:val="0028730F"/>
    <w:rsid w:val="00287A19"/>
    <w:rsid w:val="002908F0"/>
    <w:rsid w:val="002909CE"/>
    <w:rsid w:val="00290FAD"/>
    <w:rsid w:val="00291820"/>
    <w:rsid w:val="00291C4C"/>
    <w:rsid w:val="00291F02"/>
    <w:rsid w:val="00292BD8"/>
    <w:rsid w:val="00293F73"/>
    <w:rsid w:val="00294908"/>
    <w:rsid w:val="00295575"/>
    <w:rsid w:val="002964C7"/>
    <w:rsid w:val="002966DA"/>
    <w:rsid w:val="00297795"/>
    <w:rsid w:val="002A0452"/>
    <w:rsid w:val="002A056E"/>
    <w:rsid w:val="002A0A3D"/>
    <w:rsid w:val="002A0D3F"/>
    <w:rsid w:val="002A0E5D"/>
    <w:rsid w:val="002A1046"/>
    <w:rsid w:val="002A13AB"/>
    <w:rsid w:val="002A1402"/>
    <w:rsid w:val="002A1A21"/>
    <w:rsid w:val="002A1CE3"/>
    <w:rsid w:val="002A23B6"/>
    <w:rsid w:val="002A2720"/>
    <w:rsid w:val="002A38F4"/>
    <w:rsid w:val="002A3B06"/>
    <w:rsid w:val="002A5454"/>
    <w:rsid w:val="002A6068"/>
    <w:rsid w:val="002A6279"/>
    <w:rsid w:val="002A6925"/>
    <w:rsid w:val="002A6ED6"/>
    <w:rsid w:val="002A6F6C"/>
    <w:rsid w:val="002A70AC"/>
    <w:rsid w:val="002A7250"/>
    <w:rsid w:val="002A74E3"/>
    <w:rsid w:val="002A7E32"/>
    <w:rsid w:val="002B0459"/>
    <w:rsid w:val="002B16F3"/>
    <w:rsid w:val="002B269A"/>
    <w:rsid w:val="002B2941"/>
    <w:rsid w:val="002B3767"/>
    <w:rsid w:val="002B418F"/>
    <w:rsid w:val="002B4191"/>
    <w:rsid w:val="002B4FE3"/>
    <w:rsid w:val="002B5257"/>
    <w:rsid w:val="002B73C5"/>
    <w:rsid w:val="002B77E3"/>
    <w:rsid w:val="002C0256"/>
    <w:rsid w:val="002C0811"/>
    <w:rsid w:val="002C206A"/>
    <w:rsid w:val="002C21D0"/>
    <w:rsid w:val="002C22A0"/>
    <w:rsid w:val="002C2B6C"/>
    <w:rsid w:val="002C3227"/>
    <w:rsid w:val="002C3D44"/>
    <w:rsid w:val="002C4624"/>
    <w:rsid w:val="002C482E"/>
    <w:rsid w:val="002C4B63"/>
    <w:rsid w:val="002C4F2B"/>
    <w:rsid w:val="002C6D26"/>
    <w:rsid w:val="002C75FA"/>
    <w:rsid w:val="002C7D19"/>
    <w:rsid w:val="002D063B"/>
    <w:rsid w:val="002D0883"/>
    <w:rsid w:val="002D1633"/>
    <w:rsid w:val="002D19D3"/>
    <w:rsid w:val="002D22F9"/>
    <w:rsid w:val="002D26A2"/>
    <w:rsid w:val="002D468E"/>
    <w:rsid w:val="002D52C0"/>
    <w:rsid w:val="002D6D55"/>
    <w:rsid w:val="002D75C8"/>
    <w:rsid w:val="002D7DEF"/>
    <w:rsid w:val="002E2673"/>
    <w:rsid w:val="002E3B4C"/>
    <w:rsid w:val="002E3C93"/>
    <w:rsid w:val="002E3E5D"/>
    <w:rsid w:val="002E4457"/>
    <w:rsid w:val="002E506A"/>
    <w:rsid w:val="002E52E0"/>
    <w:rsid w:val="002E56A9"/>
    <w:rsid w:val="002E7A8F"/>
    <w:rsid w:val="002E7B88"/>
    <w:rsid w:val="002F00AE"/>
    <w:rsid w:val="002F06B2"/>
    <w:rsid w:val="002F0712"/>
    <w:rsid w:val="002F2D88"/>
    <w:rsid w:val="002F5FB8"/>
    <w:rsid w:val="00300F0B"/>
    <w:rsid w:val="00303FF5"/>
    <w:rsid w:val="00304023"/>
    <w:rsid w:val="003043D9"/>
    <w:rsid w:val="003048AC"/>
    <w:rsid w:val="00304CD3"/>
    <w:rsid w:val="003052E1"/>
    <w:rsid w:val="003054F9"/>
    <w:rsid w:val="00306915"/>
    <w:rsid w:val="0031029F"/>
    <w:rsid w:val="003102DB"/>
    <w:rsid w:val="00310D3F"/>
    <w:rsid w:val="003115F9"/>
    <w:rsid w:val="00311D52"/>
    <w:rsid w:val="00312FDD"/>
    <w:rsid w:val="0031318E"/>
    <w:rsid w:val="00314AD4"/>
    <w:rsid w:val="00314F0A"/>
    <w:rsid w:val="00315D8C"/>
    <w:rsid w:val="003169FE"/>
    <w:rsid w:val="0032028D"/>
    <w:rsid w:val="00320B9E"/>
    <w:rsid w:val="0032110E"/>
    <w:rsid w:val="003233FD"/>
    <w:rsid w:val="00323D1B"/>
    <w:rsid w:val="003263FF"/>
    <w:rsid w:val="00327148"/>
    <w:rsid w:val="003276F6"/>
    <w:rsid w:val="00327C14"/>
    <w:rsid w:val="00330C21"/>
    <w:rsid w:val="00332158"/>
    <w:rsid w:val="00332DFB"/>
    <w:rsid w:val="00333C9C"/>
    <w:rsid w:val="0033573F"/>
    <w:rsid w:val="003357CF"/>
    <w:rsid w:val="00335977"/>
    <w:rsid w:val="003362DE"/>
    <w:rsid w:val="003365D1"/>
    <w:rsid w:val="0033713A"/>
    <w:rsid w:val="00341B5D"/>
    <w:rsid w:val="003433C1"/>
    <w:rsid w:val="0034499D"/>
    <w:rsid w:val="003532B7"/>
    <w:rsid w:val="0035505A"/>
    <w:rsid w:val="003557D5"/>
    <w:rsid w:val="003567DE"/>
    <w:rsid w:val="00356D7A"/>
    <w:rsid w:val="003576E3"/>
    <w:rsid w:val="00360031"/>
    <w:rsid w:val="003625C4"/>
    <w:rsid w:val="00363DA4"/>
    <w:rsid w:val="00365119"/>
    <w:rsid w:val="003652B8"/>
    <w:rsid w:val="003669D5"/>
    <w:rsid w:val="00367578"/>
    <w:rsid w:val="0037143D"/>
    <w:rsid w:val="0037191A"/>
    <w:rsid w:val="00372CD5"/>
    <w:rsid w:val="0037383F"/>
    <w:rsid w:val="00373D0A"/>
    <w:rsid w:val="00374510"/>
    <w:rsid w:val="0037616E"/>
    <w:rsid w:val="00376360"/>
    <w:rsid w:val="003764A5"/>
    <w:rsid w:val="003765ED"/>
    <w:rsid w:val="00377031"/>
    <w:rsid w:val="00377A5F"/>
    <w:rsid w:val="00380C5D"/>
    <w:rsid w:val="003813C1"/>
    <w:rsid w:val="00382FD1"/>
    <w:rsid w:val="00383558"/>
    <w:rsid w:val="0038406B"/>
    <w:rsid w:val="00384C94"/>
    <w:rsid w:val="00384C9A"/>
    <w:rsid w:val="00385586"/>
    <w:rsid w:val="00385D8A"/>
    <w:rsid w:val="0038784A"/>
    <w:rsid w:val="00390E93"/>
    <w:rsid w:val="00391591"/>
    <w:rsid w:val="0039190D"/>
    <w:rsid w:val="00392150"/>
    <w:rsid w:val="0039301E"/>
    <w:rsid w:val="003932A6"/>
    <w:rsid w:val="00397518"/>
    <w:rsid w:val="003A27D0"/>
    <w:rsid w:val="003A30BA"/>
    <w:rsid w:val="003A4C79"/>
    <w:rsid w:val="003A60C8"/>
    <w:rsid w:val="003A61CA"/>
    <w:rsid w:val="003A6BD1"/>
    <w:rsid w:val="003A76EC"/>
    <w:rsid w:val="003A7F61"/>
    <w:rsid w:val="003B142D"/>
    <w:rsid w:val="003B1712"/>
    <w:rsid w:val="003B36CC"/>
    <w:rsid w:val="003B4799"/>
    <w:rsid w:val="003B4B65"/>
    <w:rsid w:val="003B5FFA"/>
    <w:rsid w:val="003B6F5A"/>
    <w:rsid w:val="003B6FAF"/>
    <w:rsid w:val="003C1673"/>
    <w:rsid w:val="003C1FF4"/>
    <w:rsid w:val="003C2654"/>
    <w:rsid w:val="003C295C"/>
    <w:rsid w:val="003C4A95"/>
    <w:rsid w:val="003C507E"/>
    <w:rsid w:val="003C5874"/>
    <w:rsid w:val="003C70F5"/>
    <w:rsid w:val="003C771E"/>
    <w:rsid w:val="003D072E"/>
    <w:rsid w:val="003D0B09"/>
    <w:rsid w:val="003D0C09"/>
    <w:rsid w:val="003D1621"/>
    <w:rsid w:val="003D2111"/>
    <w:rsid w:val="003D36B0"/>
    <w:rsid w:val="003D37C6"/>
    <w:rsid w:val="003D6154"/>
    <w:rsid w:val="003D674B"/>
    <w:rsid w:val="003D7111"/>
    <w:rsid w:val="003D776C"/>
    <w:rsid w:val="003E200B"/>
    <w:rsid w:val="003E34CC"/>
    <w:rsid w:val="003E3D1D"/>
    <w:rsid w:val="003E4FA8"/>
    <w:rsid w:val="003E520D"/>
    <w:rsid w:val="003E6FC9"/>
    <w:rsid w:val="003E7991"/>
    <w:rsid w:val="003F2BCA"/>
    <w:rsid w:val="003F3597"/>
    <w:rsid w:val="003F4270"/>
    <w:rsid w:val="003F4E26"/>
    <w:rsid w:val="003F661F"/>
    <w:rsid w:val="003F66ED"/>
    <w:rsid w:val="003F68A8"/>
    <w:rsid w:val="003F70B5"/>
    <w:rsid w:val="003F73A1"/>
    <w:rsid w:val="00400518"/>
    <w:rsid w:val="00400893"/>
    <w:rsid w:val="00401AAB"/>
    <w:rsid w:val="00401EB2"/>
    <w:rsid w:val="00401FA4"/>
    <w:rsid w:val="00404251"/>
    <w:rsid w:val="004043E6"/>
    <w:rsid w:val="004047CD"/>
    <w:rsid w:val="00404D45"/>
    <w:rsid w:val="004051F4"/>
    <w:rsid w:val="00406004"/>
    <w:rsid w:val="004062F6"/>
    <w:rsid w:val="004072C6"/>
    <w:rsid w:val="004078E0"/>
    <w:rsid w:val="0041088C"/>
    <w:rsid w:val="00411264"/>
    <w:rsid w:val="00411883"/>
    <w:rsid w:val="00411EB1"/>
    <w:rsid w:val="00412CDA"/>
    <w:rsid w:val="00412FBE"/>
    <w:rsid w:val="0041345D"/>
    <w:rsid w:val="004139E4"/>
    <w:rsid w:val="0041419C"/>
    <w:rsid w:val="004151FC"/>
    <w:rsid w:val="004161FA"/>
    <w:rsid w:val="00416F79"/>
    <w:rsid w:val="0042021D"/>
    <w:rsid w:val="00420607"/>
    <w:rsid w:val="00420B4E"/>
    <w:rsid w:val="0042177A"/>
    <w:rsid w:val="004219A0"/>
    <w:rsid w:val="00421FB1"/>
    <w:rsid w:val="00422291"/>
    <w:rsid w:val="00422BE5"/>
    <w:rsid w:val="00422BFC"/>
    <w:rsid w:val="00422F66"/>
    <w:rsid w:val="0042365D"/>
    <w:rsid w:val="00423AFD"/>
    <w:rsid w:val="00424780"/>
    <w:rsid w:val="00424EC4"/>
    <w:rsid w:val="0042666E"/>
    <w:rsid w:val="004274B4"/>
    <w:rsid w:val="00427694"/>
    <w:rsid w:val="00430A44"/>
    <w:rsid w:val="0043456F"/>
    <w:rsid w:val="00434AF2"/>
    <w:rsid w:val="004351BD"/>
    <w:rsid w:val="004357F3"/>
    <w:rsid w:val="00435F83"/>
    <w:rsid w:val="0043658E"/>
    <w:rsid w:val="00436762"/>
    <w:rsid w:val="00437DCA"/>
    <w:rsid w:val="0044159D"/>
    <w:rsid w:val="0044169E"/>
    <w:rsid w:val="00442435"/>
    <w:rsid w:val="00444121"/>
    <w:rsid w:val="004443FE"/>
    <w:rsid w:val="0044447A"/>
    <w:rsid w:val="00444A46"/>
    <w:rsid w:val="00445D2C"/>
    <w:rsid w:val="0044705F"/>
    <w:rsid w:val="0045054D"/>
    <w:rsid w:val="00450D13"/>
    <w:rsid w:val="00450F4D"/>
    <w:rsid w:val="004511DE"/>
    <w:rsid w:val="00451A91"/>
    <w:rsid w:val="00451B03"/>
    <w:rsid w:val="00451FC7"/>
    <w:rsid w:val="00453981"/>
    <w:rsid w:val="00453B79"/>
    <w:rsid w:val="00454C9C"/>
    <w:rsid w:val="00454EFB"/>
    <w:rsid w:val="00455312"/>
    <w:rsid w:val="00455764"/>
    <w:rsid w:val="004563A5"/>
    <w:rsid w:val="0045705B"/>
    <w:rsid w:val="004573BA"/>
    <w:rsid w:val="004578E2"/>
    <w:rsid w:val="004604F2"/>
    <w:rsid w:val="004605A5"/>
    <w:rsid w:val="0046071D"/>
    <w:rsid w:val="00461B5E"/>
    <w:rsid w:val="0046214C"/>
    <w:rsid w:val="00462EB5"/>
    <w:rsid w:val="00463FB7"/>
    <w:rsid w:val="00464D34"/>
    <w:rsid w:val="00465505"/>
    <w:rsid w:val="004667B5"/>
    <w:rsid w:val="00466A2D"/>
    <w:rsid w:val="00467535"/>
    <w:rsid w:val="00467C31"/>
    <w:rsid w:val="004700BC"/>
    <w:rsid w:val="00470A9A"/>
    <w:rsid w:val="00470F7B"/>
    <w:rsid w:val="00471238"/>
    <w:rsid w:val="00471EC1"/>
    <w:rsid w:val="00472CC6"/>
    <w:rsid w:val="00473B58"/>
    <w:rsid w:val="00474430"/>
    <w:rsid w:val="0047469D"/>
    <w:rsid w:val="0047486D"/>
    <w:rsid w:val="0047499E"/>
    <w:rsid w:val="0047528E"/>
    <w:rsid w:val="0047780C"/>
    <w:rsid w:val="00477F7A"/>
    <w:rsid w:val="0048031F"/>
    <w:rsid w:val="00482A9F"/>
    <w:rsid w:val="004834C0"/>
    <w:rsid w:val="00485291"/>
    <w:rsid w:val="00485B02"/>
    <w:rsid w:val="00487C98"/>
    <w:rsid w:val="00491014"/>
    <w:rsid w:val="0049183B"/>
    <w:rsid w:val="00491D05"/>
    <w:rsid w:val="00491DA3"/>
    <w:rsid w:val="00493B66"/>
    <w:rsid w:val="00494AD6"/>
    <w:rsid w:val="004955C1"/>
    <w:rsid w:val="0049605C"/>
    <w:rsid w:val="0049623E"/>
    <w:rsid w:val="0049642D"/>
    <w:rsid w:val="00496A2D"/>
    <w:rsid w:val="004970F4"/>
    <w:rsid w:val="004A02A6"/>
    <w:rsid w:val="004A041B"/>
    <w:rsid w:val="004A1266"/>
    <w:rsid w:val="004A1CB6"/>
    <w:rsid w:val="004A1DF4"/>
    <w:rsid w:val="004A1F3E"/>
    <w:rsid w:val="004A212A"/>
    <w:rsid w:val="004A2185"/>
    <w:rsid w:val="004A24EA"/>
    <w:rsid w:val="004A397E"/>
    <w:rsid w:val="004A4CB3"/>
    <w:rsid w:val="004A5EFF"/>
    <w:rsid w:val="004A657B"/>
    <w:rsid w:val="004B26D1"/>
    <w:rsid w:val="004B2E11"/>
    <w:rsid w:val="004B3064"/>
    <w:rsid w:val="004B44B5"/>
    <w:rsid w:val="004B4BE2"/>
    <w:rsid w:val="004B62B1"/>
    <w:rsid w:val="004C0F96"/>
    <w:rsid w:val="004C11F1"/>
    <w:rsid w:val="004C1DAF"/>
    <w:rsid w:val="004C342D"/>
    <w:rsid w:val="004C3473"/>
    <w:rsid w:val="004C5956"/>
    <w:rsid w:val="004C596A"/>
    <w:rsid w:val="004C5A25"/>
    <w:rsid w:val="004C605D"/>
    <w:rsid w:val="004C77E8"/>
    <w:rsid w:val="004C788A"/>
    <w:rsid w:val="004D1539"/>
    <w:rsid w:val="004D2106"/>
    <w:rsid w:val="004D3ABA"/>
    <w:rsid w:val="004D42FA"/>
    <w:rsid w:val="004D44FD"/>
    <w:rsid w:val="004D4F9A"/>
    <w:rsid w:val="004D603A"/>
    <w:rsid w:val="004D6E23"/>
    <w:rsid w:val="004D6EE7"/>
    <w:rsid w:val="004D753D"/>
    <w:rsid w:val="004D7750"/>
    <w:rsid w:val="004D7930"/>
    <w:rsid w:val="004E0591"/>
    <w:rsid w:val="004E18F8"/>
    <w:rsid w:val="004E1AE2"/>
    <w:rsid w:val="004E2593"/>
    <w:rsid w:val="004E2661"/>
    <w:rsid w:val="004E3011"/>
    <w:rsid w:val="004E3B47"/>
    <w:rsid w:val="004E3CC1"/>
    <w:rsid w:val="004E4895"/>
    <w:rsid w:val="004E53EF"/>
    <w:rsid w:val="004E5B0A"/>
    <w:rsid w:val="004E61F4"/>
    <w:rsid w:val="004E65D9"/>
    <w:rsid w:val="004E6836"/>
    <w:rsid w:val="004E68C1"/>
    <w:rsid w:val="004F0866"/>
    <w:rsid w:val="004F099F"/>
    <w:rsid w:val="004F0BE8"/>
    <w:rsid w:val="004F0EEA"/>
    <w:rsid w:val="004F28AB"/>
    <w:rsid w:val="004F327B"/>
    <w:rsid w:val="004F35C6"/>
    <w:rsid w:val="004F496E"/>
    <w:rsid w:val="004F7851"/>
    <w:rsid w:val="00500AEF"/>
    <w:rsid w:val="0050161A"/>
    <w:rsid w:val="00501D9D"/>
    <w:rsid w:val="0050242C"/>
    <w:rsid w:val="005027BB"/>
    <w:rsid w:val="00502843"/>
    <w:rsid w:val="005030CE"/>
    <w:rsid w:val="00503A9D"/>
    <w:rsid w:val="00505790"/>
    <w:rsid w:val="00507929"/>
    <w:rsid w:val="00510357"/>
    <w:rsid w:val="00510A47"/>
    <w:rsid w:val="00511228"/>
    <w:rsid w:val="0051201F"/>
    <w:rsid w:val="00514446"/>
    <w:rsid w:val="005144F8"/>
    <w:rsid w:val="005147B4"/>
    <w:rsid w:val="00515864"/>
    <w:rsid w:val="00515A4C"/>
    <w:rsid w:val="00515D26"/>
    <w:rsid w:val="00516140"/>
    <w:rsid w:val="005165A7"/>
    <w:rsid w:val="0051699E"/>
    <w:rsid w:val="00516E71"/>
    <w:rsid w:val="005200C9"/>
    <w:rsid w:val="00520CE4"/>
    <w:rsid w:val="005211CD"/>
    <w:rsid w:val="005211E3"/>
    <w:rsid w:val="00521F2B"/>
    <w:rsid w:val="005228AE"/>
    <w:rsid w:val="00522A4D"/>
    <w:rsid w:val="005233C1"/>
    <w:rsid w:val="0052368F"/>
    <w:rsid w:val="00524E6E"/>
    <w:rsid w:val="005257D2"/>
    <w:rsid w:val="00526380"/>
    <w:rsid w:val="00527105"/>
    <w:rsid w:val="005277F6"/>
    <w:rsid w:val="0052785F"/>
    <w:rsid w:val="00530D06"/>
    <w:rsid w:val="00530DBF"/>
    <w:rsid w:val="00531757"/>
    <w:rsid w:val="00531931"/>
    <w:rsid w:val="00531AE2"/>
    <w:rsid w:val="00531DE4"/>
    <w:rsid w:val="00533753"/>
    <w:rsid w:val="005338F0"/>
    <w:rsid w:val="00533D32"/>
    <w:rsid w:val="00534768"/>
    <w:rsid w:val="00534C63"/>
    <w:rsid w:val="00534F7A"/>
    <w:rsid w:val="005362AE"/>
    <w:rsid w:val="005368FC"/>
    <w:rsid w:val="005369D4"/>
    <w:rsid w:val="00536FA3"/>
    <w:rsid w:val="0054038C"/>
    <w:rsid w:val="00540F8B"/>
    <w:rsid w:val="00541ACD"/>
    <w:rsid w:val="0054241A"/>
    <w:rsid w:val="0054295A"/>
    <w:rsid w:val="005440CF"/>
    <w:rsid w:val="00544192"/>
    <w:rsid w:val="00544711"/>
    <w:rsid w:val="00544CC2"/>
    <w:rsid w:val="00545344"/>
    <w:rsid w:val="00545857"/>
    <w:rsid w:val="005468EE"/>
    <w:rsid w:val="00547450"/>
    <w:rsid w:val="00547FB6"/>
    <w:rsid w:val="00550905"/>
    <w:rsid w:val="0055141D"/>
    <w:rsid w:val="005516F2"/>
    <w:rsid w:val="005523B9"/>
    <w:rsid w:val="005523D6"/>
    <w:rsid w:val="005538F9"/>
    <w:rsid w:val="00553906"/>
    <w:rsid w:val="00553C80"/>
    <w:rsid w:val="00554301"/>
    <w:rsid w:val="00554399"/>
    <w:rsid w:val="00555722"/>
    <w:rsid w:val="00555A6E"/>
    <w:rsid w:val="00555E79"/>
    <w:rsid w:val="00556935"/>
    <w:rsid w:val="005577D0"/>
    <w:rsid w:val="00557A32"/>
    <w:rsid w:val="00560880"/>
    <w:rsid w:val="00560F45"/>
    <w:rsid w:val="00561457"/>
    <w:rsid w:val="00564FEB"/>
    <w:rsid w:val="005650B4"/>
    <w:rsid w:val="00565A35"/>
    <w:rsid w:val="00566AB3"/>
    <w:rsid w:val="00566E4B"/>
    <w:rsid w:val="00567092"/>
    <w:rsid w:val="0056788F"/>
    <w:rsid w:val="005678E5"/>
    <w:rsid w:val="005708E7"/>
    <w:rsid w:val="005731FC"/>
    <w:rsid w:val="0057333A"/>
    <w:rsid w:val="005735E9"/>
    <w:rsid w:val="005749CF"/>
    <w:rsid w:val="00575BF5"/>
    <w:rsid w:val="00575E17"/>
    <w:rsid w:val="005764DA"/>
    <w:rsid w:val="0057797E"/>
    <w:rsid w:val="005812CF"/>
    <w:rsid w:val="005829B3"/>
    <w:rsid w:val="0058454F"/>
    <w:rsid w:val="00584F4B"/>
    <w:rsid w:val="005860C9"/>
    <w:rsid w:val="005866C0"/>
    <w:rsid w:val="0058771C"/>
    <w:rsid w:val="00590F34"/>
    <w:rsid w:val="0059145F"/>
    <w:rsid w:val="005920E5"/>
    <w:rsid w:val="00592437"/>
    <w:rsid w:val="00593722"/>
    <w:rsid w:val="00593F0A"/>
    <w:rsid w:val="00596076"/>
    <w:rsid w:val="00596481"/>
    <w:rsid w:val="00596ECC"/>
    <w:rsid w:val="005A2695"/>
    <w:rsid w:val="005A2A00"/>
    <w:rsid w:val="005A54FC"/>
    <w:rsid w:val="005A5688"/>
    <w:rsid w:val="005A5AED"/>
    <w:rsid w:val="005A632F"/>
    <w:rsid w:val="005A6A56"/>
    <w:rsid w:val="005A6AB4"/>
    <w:rsid w:val="005A70CF"/>
    <w:rsid w:val="005B021D"/>
    <w:rsid w:val="005B22DB"/>
    <w:rsid w:val="005B372B"/>
    <w:rsid w:val="005B39DB"/>
    <w:rsid w:val="005B6CC1"/>
    <w:rsid w:val="005B771C"/>
    <w:rsid w:val="005B7F76"/>
    <w:rsid w:val="005C07C5"/>
    <w:rsid w:val="005C108F"/>
    <w:rsid w:val="005C2124"/>
    <w:rsid w:val="005C547E"/>
    <w:rsid w:val="005C57EA"/>
    <w:rsid w:val="005C7A42"/>
    <w:rsid w:val="005D038C"/>
    <w:rsid w:val="005D0BF3"/>
    <w:rsid w:val="005D1BDB"/>
    <w:rsid w:val="005D2612"/>
    <w:rsid w:val="005D3EA5"/>
    <w:rsid w:val="005D4800"/>
    <w:rsid w:val="005D4FB8"/>
    <w:rsid w:val="005D577E"/>
    <w:rsid w:val="005D63FF"/>
    <w:rsid w:val="005E0561"/>
    <w:rsid w:val="005E11AD"/>
    <w:rsid w:val="005E15A8"/>
    <w:rsid w:val="005E1911"/>
    <w:rsid w:val="005E1FCA"/>
    <w:rsid w:val="005E36F2"/>
    <w:rsid w:val="005E3BB4"/>
    <w:rsid w:val="005E53A2"/>
    <w:rsid w:val="005E66EB"/>
    <w:rsid w:val="005E78D9"/>
    <w:rsid w:val="005F03E6"/>
    <w:rsid w:val="005F1362"/>
    <w:rsid w:val="005F163C"/>
    <w:rsid w:val="005F1ACC"/>
    <w:rsid w:val="005F270B"/>
    <w:rsid w:val="005F32B8"/>
    <w:rsid w:val="005F3B8F"/>
    <w:rsid w:val="005F3CEE"/>
    <w:rsid w:val="005F4DCE"/>
    <w:rsid w:val="005F5E8F"/>
    <w:rsid w:val="005F646E"/>
    <w:rsid w:val="005F7C5A"/>
    <w:rsid w:val="00600609"/>
    <w:rsid w:val="00600927"/>
    <w:rsid w:val="00600DD4"/>
    <w:rsid w:val="006018DD"/>
    <w:rsid w:val="0060241B"/>
    <w:rsid w:val="00602725"/>
    <w:rsid w:val="00603032"/>
    <w:rsid w:val="006033ED"/>
    <w:rsid w:val="0060448A"/>
    <w:rsid w:val="00605626"/>
    <w:rsid w:val="00605D6E"/>
    <w:rsid w:val="006062AE"/>
    <w:rsid w:val="00606AD0"/>
    <w:rsid w:val="006071D5"/>
    <w:rsid w:val="00607695"/>
    <w:rsid w:val="006118B8"/>
    <w:rsid w:val="00612A74"/>
    <w:rsid w:val="00612D6E"/>
    <w:rsid w:val="006132F3"/>
    <w:rsid w:val="00614CD7"/>
    <w:rsid w:val="00614E01"/>
    <w:rsid w:val="00615791"/>
    <w:rsid w:val="006165E9"/>
    <w:rsid w:val="006167A8"/>
    <w:rsid w:val="0061748B"/>
    <w:rsid w:val="00617981"/>
    <w:rsid w:val="00617EFF"/>
    <w:rsid w:val="0062039B"/>
    <w:rsid w:val="006205CF"/>
    <w:rsid w:val="00621611"/>
    <w:rsid w:val="00621AC6"/>
    <w:rsid w:val="00621D2B"/>
    <w:rsid w:val="00622AD9"/>
    <w:rsid w:val="006232F5"/>
    <w:rsid w:val="00623C16"/>
    <w:rsid w:val="00624644"/>
    <w:rsid w:val="00624ABE"/>
    <w:rsid w:val="00624E3F"/>
    <w:rsid w:val="00627CA8"/>
    <w:rsid w:val="00627F4E"/>
    <w:rsid w:val="00630A20"/>
    <w:rsid w:val="00631247"/>
    <w:rsid w:val="00631CD7"/>
    <w:rsid w:val="00633AE5"/>
    <w:rsid w:val="00633B7C"/>
    <w:rsid w:val="006348D0"/>
    <w:rsid w:val="00636215"/>
    <w:rsid w:val="00636466"/>
    <w:rsid w:val="00636E2A"/>
    <w:rsid w:val="00637D3A"/>
    <w:rsid w:val="00640757"/>
    <w:rsid w:val="00640BF5"/>
    <w:rsid w:val="00640E76"/>
    <w:rsid w:val="00641874"/>
    <w:rsid w:val="006421BB"/>
    <w:rsid w:val="0064232B"/>
    <w:rsid w:val="006427AC"/>
    <w:rsid w:val="00642AD4"/>
    <w:rsid w:val="00642FE9"/>
    <w:rsid w:val="006456A4"/>
    <w:rsid w:val="006466EE"/>
    <w:rsid w:val="00646A3B"/>
    <w:rsid w:val="00646D17"/>
    <w:rsid w:val="006473CF"/>
    <w:rsid w:val="00647620"/>
    <w:rsid w:val="00647E61"/>
    <w:rsid w:val="00652184"/>
    <w:rsid w:val="00652513"/>
    <w:rsid w:val="00653687"/>
    <w:rsid w:val="006560B1"/>
    <w:rsid w:val="00657649"/>
    <w:rsid w:val="006579BD"/>
    <w:rsid w:val="0066155D"/>
    <w:rsid w:val="006621EC"/>
    <w:rsid w:val="006633C1"/>
    <w:rsid w:val="0066471C"/>
    <w:rsid w:val="00665EC3"/>
    <w:rsid w:val="0066691A"/>
    <w:rsid w:val="00670C60"/>
    <w:rsid w:val="006718AA"/>
    <w:rsid w:val="00672F1F"/>
    <w:rsid w:val="00673CA7"/>
    <w:rsid w:val="00674111"/>
    <w:rsid w:val="00674E14"/>
    <w:rsid w:val="00675B0D"/>
    <w:rsid w:val="00675C3C"/>
    <w:rsid w:val="00680980"/>
    <w:rsid w:val="00680C26"/>
    <w:rsid w:val="0068160B"/>
    <w:rsid w:val="00681C39"/>
    <w:rsid w:val="00682280"/>
    <w:rsid w:val="0068416C"/>
    <w:rsid w:val="006853FA"/>
    <w:rsid w:val="00685869"/>
    <w:rsid w:val="00685903"/>
    <w:rsid w:val="00685D94"/>
    <w:rsid w:val="00687895"/>
    <w:rsid w:val="006879BD"/>
    <w:rsid w:val="00691E60"/>
    <w:rsid w:val="00692E89"/>
    <w:rsid w:val="00693AAB"/>
    <w:rsid w:val="006949B0"/>
    <w:rsid w:val="00695192"/>
    <w:rsid w:val="0069596A"/>
    <w:rsid w:val="006960A4"/>
    <w:rsid w:val="00697942"/>
    <w:rsid w:val="00697A02"/>
    <w:rsid w:val="006A02A3"/>
    <w:rsid w:val="006A13E1"/>
    <w:rsid w:val="006A2384"/>
    <w:rsid w:val="006A2941"/>
    <w:rsid w:val="006A405B"/>
    <w:rsid w:val="006A4CF5"/>
    <w:rsid w:val="006A6944"/>
    <w:rsid w:val="006A76A2"/>
    <w:rsid w:val="006B2855"/>
    <w:rsid w:val="006B2B1E"/>
    <w:rsid w:val="006B39E2"/>
    <w:rsid w:val="006B424E"/>
    <w:rsid w:val="006B4302"/>
    <w:rsid w:val="006B458D"/>
    <w:rsid w:val="006B49E6"/>
    <w:rsid w:val="006B684D"/>
    <w:rsid w:val="006B6A6B"/>
    <w:rsid w:val="006B7881"/>
    <w:rsid w:val="006C05D3"/>
    <w:rsid w:val="006C18F1"/>
    <w:rsid w:val="006C2728"/>
    <w:rsid w:val="006C3AF9"/>
    <w:rsid w:val="006C439F"/>
    <w:rsid w:val="006C4828"/>
    <w:rsid w:val="006C58C7"/>
    <w:rsid w:val="006C64C1"/>
    <w:rsid w:val="006C7126"/>
    <w:rsid w:val="006C73AD"/>
    <w:rsid w:val="006C75F9"/>
    <w:rsid w:val="006C7734"/>
    <w:rsid w:val="006C7A66"/>
    <w:rsid w:val="006D04A6"/>
    <w:rsid w:val="006D0BA4"/>
    <w:rsid w:val="006D120A"/>
    <w:rsid w:val="006D3369"/>
    <w:rsid w:val="006D5DE9"/>
    <w:rsid w:val="006D65F4"/>
    <w:rsid w:val="006D69C9"/>
    <w:rsid w:val="006E049D"/>
    <w:rsid w:val="006E07C1"/>
    <w:rsid w:val="006E0B3C"/>
    <w:rsid w:val="006E0B43"/>
    <w:rsid w:val="006E299A"/>
    <w:rsid w:val="006E2C62"/>
    <w:rsid w:val="006E3106"/>
    <w:rsid w:val="006E37E4"/>
    <w:rsid w:val="006E3E52"/>
    <w:rsid w:val="006E46CC"/>
    <w:rsid w:val="006E5ACF"/>
    <w:rsid w:val="006E5B24"/>
    <w:rsid w:val="006E614F"/>
    <w:rsid w:val="006E629D"/>
    <w:rsid w:val="006E66AE"/>
    <w:rsid w:val="006F03EC"/>
    <w:rsid w:val="006F0EF2"/>
    <w:rsid w:val="006F25D5"/>
    <w:rsid w:val="006F2E69"/>
    <w:rsid w:val="006F3ABC"/>
    <w:rsid w:val="006F45E0"/>
    <w:rsid w:val="006F4927"/>
    <w:rsid w:val="006F5297"/>
    <w:rsid w:val="006F5331"/>
    <w:rsid w:val="006F668D"/>
    <w:rsid w:val="006F7D4D"/>
    <w:rsid w:val="00700541"/>
    <w:rsid w:val="00700549"/>
    <w:rsid w:val="00700FD8"/>
    <w:rsid w:val="00701D6B"/>
    <w:rsid w:val="007027CA"/>
    <w:rsid w:val="0070340D"/>
    <w:rsid w:val="00703BFC"/>
    <w:rsid w:val="00703CB4"/>
    <w:rsid w:val="00704413"/>
    <w:rsid w:val="00704802"/>
    <w:rsid w:val="007061B2"/>
    <w:rsid w:val="00710162"/>
    <w:rsid w:val="00710260"/>
    <w:rsid w:val="0071109B"/>
    <w:rsid w:val="0071111A"/>
    <w:rsid w:val="0071112C"/>
    <w:rsid w:val="007115F8"/>
    <w:rsid w:val="00711A95"/>
    <w:rsid w:val="00711F0D"/>
    <w:rsid w:val="00712367"/>
    <w:rsid w:val="00712529"/>
    <w:rsid w:val="00712579"/>
    <w:rsid w:val="00712C0E"/>
    <w:rsid w:val="00713455"/>
    <w:rsid w:val="007138D9"/>
    <w:rsid w:val="007149FC"/>
    <w:rsid w:val="00715589"/>
    <w:rsid w:val="00715B4A"/>
    <w:rsid w:val="00716D85"/>
    <w:rsid w:val="00717767"/>
    <w:rsid w:val="007207CC"/>
    <w:rsid w:val="00722646"/>
    <w:rsid w:val="00724730"/>
    <w:rsid w:val="00724D10"/>
    <w:rsid w:val="00725677"/>
    <w:rsid w:val="00726F49"/>
    <w:rsid w:val="00727431"/>
    <w:rsid w:val="00730072"/>
    <w:rsid w:val="007308D6"/>
    <w:rsid w:val="00731E8E"/>
    <w:rsid w:val="00731FAF"/>
    <w:rsid w:val="007327A6"/>
    <w:rsid w:val="00732F91"/>
    <w:rsid w:val="00733335"/>
    <w:rsid w:val="00733A53"/>
    <w:rsid w:val="00733DA3"/>
    <w:rsid w:val="00734D2C"/>
    <w:rsid w:val="007406E6"/>
    <w:rsid w:val="00740A09"/>
    <w:rsid w:val="00741F30"/>
    <w:rsid w:val="00742A4B"/>
    <w:rsid w:val="007433EB"/>
    <w:rsid w:val="00744153"/>
    <w:rsid w:val="00746384"/>
    <w:rsid w:val="0074675A"/>
    <w:rsid w:val="007473E1"/>
    <w:rsid w:val="00747E23"/>
    <w:rsid w:val="0075039F"/>
    <w:rsid w:val="007513FA"/>
    <w:rsid w:val="007514BB"/>
    <w:rsid w:val="007517CA"/>
    <w:rsid w:val="00751A57"/>
    <w:rsid w:val="00751BCB"/>
    <w:rsid w:val="0075296F"/>
    <w:rsid w:val="00754446"/>
    <w:rsid w:val="0075483A"/>
    <w:rsid w:val="00754AC9"/>
    <w:rsid w:val="00755887"/>
    <w:rsid w:val="00756EB3"/>
    <w:rsid w:val="00756F40"/>
    <w:rsid w:val="00757D0A"/>
    <w:rsid w:val="007600C5"/>
    <w:rsid w:val="00761A95"/>
    <w:rsid w:val="00762E26"/>
    <w:rsid w:val="00763BA5"/>
    <w:rsid w:val="00763E5C"/>
    <w:rsid w:val="00764073"/>
    <w:rsid w:val="00764704"/>
    <w:rsid w:val="00765194"/>
    <w:rsid w:val="00765875"/>
    <w:rsid w:val="007659A9"/>
    <w:rsid w:val="007674D9"/>
    <w:rsid w:val="007679E8"/>
    <w:rsid w:val="007700D1"/>
    <w:rsid w:val="007706D9"/>
    <w:rsid w:val="00772B67"/>
    <w:rsid w:val="00773A72"/>
    <w:rsid w:val="00775FC6"/>
    <w:rsid w:val="007769EA"/>
    <w:rsid w:val="00777ECB"/>
    <w:rsid w:val="00780122"/>
    <w:rsid w:val="007823B2"/>
    <w:rsid w:val="0078356F"/>
    <w:rsid w:val="007837A5"/>
    <w:rsid w:val="00786253"/>
    <w:rsid w:val="00786BB3"/>
    <w:rsid w:val="00786E56"/>
    <w:rsid w:val="00787774"/>
    <w:rsid w:val="007877CE"/>
    <w:rsid w:val="00787B03"/>
    <w:rsid w:val="00787EFF"/>
    <w:rsid w:val="0079075D"/>
    <w:rsid w:val="00791DB8"/>
    <w:rsid w:val="00792589"/>
    <w:rsid w:val="00792647"/>
    <w:rsid w:val="00792B96"/>
    <w:rsid w:val="00792C51"/>
    <w:rsid w:val="0079367E"/>
    <w:rsid w:val="0079759F"/>
    <w:rsid w:val="00797FB3"/>
    <w:rsid w:val="007A1D64"/>
    <w:rsid w:val="007A397E"/>
    <w:rsid w:val="007A4305"/>
    <w:rsid w:val="007A56CC"/>
    <w:rsid w:val="007A77D2"/>
    <w:rsid w:val="007B09E6"/>
    <w:rsid w:val="007B1173"/>
    <w:rsid w:val="007B1D43"/>
    <w:rsid w:val="007B2B97"/>
    <w:rsid w:val="007B3116"/>
    <w:rsid w:val="007B328C"/>
    <w:rsid w:val="007B4583"/>
    <w:rsid w:val="007B6409"/>
    <w:rsid w:val="007B6A39"/>
    <w:rsid w:val="007B7BF2"/>
    <w:rsid w:val="007C0E8D"/>
    <w:rsid w:val="007C12DF"/>
    <w:rsid w:val="007C176F"/>
    <w:rsid w:val="007C1BA9"/>
    <w:rsid w:val="007C2D65"/>
    <w:rsid w:val="007C32DB"/>
    <w:rsid w:val="007C369A"/>
    <w:rsid w:val="007C3755"/>
    <w:rsid w:val="007C425A"/>
    <w:rsid w:val="007C46EF"/>
    <w:rsid w:val="007C4ADF"/>
    <w:rsid w:val="007C61F7"/>
    <w:rsid w:val="007C6266"/>
    <w:rsid w:val="007C7010"/>
    <w:rsid w:val="007C70CE"/>
    <w:rsid w:val="007D1C98"/>
    <w:rsid w:val="007D1CD3"/>
    <w:rsid w:val="007D2408"/>
    <w:rsid w:val="007D2CE6"/>
    <w:rsid w:val="007D38F9"/>
    <w:rsid w:val="007D44CE"/>
    <w:rsid w:val="007D47AA"/>
    <w:rsid w:val="007D4F1B"/>
    <w:rsid w:val="007D501C"/>
    <w:rsid w:val="007D71E4"/>
    <w:rsid w:val="007E08C4"/>
    <w:rsid w:val="007E0ED2"/>
    <w:rsid w:val="007E0FD9"/>
    <w:rsid w:val="007E100C"/>
    <w:rsid w:val="007E35C5"/>
    <w:rsid w:val="007E3EAB"/>
    <w:rsid w:val="007E46C3"/>
    <w:rsid w:val="007E4AD6"/>
    <w:rsid w:val="007E64B8"/>
    <w:rsid w:val="007E6972"/>
    <w:rsid w:val="007E7B15"/>
    <w:rsid w:val="007E7C00"/>
    <w:rsid w:val="007F1DCF"/>
    <w:rsid w:val="007F1F71"/>
    <w:rsid w:val="007F3518"/>
    <w:rsid w:val="007F3630"/>
    <w:rsid w:val="007F501E"/>
    <w:rsid w:val="007F50AB"/>
    <w:rsid w:val="007F530A"/>
    <w:rsid w:val="007F547D"/>
    <w:rsid w:val="007F62F5"/>
    <w:rsid w:val="007F6340"/>
    <w:rsid w:val="007F6B71"/>
    <w:rsid w:val="007F6C8E"/>
    <w:rsid w:val="007F6CEA"/>
    <w:rsid w:val="007F6E4E"/>
    <w:rsid w:val="007F70F6"/>
    <w:rsid w:val="007F73D7"/>
    <w:rsid w:val="007F793E"/>
    <w:rsid w:val="007F794F"/>
    <w:rsid w:val="007F7B10"/>
    <w:rsid w:val="007F7D56"/>
    <w:rsid w:val="00801733"/>
    <w:rsid w:val="00801DEC"/>
    <w:rsid w:val="008028B5"/>
    <w:rsid w:val="008054B2"/>
    <w:rsid w:val="00805DFE"/>
    <w:rsid w:val="00805EB0"/>
    <w:rsid w:val="00806743"/>
    <w:rsid w:val="0081004C"/>
    <w:rsid w:val="0081042A"/>
    <w:rsid w:val="00810468"/>
    <w:rsid w:val="008107E3"/>
    <w:rsid w:val="00810E0F"/>
    <w:rsid w:val="00811EBF"/>
    <w:rsid w:val="00813CDB"/>
    <w:rsid w:val="008140E3"/>
    <w:rsid w:val="00814932"/>
    <w:rsid w:val="00815034"/>
    <w:rsid w:val="00815423"/>
    <w:rsid w:val="00815728"/>
    <w:rsid w:val="00817CB1"/>
    <w:rsid w:val="00817FC7"/>
    <w:rsid w:val="0082193E"/>
    <w:rsid w:val="00822687"/>
    <w:rsid w:val="008228E9"/>
    <w:rsid w:val="00822E1D"/>
    <w:rsid w:val="00824547"/>
    <w:rsid w:val="008246A3"/>
    <w:rsid w:val="008250D9"/>
    <w:rsid w:val="008254EE"/>
    <w:rsid w:val="00825944"/>
    <w:rsid w:val="00825DB3"/>
    <w:rsid w:val="00825E13"/>
    <w:rsid w:val="00825EE5"/>
    <w:rsid w:val="00826B8B"/>
    <w:rsid w:val="00826EB8"/>
    <w:rsid w:val="00830D04"/>
    <w:rsid w:val="00830E1D"/>
    <w:rsid w:val="00831A1A"/>
    <w:rsid w:val="00832EC9"/>
    <w:rsid w:val="00833316"/>
    <w:rsid w:val="0083350B"/>
    <w:rsid w:val="00834B8B"/>
    <w:rsid w:val="0084092E"/>
    <w:rsid w:val="00840CA2"/>
    <w:rsid w:val="0084192B"/>
    <w:rsid w:val="00841B27"/>
    <w:rsid w:val="00843936"/>
    <w:rsid w:val="00844C1F"/>
    <w:rsid w:val="00845EAA"/>
    <w:rsid w:val="00846131"/>
    <w:rsid w:val="00847635"/>
    <w:rsid w:val="00847C1E"/>
    <w:rsid w:val="00850304"/>
    <w:rsid w:val="008537F3"/>
    <w:rsid w:val="00854302"/>
    <w:rsid w:val="00854472"/>
    <w:rsid w:val="008565D5"/>
    <w:rsid w:val="00856EFB"/>
    <w:rsid w:val="00857C15"/>
    <w:rsid w:val="00860541"/>
    <w:rsid w:val="00860B1C"/>
    <w:rsid w:val="008622DD"/>
    <w:rsid w:val="008634CD"/>
    <w:rsid w:val="008636D7"/>
    <w:rsid w:val="008639D7"/>
    <w:rsid w:val="008643BF"/>
    <w:rsid w:val="00864CA6"/>
    <w:rsid w:val="00864DAC"/>
    <w:rsid w:val="00865A90"/>
    <w:rsid w:val="00865DF7"/>
    <w:rsid w:val="008662E0"/>
    <w:rsid w:val="00867728"/>
    <w:rsid w:val="008702AB"/>
    <w:rsid w:val="00870EA6"/>
    <w:rsid w:val="00871ABB"/>
    <w:rsid w:val="00871C80"/>
    <w:rsid w:val="0087225E"/>
    <w:rsid w:val="00872DC8"/>
    <w:rsid w:val="008731FA"/>
    <w:rsid w:val="008745F3"/>
    <w:rsid w:val="008748F1"/>
    <w:rsid w:val="00874DB9"/>
    <w:rsid w:val="008757C4"/>
    <w:rsid w:val="00875CE0"/>
    <w:rsid w:val="00875E20"/>
    <w:rsid w:val="00877123"/>
    <w:rsid w:val="00877828"/>
    <w:rsid w:val="0088041D"/>
    <w:rsid w:val="00880A38"/>
    <w:rsid w:val="008813A8"/>
    <w:rsid w:val="00881E9D"/>
    <w:rsid w:val="00882744"/>
    <w:rsid w:val="00882889"/>
    <w:rsid w:val="00883DD2"/>
    <w:rsid w:val="008842B9"/>
    <w:rsid w:val="00884945"/>
    <w:rsid w:val="00885038"/>
    <w:rsid w:val="00885DDE"/>
    <w:rsid w:val="00886100"/>
    <w:rsid w:val="00886FAB"/>
    <w:rsid w:val="00887B52"/>
    <w:rsid w:val="0089153D"/>
    <w:rsid w:val="00891B36"/>
    <w:rsid w:val="00891CBF"/>
    <w:rsid w:val="00893CA1"/>
    <w:rsid w:val="00893DD6"/>
    <w:rsid w:val="00894071"/>
    <w:rsid w:val="0089438A"/>
    <w:rsid w:val="00894BBD"/>
    <w:rsid w:val="008958D5"/>
    <w:rsid w:val="00895C7C"/>
    <w:rsid w:val="00896564"/>
    <w:rsid w:val="0089674B"/>
    <w:rsid w:val="008A03BF"/>
    <w:rsid w:val="008A35CC"/>
    <w:rsid w:val="008A3983"/>
    <w:rsid w:val="008A4010"/>
    <w:rsid w:val="008A4D45"/>
    <w:rsid w:val="008A504D"/>
    <w:rsid w:val="008A60F2"/>
    <w:rsid w:val="008A6564"/>
    <w:rsid w:val="008A666B"/>
    <w:rsid w:val="008A69E6"/>
    <w:rsid w:val="008A7113"/>
    <w:rsid w:val="008B0DF5"/>
    <w:rsid w:val="008B1A4E"/>
    <w:rsid w:val="008B20C2"/>
    <w:rsid w:val="008B34D7"/>
    <w:rsid w:val="008B4C3E"/>
    <w:rsid w:val="008B4D9D"/>
    <w:rsid w:val="008B4F96"/>
    <w:rsid w:val="008B5A6E"/>
    <w:rsid w:val="008B5BC1"/>
    <w:rsid w:val="008B5EE5"/>
    <w:rsid w:val="008B5FA0"/>
    <w:rsid w:val="008B67A0"/>
    <w:rsid w:val="008B7196"/>
    <w:rsid w:val="008C05A4"/>
    <w:rsid w:val="008C07E3"/>
    <w:rsid w:val="008C1BD3"/>
    <w:rsid w:val="008C20E6"/>
    <w:rsid w:val="008C38AA"/>
    <w:rsid w:val="008C3BAA"/>
    <w:rsid w:val="008C47E6"/>
    <w:rsid w:val="008C6F06"/>
    <w:rsid w:val="008D1318"/>
    <w:rsid w:val="008D276D"/>
    <w:rsid w:val="008D2E94"/>
    <w:rsid w:val="008D309F"/>
    <w:rsid w:val="008D3493"/>
    <w:rsid w:val="008D3A49"/>
    <w:rsid w:val="008D43F5"/>
    <w:rsid w:val="008D4607"/>
    <w:rsid w:val="008D673D"/>
    <w:rsid w:val="008D7A5B"/>
    <w:rsid w:val="008D7F3D"/>
    <w:rsid w:val="008E05B7"/>
    <w:rsid w:val="008E0EAB"/>
    <w:rsid w:val="008E4F88"/>
    <w:rsid w:val="008E5E0A"/>
    <w:rsid w:val="008E5F3A"/>
    <w:rsid w:val="008E6B36"/>
    <w:rsid w:val="008E6B65"/>
    <w:rsid w:val="008E726F"/>
    <w:rsid w:val="008E77BA"/>
    <w:rsid w:val="008E7945"/>
    <w:rsid w:val="008F0752"/>
    <w:rsid w:val="008F1E0E"/>
    <w:rsid w:val="008F1EA7"/>
    <w:rsid w:val="008F3810"/>
    <w:rsid w:val="008F3851"/>
    <w:rsid w:val="008F5807"/>
    <w:rsid w:val="008F5A6B"/>
    <w:rsid w:val="008F5E8F"/>
    <w:rsid w:val="008F65DE"/>
    <w:rsid w:val="008F6C79"/>
    <w:rsid w:val="008F7D89"/>
    <w:rsid w:val="00901268"/>
    <w:rsid w:val="0090319E"/>
    <w:rsid w:val="009040BB"/>
    <w:rsid w:val="009040E2"/>
    <w:rsid w:val="0090517B"/>
    <w:rsid w:val="009051D8"/>
    <w:rsid w:val="00905485"/>
    <w:rsid w:val="009112A8"/>
    <w:rsid w:val="009121D7"/>
    <w:rsid w:val="0091329F"/>
    <w:rsid w:val="0091331D"/>
    <w:rsid w:val="0091388F"/>
    <w:rsid w:val="0091391E"/>
    <w:rsid w:val="00913E0A"/>
    <w:rsid w:val="00913F3D"/>
    <w:rsid w:val="00916AE1"/>
    <w:rsid w:val="00921C6F"/>
    <w:rsid w:val="0092212E"/>
    <w:rsid w:val="009238F9"/>
    <w:rsid w:val="009239E6"/>
    <w:rsid w:val="00924362"/>
    <w:rsid w:val="00924474"/>
    <w:rsid w:val="00924EC3"/>
    <w:rsid w:val="00925004"/>
    <w:rsid w:val="009250D8"/>
    <w:rsid w:val="00927521"/>
    <w:rsid w:val="00927CDE"/>
    <w:rsid w:val="00930407"/>
    <w:rsid w:val="00930FB6"/>
    <w:rsid w:val="00932325"/>
    <w:rsid w:val="009337B5"/>
    <w:rsid w:val="009353D6"/>
    <w:rsid w:val="00935936"/>
    <w:rsid w:val="009360A6"/>
    <w:rsid w:val="00940314"/>
    <w:rsid w:val="00940827"/>
    <w:rsid w:val="00940B29"/>
    <w:rsid w:val="00941364"/>
    <w:rsid w:val="009424DD"/>
    <w:rsid w:val="009461CF"/>
    <w:rsid w:val="00947CBD"/>
    <w:rsid w:val="00950927"/>
    <w:rsid w:val="0095117C"/>
    <w:rsid w:val="00951DF5"/>
    <w:rsid w:val="009522E4"/>
    <w:rsid w:val="00952FE1"/>
    <w:rsid w:val="00953B6F"/>
    <w:rsid w:val="00955925"/>
    <w:rsid w:val="0095647A"/>
    <w:rsid w:val="00956551"/>
    <w:rsid w:val="00956BF8"/>
    <w:rsid w:val="00957E47"/>
    <w:rsid w:val="009608CD"/>
    <w:rsid w:val="0096096F"/>
    <w:rsid w:val="00960B1C"/>
    <w:rsid w:val="00963428"/>
    <w:rsid w:val="00963F67"/>
    <w:rsid w:val="00964245"/>
    <w:rsid w:val="00964564"/>
    <w:rsid w:val="00964594"/>
    <w:rsid w:val="00967388"/>
    <w:rsid w:val="00967796"/>
    <w:rsid w:val="00970DDC"/>
    <w:rsid w:val="00971428"/>
    <w:rsid w:val="009719FB"/>
    <w:rsid w:val="00971CD0"/>
    <w:rsid w:val="009727B2"/>
    <w:rsid w:val="00972FBB"/>
    <w:rsid w:val="00973B6B"/>
    <w:rsid w:val="00974E0F"/>
    <w:rsid w:val="009753F1"/>
    <w:rsid w:val="00975C04"/>
    <w:rsid w:val="00975C39"/>
    <w:rsid w:val="009770FB"/>
    <w:rsid w:val="009804D2"/>
    <w:rsid w:val="00980A2A"/>
    <w:rsid w:val="0098189C"/>
    <w:rsid w:val="00982128"/>
    <w:rsid w:val="00982F01"/>
    <w:rsid w:val="00983081"/>
    <w:rsid w:val="00983829"/>
    <w:rsid w:val="00984F74"/>
    <w:rsid w:val="009856DB"/>
    <w:rsid w:val="00985B21"/>
    <w:rsid w:val="009879B1"/>
    <w:rsid w:val="00991212"/>
    <w:rsid w:val="00991AE2"/>
    <w:rsid w:val="00992AF7"/>
    <w:rsid w:val="0099307B"/>
    <w:rsid w:val="009933F5"/>
    <w:rsid w:val="009935BE"/>
    <w:rsid w:val="0099447A"/>
    <w:rsid w:val="0099525D"/>
    <w:rsid w:val="0099559A"/>
    <w:rsid w:val="009957BD"/>
    <w:rsid w:val="00995AB8"/>
    <w:rsid w:val="0099709A"/>
    <w:rsid w:val="009971BF"/>
    <w:rsid w:val="009972D9"/>
    <w:rsid w:val="00997956"/>
    <w:rsid w:val="00997FAB"/>
    <w:rsid w:val="009A1F18"/>
    <w:rsid w:val="009A1FE7"/>
    <w:rsid w:val="009A2613"/>
    <w:rsid w:val="009A27BF"/>
    <w:rsid w:val="009A3C30"/>
    <w:rsid w:val="009A4E22"/>
    <w:rsid w:val="009A5AA4"/>
    <w:rsid w:val="009B0EF0"/>
    <w:rsid w:val="009B165E"/>
    <w:rsid w:val="009B1A14"/>
    <w:rsid w:val="009B1E23"/>
    <w:rsid w:val="009B1FB2"/>
    <w:rsid w:val="009B34C0"/>
    <w:rsid w:val="009B40F4"/>
    <w:rsid w:val="009B479B"/>
    <w:rsid w:val="009B4E04"/>
    <w:rsid w:val="009B5231"/>
    <w:rsid w:val="009B52ED"/>
    <w:rsid w:val="009B5666"/>
    <w:rsid w:val="009B566D"/>
    <w:rsid w:val="009B574A"/>
    <w:rsid w:val="009B57A1"/>
    <w:rsid w:val="009B686B"/>
    <w:rsid w:val="009C0C02"/>
    <w:rsid w:val="009C2106"/>
    <w:rsid w:val="009C215F"/>
    <w:rsid w:val="009C4252"/>
    <w:rsid w:val="009C4CA7"/>
    <w:rsid w:val="009C54ED"/>
    <w:rsid w:val="009C59B3"/>
    <w:rsid w:val="009C5E6C"/>
    <w:rsid w:val="009C7BC7"/>
    <w:rsid w:val="009D0310"/>
    <w:rsid w:val="009D066B"/>
    <w:rsid w:val="009D1E8C"/>
    <w:rsid w:val="009D26D9"/>
    <w:rsid w:val="009D3517"/>
    <w:rsid w:val="009D6A5E"/>
    <w:rsid w:val="009D6AAF"/>
    <w:rsid w:val="009D6BB5"/>
    <w:rsid w:val="009D71E1"/>
    <w:rsid w:val="009E01B3"/>
    <w:rsid w:val="009E084B"/>
    <w:rsid w:val="009E0C2C"/>
    <w:rsid w:val="009E20F4"/>
    <w:rsid w:val="009E32AB"/>
    <w:rsid w:val="009E3406"/>
    <w:rsid w:val="009E5165"/>
    <w:rsid w:val="009E5565"/>
    <w:rsid w:val="009E5BE0"/>
    <w:rsid w:val="009E5CA8"/>
    <w:rsid w:val="009E62D8"/>
    <w:rsid w:val="009E6611"/>
    <w:rsid w:val="009E6899"/>
    <w:rsid w:val="009F13BA"/>
    <w:rsid w:val="009F16D8"/>
    <w:rsid w:val="009F22E1"/>
    <w:rsid w:val="009F2DFD"/>
    <w:rsid w:val="009F2E30"/>
    <w:rsid w:val="009F3F27"/>
    <w:rsid w:val="009F4086"/>
    <w:rsid w:val="009F40BC"/>
    <w:rsid w:val="009F475D"/>
    <w:rsid w:val="009F4AA3"/>
    <w:rsid w:val="009F6707"/>
    <w:rsid w:val="009F6D9A"/>
    <w:rsid w:val="009F76B3"/>
    <w:rsid w:val="009F7D3C"/>
    <w:rsid w:val="00A0128F"/>
    <w:rsid w:val="00A017DB"/>
    <w:rsid w:val="00A01F95"/>
    <w:rsid w:val="00A026F8"/>
    <w:rsid w:val="00A02858"/>
    <w:rsid w:val="00A02FF7"/>
    <w:rsid w:val="00A03F2F"/>
    <w:rsid w:val="00A0486B"/>
    <w:rsid w:val="00A059FF"/>
    <w:rsid w:val="00A05BAC"/>
    <w:rsid w:val="00A06050"/>
    <w:rsid w:val="00A06845"/>
    <w:rsid w:val="00A06F81"/>
    <w:rsid w:val="00A0723A"/>
    <w:rsid w:val="00A07D5D"/>
    <w:rsid w:val="00A07DF2"/>
    <w:rsid w:val="00A11157"/>
    <w:rsid w:val="00A11E60"/>
    <w:rsid w:val="00A129B3"/>
    <w:rsid w:val="00A12BFE"/>
    <w:rsid w:val="00A13D5D"/>
    <w:rsid w:val="00A146E1"/>
    <w:rsid w:val="00A14850"/>
    <w:rsid w:val="00A15430"/>
    <w:rsid w:val="00A20425"/>
    <w:rsid w:val="00A23496"/>
    <w:rsid w:val="00A24F15"/>
    <w:rsid w:val="00A25067"/>
    <w:rsid w:val="00A267EF"/>
    <w:rsid w:val="00A269A0"/>
    <w:rsid w:val="00A269C4"/>
    <w:rsid w:val="00A27C9A"/>
    <w:rsid w:val="00A30817"/>
    <w:rsid w:val="00A30A7C"/>
    <w:rsid w:val="00A30FA5"/>
    <w:rsid w:val="00A31485"/>
    <w:rsid w:val="00A33DB9"/>
    <w:rsid w:val="00A35CC2"/>
    <w:rsid w:val="00A3602E"/>
    <w:rsid w:val="00A3717F"/>
    <w:rsid w:val="00A37A0D"/>
    <w:rsid w:val="00A405DB"/>
    <w:rsid w:val="00A41777"/>
    <w:rsid w:val="00A4238F"/>
    <w:rsid w:val="00A44573"/>
    <w:rsid w:val="00A4534A"/>
    <w:rsid w:val="00A46513"/>
    <w:rsid w:val="00A46C00"/>
    <w:rsid w:val="00A46D54"/>
    <w:rsid w:val="00A47D7B"/>
    <w:rsid w:val="00A47E18"/>
    <w:rsid w:val="00A505C4"/>
    <w:rsid w:val="00A52701"/>
    <w:rsid w:val="00A52B77"/>
    <w:rsid w:val="00A53597"/>
    <w:rsid w:val="00A536B0"/>
    <w:rsid w:val="00A54237"/>
    <w:rsid w:val="00A56608"/>
    <w:rsid w:val="00A56C7B"/>
    <w:rsid w:val="00A57735"/>
    <w:rsid w:val="00A57884"/>
    <w:rsid w:val="00A57B42"/>
    <w:rsid w:val="00A61336"/>
    <w:rsid w:val="00A614F2"/>
    <w:rsid w:val="00A62DA8"/>
    <w:rsid w:val="00A62F48"/>
    <w:rsid w:val="00A63591"/>
    <w:rsid w:val="00A63A3E"/>
    <w:rsid w:val="00A64363"/>
    <w:rsid w:val="00A657BE"/>
    <w:rsid w:val="00A65A52"/>
    <w:rsid w:val="00A65C31"/>
    <w:rsid w:val="00A66126"/>
    <w:rsid w:val="00A66ADC"/>
    <w:rsid w:val="00A670E9"/>
    <w:rsid w:val="00A704D2"/>
    <w:rsid w:val="00A70C8E"/>
    <w:rsid w:val="00A718B2"/>
    <w:rsid w:val="00A71BF2"/>
    <w:rsid w:val="00A731B3"/>
    <w:rsid w:val="00A73616"/>
    <w:rsid w:val="00A7639C"/>
    <w:rsid w:val="00A76633"/>
    <w:rsid w:val="00A7683A"/>
    <w:rsid w:val="00A8156A"/>
    <w:rsid w:val="00A82F61"/>
    <w:rsid w:val="00A83A30"/>
    <w:rsid w:val="00A8411B"/>
    <w:rsid w:val="00A84982"/>
    <w:rsid w:val="00A85A98"/>
    <w:rsid w:val="00A863CA"/>
    <w:rsid w:val="00A87195"/>
    <w:rsid w:val="00A874D1"/>
    <w:rsid w:val="00A9054B"/>
    <w:rsid w:val="00A907CD"/>
    <w:rsid w:val="00A92600"/>
    <w:rsid w:val="00A9379B"/>
    <w:rsid w:val="00A93BF4"/>
    <w:rsid w:val="00A94BE8"/>
    <w:rsid w:val="00A9568D"/>
    <w:rsid w:val="00A95BD1"/>
    <w:rsid w:val="00A967F7"/>
    <w:rsid w:val="00A97916"/>
    <w:rsid w:val="00AA09B0"/>
    <w:rsid w:val="00AA0AEF"/>
    <w:rsid w:val="00AA1683"/>
    <w:rsid w:val="00AA1844"/>
    <w:rsid w:val="00AA2BE5"/>
    <w:rsid w:val="00AA2E6B"/>
    <w:rsid w:val="00AA31C5"/>
    <w:rsid w:val="00AA48C5"/>
    <w:rsid w:val="00AA51A8"/>
    <w:rsid w:val="00AA5684"/>
    <w:rsid w:val="00AA5829"/>
    <w:rsid w:val="00AA6730"/>
    <w:rsid w:val="00AB04FD"/>
    <w:rsid w:val="00AB0C06"/>
    <w:rsid w:val="00AB0E5F"/>
    <w:rsid w:val="00AB1ED7"/>
    <w:rsid w:val="00AB2B8C"/>
    <w:rsid w:val="00AB32F5"/>
    <w:rsid w:val="00AB3453"/>
    <w:rsid w:val="00AB392B"/>
    <w:rsid w:val="00AB3EE3"/>
    <w:rsid w:val="00AB483A"/>
    <w:rsid w:val="00AB5AF6"/>
    <w:rsid w:val="00AB613D"/>
    <w:rsid w:val="00AB6728"/>
    <w:rsid w:val="00AB67A9"/>
    <w:rsid w:val="00AB67BB"/>
    <w:rsid w:val="00AB7286"/>
    <w:rsid w:val="00AB7930"/>
    <w:rsid w:val="00AC0229"/>
    <w:rsid w:val="00AC0A34"/>
    <w:rsid w:val="00AC7876"/>
    <w:rsid w:val="00AD09C3"/>
    <w:rsid w:val="00AD0B72"/>
    <w:rsid w:val="00AD3FA2"/>
    <w:rsid w:val="00AD4827"/>
    <w:rsid w:val="00AD52EB"/>
    <w:rsid w:val="00AD6B6A"/>
    <w:rsid w:val="00AD71A9"/>
    <w:rsid w:val="00AD739A"/>
    <w:rsid w:val="00AD796C"/>
    <w:rsid w:val="00AE0B45"/>
    <w:rsid w:val="00AE0DFE"/>
    <w:rsid w:val="00AE1929"/>
    <w:rsid w:val="00AE27B2"/>
    <w:rsid w:val="00AE2DC6"/>
    <w:rsid w:val="00AE4F9F"/>
    <w:rsid w:val="00AE7761"/>
    <w:rsid w:val="00AE7939"/>
    <w:rsid w:val="00AF06CC"/>
    <w:rsid w:val="00AF2FA4"/>
    <w:rsid w:val="00AF3FCC"/>
    <w:rsid w:val="00AF4B9D"/>
    <w:rsid w:val="00AF5869"/>
    <w:rsid w:val="00AF5F87"/>
    <w:rsid w:val="00AF64CF"/>
    <w:rsid w:val="00AF7099"/>
    <w:rsid w:val="00AF743D"/>
    <w:rsid w:val="00AF752B"/>
    <w:rsid w:val="00B00E06"/>
    <w:rsid w:val="00B01D6B"/>
    <w:rsid w:val="00B028D2"/>
    <w:rsid w:val="00B043E0"/>
    <w:rsid w:val="00B04774"/>
    <w:rsid w:val="00B04B68"/>
    <w:rsid w:val="00B05E97"/>
    <w:rsid w:val="00B101E7"/>
    <w:rsid w:val="00B10847"/>
    <w:rsid w:val="00B108C4"/>
    <w:rsid w:val="00B11178"/>
    <w:rsid w:val="00B11818"/>
    <w:rsid w:val="00B11CAE"/>
    <w:rsid w:val="00B11F26"/>
    <w:rsid w:val="00B12417"/>
    <w:rsid w:val="00B12C3D"/>
    <w:rsid w:val="00B12D16"/>
    <w:rsid w:val="00B12F43"/>
    <w:rsid w:val="00B135AC"/>
    <w:rsid w:val="00B13922"/>
    <w:rsid w:val="00B14948"/>
    <w:rsid w:val="00B15958"/>
    <w:rsid w:val="00B162E9"/>
    <w:rsid w:val="00B16EC3"/>
    <w:rsid w:val="00B2009E"/>
    <w:rsid w:val="00B20B06"/>
    <w:rsid w:val="00B22184"/>
    <w:rsid w:val="00B225A1"/>
    <w:rsid w:val="00B22763"/>
    <w:rsid w:val="00B22A97"/>
    <w:rsid w:val="00B2346B"/>
    <w:rsid w:val="00B23D9C"/>
    <w:rsid w:val="00B25776"/>
    <w:rsid w:val="00B2638B"/>
    <w:rsid w:val="00B3044F"/>
    <w:rsid w:val="00B31070"/>
    <w:rsid w:val="00B310C0"/>
    <w:rsid w:val="00B317EF"/>
    <w:rsid w:val="00B32550"/>
    <w:rsid w:val="00B340E6"/>
    <w:rsid w:val="00B34654"/>
    <w:rsid w:val="00B352A2"/>
    <w:rsid w:val="00B35519"/>
    <w:rsid w:val="00B36C38"/>
    <w:rsid w:val="00B36C45"/>
    <w:rsid w:val="00B370BB"/>
    <w:rsid w:val="00B373B0"/>
    <w:rsid w:val="00B411FF"/>
    <w:rsid w:val="00B41789"/>
    <w:rsid w:val="00B42D51"/>
    <w:rsid w:val="00B43FC9"/>
    <w:rsid w:val="00B4435A"/>
    <w:rsid w:val="00B4584A"/>
    <w:rsid w:val="00B4613E"/>
    <w:rsid w:val="00B51C8C"/>
    <w:rsid w:val="00B51F18"/>
    <w:rsid w:val="00B52C82"/>
    <w:rsid w:val="00B5319F"/>
    <w:rsid w:val="00B554BD"/>
    <w:rsid w:val="00B5562B"/>
    <w:rsid w:val="00B557E8"/>
    <w:rsid w:val="00B562CF"/>
    <w:rsid w:val="00B56E38"/>
    <w:rsid w:val="00B56F19"/>
    <w:rsid w:val="00B57D79"/>
    <w:rsid w:val="00B60583"/>
    <w:rsid w:val="00B6086E"/>
    <w:rsid w:val="00B621EC"/>
    <w:rsid w:val="00B6329A"/>
    <w:rsid w:val="00B647EE"/>
    <w:rsid w:val="00B65D72"/>
    <w:rsid w:val="00B662A7"/>
    <w:rsid w:val="00B66314"/>
    <w:rsid w:val="00B6785A"/>
    <w:rsid w:val="00B70A15"/>
    <w:rsid w:val="00B71450"/>
    <w:rsid w:val="00B71B9D"/>
    <w:rsid w:val="00B72CC8"/>
    <w:rsid w:val="00B72FFF"/>
    <w:rsid w:val="00B73811"/>
    <w:rsid w:val="00B7397A"/>
    <w:rsid w:val="00B73F98"/>
    <w:rsid w:val="00B75438"/>
    <w:rsid w:val="00B75545"/>
    <w:rsid w:val="00B75AC0"/>
    <w:rsid w:val="00B76342"/>
    <w:rsid w:val="00B7666A"/>
    <w:rsid w:val="00B80D67"/>
    <w:rsid w:val="00B8100F"/>
    <w:rsid w:val="00B8105E"/>
    <w:rsid w:val="00B8225F"/>
    <w:rsid w:val="00B835C6"/>
    <w:rsid w:val="00B840AF"/>
    <w:rsid w:val="00B85E3F"/>
    <w:rsid w:val="00B86AC7"/>
    <w:rsid w:val="00B90568"/>
    <w:rsid w:val="00B9062E"/>
    <w:rsid w:val="00B9115C"/>
    <w:rsid w:val="00B916BA"/>
    <w:rsid w:val="00B9183B"/>
    <w:rsid w:val="00B929A8"/>
    <w:rsid w:val="00B92AF1"/>
    <w:rsid w:val="00B94D9A"/>
    <w:rsid w:val="00B94EEF"/>
    <w:rsid w:val="00B95C33"/>
    <w:rsid w:val="00B96924"/>
    <w:rsid w:val="00B97B44"/>
    <w:rsid w:val="00BA04DC"/>
    <w:rsid w:val="00BA0B0F"/>
    <w:rsid w:val="00BA1064"/>
    <w:rsid w:val="00BA13D6"/>
    <w:rsid w:val="00BA1723"/>
    <w:rsid w:val="00BA2645"/>
    <w:rsid w:val="00BA282E"/>
    <w:rsid w:val="00BA48CB"/>
    <w:rsid w:val="00BA521C"/>
    <w:rsid w:val="00BA555E"/>
    <w:rsid w:val="00BA5CB1"/>
    <w:rsid w:val="00BA5DAF"/>
    <w:rsid w:val="00BA605B"/>
    <w:rsid w:val="00BA69BF"/>
    <w:rsid w:val="00BA6CE3"/>
    <w:rsid w:val="00BA6D06"/>
    <w:rsid w:val="00BA6F1D"/>
    <w:rsid w:val="00BA71ED"/>
    <w:rsid w:val="00BA79E1"/>
    <w:rsid w:val="00BA7E31"/>
    <w:rsid w:val="00BB1C68"/>
    <w:rsid w:val="00BB43DB"/>
    <w:rsid w:val="00BB4BF1"/>
    <w:rsid w:val="00BB4CD8"/>
    <w:rsid w:val="00BB50C6"/>
    <w:rsid w:val="00BB5310"/>
    <w:rsid w:val="00BB5573"/>
    <w:rsid w:val="00BB583F"/>
    <w:rsid w:val="00BC09D7"/>
    <w:rsid w:val="00BC0AB8"/>
    <w:rsid w:val="00BC0CAF"/>
    <w:rsid w:val="00BC0D9D"/>
    <w:rsid w:val="00BC19D9"/>
    <w:rsid w:val="00BC21B1"/>
    <w:rsid w:val="00BC22A0"/>
    <w:rsid w:val="00BC2357"/>
    <w:rsid w:val="00BC240C"/>
    <w:rsid w:val="00BC26D5"/>
    <w:rsid w:val="00BC2A88"/>
    <w:rsid w:val="00BC3F29"/>
    <w:rsid w:val="00BC482D"/>
    <w:rsid w:val="00BC6849"/>
    <w:rsid w:val="00BD2167"/>
    <w:rsid w:val="00BD2285"/>
    <w:rsid w:val="00BD26E3"/>
    <w:rsid w:val="00BD3762"/>
    <w:rsid w:val="00BD52AC"/>
    <w:rsid w:val="00BD5637"/>
    <w:rsid w:val="00BD5830"/>
    <w:rsid w:val="00BD5FDA"/>
    <w:rsid w:val="00BD61C7"/>
    <w:rsid w:val="00BD6658"/>
    <w:rsid w:val="00BE17DA"/>
    <w:rsid w:val="00BE48EE"/>
    <w:rsid w:val="00BE520E"/>
    <w:rsid w:val="00BE6590"/>
    <w:rsid w:val="00BE6A18"/>
    <w:rsid w:val="00BE72E6"/>
    <w:rsid w:val="00BF0C3B"/>
    <w:rsid w:val="00BF286B"/>
    <w:rsid w:val="00BF2E55"/>
    <w:rsid w:val="00BF4388"/>
    <w:rsid w:val="00BF72D8"/>
    <w:rsid w:val="00C01AB9"/>
    <w:rsid w:val="00C02815"/>
    <w:rsid w:val="00C02FC6"/>
    <w:rsid w:val="00C04262"/>
    <w:rsid w:val="00C0427F"/>
    <w:rsid w:val="00C042B7"/>
    <w:rsid w:val="00C04350"/>
    <w:rsid w:val="00C0458F"/>
    <w:rsid w:val="00C04691"/>
    <w:rsid w:val="00C04AEB"/>
    <w:rsid w:val="00C05001"/>
    <w:rsid w:val="00C05035"/>
    <w:rsid w:val="00C06772"/>
    <w:rsid w:val="00C078E8"/>
    <w:rsid w:val="00C07981"/>
    <w:rsid w:val="00C10A7D"/>
    <w:rsid w:val="00C1159E"/>
    <w:rsid w:val="00C119F9"/>
    <w:rsid w:val="00C1213D"/>
    <w:rsid w:val="00C12271"/>
    <w:rsid w:val="00C13493"/>
    <w:rsid w:val="00C13926"/>
    <w:rsid w:val="00C13C27"/>
    <w:rsid w:val="00C14385"/>
    <w:rsid w:val="00C16EAE"/>
    <w:rsid w:val="00C16EEE"/>
    <w:rsid w:val="00C17769"/>
    <w:rsid w:val="00C20435"/>
    <w:rsid w:val="00C217FB"/>
    <w:rsid w:val="00C22B86"/>
    <w:rsid w:val="00C22CB7"/>
    <w:rsid w:val="00C22D61"/>
    <w:rsid w:val="00C2444C"/>
    <w:rsid w:val="00C24D86"/>
    <w:rsid w:val="00C26822"/>
    <w:rsid w:val="00C26C38"/>
    <w:rsid w:val="00C272EB"/>
    <w:rsid w:val="00C273A9"/>
    <w:rsid w:val="00C30DA2"/>
    <w:rsid w:val="00C313B1"/>
    <w:rsid w:val="00C321EB"/>
    <w:rsid w:val="00C324DE"/>
    <w:rsid w:val="00C32625"/>
    <w:rsid w:val="00C326A7"/>
    <w:rsid w:val="00C3456C"/>
    <w:rsid w:val="00C34A42"/>
    <w:rsid w:val="00C34CC9"/>
    <w:rsid w:val="00C34D78"/>
    <w:rsid w:val="00C35552"/>
    <w:rsid w:val="00C3701A"/>
    <w:rsid w:val="00C37E13"/>
    <w:rsid w:val="00C40143"/>
    <w:rsid w:val="00C40264"/>
    <w:rsid w:val="00C4097D"/>
    <w:rsid w:val="00C40F62"/>
    <w:rsid w:val="00C4124C"/>
    <w:rsid w:val="00C42041"/>
    <w:rsid w:val="00C426B2"/>
    <w:rsid w:val="00C43453"/>
    <w:rsid w:val="00C44093"/>
    <w:rsid w:val="00C447C7"/>
    <w:rsid w:val="00C46C33"/>
    <w:rsid w:val="00C47577"/>
    <w:rsid w:val="00C47585"/>
    <w:rsid w:val="00C50B44"/>
    <w:rsid w:val="00C50BCB"/>
    <w:rsid w:val="00C51427"/>
    <w:rsid w:val="00C5169A"/>
    <w:rsid w:val="00C51D92"/>
    <w:rsid w:val="00C520AF"/>
    <w:rsid w:val="00C52361"/>
    <w:rsid w:val="00C539C3"/>
    <w:rsid w:val="00C53D1F"/>
    <w:rsid w:val="00C53D73"/>
    <w:rsid w:val="00C54AA9"/>
    <w:rsid w:val="00C54F27"/>
    <w:rsid w:val="00C5626F"/>
    <w:rsid w:val="00C609DC"/>
    <w:rsid w:val="00C6154D"/>
    <w:rsid w:val="00C61E56"/>
    <w:rsid w:val="00C629FC"/>
    <w:rsid w:val="00C631A6"/>
    <w:rsid w:val="00C63C98"/>
    <w:rsid w:val="00C6489F"/>
    <w:rsid w:val="00C663AC"/>
    <w:rsid w:val="00C664A4"/>
    <w:rsid w:val="00C667B6"/>
    <w:rsid w:val="00C7188F"/>
    <w:rsid w:val="00C750EB"/>
    <w:rsid w:val="00C76FEA"/>
    <w:rsid w:val="00C77A27"/>
    <w:rsid w:val="00C802FC"/>
    <w:rsid w:val="00C8085F"/>
    <w:rsid w:val="00C810A5"/>
    <w:rsid w:val="00C82302"/>
    <w:rsid w:val="00C8406D"/>
    <w:rsid w:val="00C85090"/>
    <w:rsid w:val="00C854DC"/>
    <w:rsid w:val="00C8569B"/>
    <w:rsid w:val="00C87CD5"/>
    <w:rsid w:val="00C90CE8"/>
    <w:rsid w:val="00C930DA"/>
    <w:rsid w:val="00C9341E"/>
    <w:rsid w:val="00C94C66"/>
    <w:rsid w:val="00C951B4"/>
    <w:rsid w:val="00C9643B"/>
    <w:rsid w:val="00C96861"/>
    <w:rsid w:val="00C96E47"/>
    <w:rsid w:val="00C9718A"/>
    <w:rsid w:val="00C97AA3"/>
    <w:rsid w:val="00C97E1D"/>
    <w:rsid w:val="00CA13FD"/>
    <w:rsid w:val="00CA166B"/>
    <w:rsid w:val="00CA1943"/>
    <w:rsid w:val="00CA3331"/>
    <w:rsid w:val="00CA35C1"/>
    <w:rsid w:val="00CA375D"/>
    <w:rsid w:val="00CA40DB"/>
    <w:rsid w:val="00CA4252"/>
    <w:rsid w:val="00CA4873"/>
    <w:rsid w:val="00CA4A07"/>
    <w:rsid w:val="00CA50A8"/>
    <w:rsid w:val="00CA78D0"/>
    <w:rsid w:val="00CB013B"/>
    <w:rsid w:val="00CB02B2"/>
    <w:rsid w:val="00CB2946"/>
    <w:rsid w:val="00CB3194"/>
    <w:rsid w:val="00CB36B4"/>
    <w:rsid w:val="00CB43BB"/>
    <w:rsid w:val="00CB4451"/>
    <w:rsid w:val="00CB59FF"/>
    <w:rsid w:val="00CB5BC0"/>
    <w:rsid w:val="00CB63C1"/>
    <w:rsid w:val="00CB6DB7"/>
    <w:rsid w:val="00CB74D5"/>
    <w:rsid w:val="00CC173C"/>
    <w:rsid w:val="00CC2D69"/>
    <w:rsid w:val="00CC2F9D"/>
    <w:rsid w:val="00CC3927"/>
    <w:rsid w:val="00CC3E77"/>
    <w:rsid w:val="00CC43AF"/>
    <w:rsid w:val="00CC51FB"/>
    <w:rsid w:val="00CC5EFC"/>
    <w:rsid w:val="00CC6509"/>
    <w:rsid w:val="00CC69C5"/>
    <w:rsid w:val="00CC6CCF"/>
    <w:rsid w:val="00CC7B66"/>
    <w:rsid w:val="00CD13C0"/>
    <w:rsid w:val="00CD13EA"/>
    <w:rsid w:val="00CD1F95"/>
    <w:rsid w:val="00CD2709"/>
    <w:rsid w:val="00CD3A3C"/>
    <w:rsid w:val="00CD3E20"/>
    <w:rsid w:val="00CD403C"/>
    <w:rsid w:val="00CD4BDF"/>
    <w:rsid w:val="00CD4E0E"/>
    <w:rsid w:val="00CE0096"/>
    <w:rsid w:val="00CE1949"/>
    <w:rsid w:val="00CE2A88"/>
    <w:rsid w:val="00CE305E"/>
    <w:rsid w:val="00CE482A"/>
    <w:rsid w:val="00CE4A5A"/>
    <w:rsid w:val="00CE4BDC"/>
    <w:rsid w:val="00CE5B64"/>
    <w:rsid w:val="00CE6EEB"/>
    <w:rsid w:val="00CE738F"/>
    <w:rsid w:val="00CE7E22"/>
    <w:rsid w:val="00CF01FE"/>
    <w:rsid w:val="00CF0297"/>
    <w:rsid w:val="00CF02FF"/>
    <w:rsid w:val="00CF0BDB"/>
    <w:rsid w:val="00CF19AD"/>
    <w:rsid w:val="00CF2128"/>
    <w:rsid w:val="00CF22B6"/>
    <w:rsid w:val="00CF2466"/>
    <w:rsid w:val="00CF3C3B"/>
    <w:rsid w:val="00CF3FF1"/>
    <w:rsid w:val="00CF40C8"/>
    <w:rsid w:val="00CF4642"/>
    <w:rsid w:val="00CF7313"/>
    <w:rsid w:val="00D00544"/>
    <w:rsid w:val="00D00588"/>
    <w:rsid w:val="00D01139"/>
    <w:rsid w:val="00D01353"/>
    <w:rsid w:val="00D01769"/>
    <w:rsid w:val="00D01A92"/>
    <w:rsid w:val="00D02213"/>
    <w:rsid w:val="00D0341C"/>
    <w:rsid w:val="00D03DD0"/>
    <w:rsid w:val="00D04098"/>
    <w:rsid w:val="00D0436E"/>
    <w:rsid w:val="00D06822"/>
    <w:rsid w:val="00D07443"/>
    <w:rsid w:val="00D07563"/>
    <w:rsid w:val="00D1359F"/>
    <w:rsid w:val="00D14047"/>
    <w:rsid w:val="00D153E5"/>
    <w:rsid w:val="00D15766"/>
    <w:rsid w:val="00D162D1"/>
    <w:rsid w:val="00D171F4"/>
    <w:rsid w:val="00D2035F"/>
    <w:rsid w:val="00D21561"/>
    <w:rsid w:val="00D22F70"/>
    <w:rsid w:val="00D233B1"/>
    <w:rsid w:val="00D23838"/>
    <w:rsid w:val="00D238CD"/>
    <w:rsid w:val="00D242FD"/>
    <w:rsid w:val="00D25A02"/>
    <w:rsid w:val="00D25AD8"/>
    <w:rsid w:val="00D2704B"/>
    <w:rsid w:val="00D27278"/>
    <w:rsid w:val="00D27389"/>
    <w:rsid w:val="00D27964"/>
    <w:rsid w:val="00D30E76"/>
    <w:rsid w:val="00D3154C"/>
    <w:rsid w:val="00D31912"/>
    <w:rsid w:val="00D31E57"/>
    <w:rsid w:val="00D329C5"/>
    <w:rsid w:val="00D33B4B"/>
    <w:rsid w:val="00D33FA9"/>
    <w:rsid w:val="00D3413C"/>
    <w:rsid w:val="00D3466B"/>
    <w:rsid w:val="00D34879"/>
    <w:rsid w:val="00D369C8"/>
    <w:rsid w:val="00D37851"/>
    <w:rsid w:val="00D400B7"/>
    <w:rsid w:val="00D40251"/>
    <w:rsid w:val="00D40C82"/>
    <w:rsid w:val="00D4146B"/>
    <w:rsid w:val="00D41DA3"/>
    <w:rsid w:val="00D4209A"/>
    <w:rsid w:val="00D44914"/>
    <w:rsid w:val="00D45516"/>
    <w:rsid w:val="00D4728C"/>
    <w:rsid w:val="00D50921"/>
    <w:rsid w:val="00D50CC6"/>
    <w:rsid w:val="00D51257"/>
    <w:rsid w:val="00D52792"/>
    <w:rsid w:val="00D52CE4"/>
    <w:rsid w:val="00D53CD0"/>
    <w:rsid w:val="00D54C17"/>
    <w:rsid w:val="00D5553B"/>
    <w:rsid w:val="00D56818"/>
    <w:rsid w:val="00D634C2"/>
    <w:rsid w:val="00D63956"/>
    <w:rsid w:val="00D706C4"/>
    <w:rsid w:val="00D70930"/>
    <w:rsid w:val="00D747C2"/>
    <w:rsid w:val="00D7484F"/>
    <w:rsid w:val="00D74AF9"/>
    <w:rsid w:val="00D756B6"/>
    <w:rsid w:val="00D764B6"/>
    <w:rsid w:val="00D76EAA"/>
    <w:rsid w:val="00D77531"/>
    <w:rsid w:val="00D77F6E"/>
    <w:rsid w:val="00D80353"/>
    <w:rsid w:val="00D807D0"/>
    <w:rsid w:val="00D80877"/>
    <w:rsid w:val="00D81016"/>
    <w:rsid w:val="00D812EA"/>
    <w:rsid w:val="00D81E77"/>
    <w:rsid w:val="00D83457"/>
    <w:rsid w:val="00D84183"/>
    <w:rsid w:val="00D86A4B"/>
    <w:rsid w:val="00D86D73"/>
    <w:rsid w:val="00D87219"/>
    <w:rsid w:val="00D8784A"/>
    <w:rsid w:val="00D90CF1"/>
    <w:rsid w:val="00D91361"/>
    <w:rsid w:val="00D91A6F"/>
    <w:rsid w:val="00D91D19"/>
    <w:rsid w:val="00D93A27"/>
    <w:rsid w:val="00D93E6B"/>
    <w:rsid w:val="00D94114"/>
    <w:rsid w:val="00D94279"/>
    <w:rsid w:val="00D9530D"/>
    <w:rsid w:val="00D95750"/>
    <w:rsid w:val="00D95B25"/>
    <w:rsid w:val="00D9649F"/>
    <w:rsid w:val="00D97AC6"/>
    <w:rsid w:val="00D97D39"/>
    <w:rsid w:val="00DA0028"/>
    <w:rsid w:val="00DA0796"/>
    <w:rsid w:val="00DA0D11"/>
    <w:rsid w:val="00DA122D"/>
    <w:rsid w:val="00DA18DA"/>
    <w:rsid w:val="00DA233C"/>
    <w:rsid w:val="00DA3EEE"/>
    <w:rsid w:val="00DA43A3"/>
    <w:rsid w:val="00DA5448"/>
    <w:rsid w:val="00DA578D"/>
    <w:rsid w:val="00DA78AE"/>
    <w:rsid w:val="00DB1D98"/>
    <w:rsid w:val="00DB1FD3"/>
    <w:rsid w:val="00DB48CA"/>
    <w:rsid w:val="00DB496B"/>
    <w:rsid w:val="00DB49C7"/>
    <w:rsid w:val="00DB4B5C"/>
    <w:rsid w:val="00DB4BC4"/>
    <w:rsid w:val="00DB598A"/>
    <w:rsid w:val="00DB6409"/>
    <w:rsid w:val="00DB64A0"/>
    <w:rsid w:val="00DB6888"/>
    <w:rsid w:val="00DB7DD5"/>
    <w:rsid w:val="00DC061C"/>
    <w:rsid w:val="00DC0E42"/>
    <w:rsid w:val="00DC159A"/>
    <w:rsid w:val="00DC1603"/>
    <w:rsid w:val="00DC26C3"/>
    <w:rsid w:val="00DC28E2"/>
    <w:rsid w:val="00DC6480"/>
    <w:rsid w:val="00DC6FDE"/>
    <w:rsid w:val="00DC720B"/>
    <w:rsid w:val="00DC772D"/>
    <w:rsid w:val="00DD08B3"/>
    <w:rsid w:val="00DD0B30"/>
    <w:rsid w:val="00DD0D3B"/>
    <w:rsid w:val="00DD1127"/>
    <w:rsid w:val="00DD1620"/>
    <w:rsid w:val="00DD2263"/>
    <w:rsid w:val="00DD2E41"/>
    <w:rsid w:val="00DD3494"/>
    <w:rsid w:val="00DD4608"/>
    <w:rsid w:val="00DD4A6B"/>
    <w:rsid w:val="00DD4BE0"/>
    <w:rsid w:val="00DD58E5"/>
    <w:rsid w:val="00DD5943"/>
    <w:rsid w:val="00DD781C"/>
    <w:rsid w:val="00DE0E75"/>
    <w:rsid w:val="00DE1620"/>
    <w:rsid w:val="00DE16B5"/>
    <w:rsid w:val="00DE42A7"/>
    <w:rsid w:val="00DE4A8A"/>
    <w:rsid w:val="00DE5B05"/>
    <w:rsid w:val="00DE7F8B"/>
    <w:rsid w:val="00DF048A"/>
    <w:rsid w:val="00DF071B"/>
    <w:rsid w:val="00DF13B6"/>
    <w:rsid w:val="00DF186A"/>
    <w:rsid w:val="00DF1B29"/>
    <w:rsid w:val="00DF30B0"/>
    <w:rsid w:val="00DF4299"/>
    <w:rsid w:val="00DF46EE"/>
    <w:rsid w:val="00DF4DB0"/>
    <w:rsid w:val="00DF5619"/>
    <w:rsid w:val="00DF6638"/>
    <w:rsid w:val="00DF6D60"/>
    <w:rsid w:val="00DF6E40"/>
    <w:rsid w:val="00DF7266"/>
    <w:rsid w:val="00E000D4"/>
    <w:rsid w:val="00E006B3"/>
    <w:rsid w:val="00E00B40"/>
    <w:rsid w:val="00E00F1B"/>
    <w:rsid w:val="00E0155E"/>
    <w:rsid w:val="00E02334"/>
    <w:rsid w:val="00E03D87"/>
    <w:rsid w:val="00E045AF"/>
    <w:rsid w:val="00E05397"/>
    <w:rsid w:val="00E05650"/>
    <w:rsid w:val="00E06537"/>
    <w:rsid w:val="00E06E4C"/>
    <w:rsid w:val="00E07D08"/>
    <w:rsid w:val="00E11232"/>
    <w:rsid w:val="00E1239B"/>
    <w:rsid w:val="00E12C18"/>
    <w:rsid w:val="00E14D75"/>
    <w:rsid w:val="00E15309"/>
    <w:rsid w:val="00E16025"/>
    <w:rsid w:val="00E17CA8"/>
    <w:rsid w:val="00E17D28"/>
    <w:rsid w:val="00E20C1E"/>
    <w:rsid w:val="00E21B55"/>
    <w:rsid w:val="00E223A0"/>
    <w:rsid w:val="00E2267D"/>
    <w:rsid w:val="00E22C2C"/>
    <w:rsid w:val="00E2339E"/>
    <w:rsid w:val="00E23DB0"/>
    <w:rsid w:val="00E23FC2"/>
    <w:rsid w:val="00E2564A"/>
    <w:rsid w:val="00E27C99"/>
    <w:rsid w:val="00E3218E"/>
    <w:rsid w:val="00E345F6"/>
    <w:rsid w:val="00E34EA3"/>
    <w:rsid w:val="00E357B0"/>
    <w:rsid w:val="00E362C0"/>
    <w:rsid w:val="00E37575"/>
    <w:rsid w:val="00E40746"/>
    <w:rsid w:val="00E4090F"/>
    <w:rsid w:val="00E40F98"/>
    <w:rsid w:val="00E4232C"/>
    <w:rsid w:val="00E424B2"/>
    <w:rsid w:val="00E430DF"/>
    <w:rsid w:val="00E449D9"/>
    <w:rsid w:val="00E45985"/>
    <w:rsid w:val="00E45D1D"/>
    <w:rsid w:val="00E462ED"/>
    <w:rsid w:val="00E475BD"/>
    <w:rsid w:val="00E47BA8"/>
    <w:rsid w:val="00E47F27"/>
    <w:rsid w:val="00E5105F"/>
    <w:rsid w:val="00E51811"/>
    <w:rsid w:val="00E521E8"/>
    <w:rsid w:val="00E52B4A"/>
    <w:rsid w:val="00E52F6F"/>
    <w:rsid w:val="00E5516A"/>
    <w:rsid w:val="00E56F52"/>
    <w:rsid w:val="00E57452"/>
    <w:rsid w:val="00E57C2F"/>
    <w:rsid w:val="00E60742"/>
    <w:rsid w:val="00E609A4"/>
    <w:rsid w:val="00E6188F"/>
    <w:rsid w:val="00E63075"/>
    <w:rsid w:val="00E6322A"/>
    <w:rsid w:val="00E6337D"/>
    <w:rsid w:val="00E653D3"/>
    <w:rsid w:val="00E67194"/>
    <w:rsid w:val="00E67C5B"/>
    <w:rsid w:val="00E73618"/>
    <w:rsid w:val="00E736B4"/>
    <w:rsid w:val="00E73C1A"/>
    <w:rsid w:val="00E73F5B"/>
    <w:rsid w:val="00E74ADA"/>
    <w:rsid w:val="00E75253"/>
    <w:rsid w:val="00E7564A"/>
    <w:rsid w:val="00E76DF5"/>
    <w:rsid w:val="00E81236"/>
    <w:rsid w:val="00E8168C"/>
    <w:rsid w:val="00E81EC1"/>
    <w:rsid w:val="00E827D4"/>
    <w:rsid w:val="00E833EA"/>
    <w:rsid w:val="00E83A8A"/>
    <w:rsid w:val="00E840B0"/>
    <w:rsid w:val="00E840CB"/>
    <w:rsid w:val="00E86180"/>
    <w:rsid w:val="00E87026"/>
    <w:rsid w:val="00E90487"/>
    <w:rsid w:val="00E912D3"/>
    <w:rsid w:val="00E91D4F"/>
    <w:rsid w:val="00E9517E"/>
    <w:rsid w:val="00E954ED"/>
    <w:rsid w:val="00E96913"/>
    <w:rsid w:val="00E96AD5"/>
    <w:rsid w:val="00E97096"/>
    <w:rsid w:val="00E971F9"/>
    <w:rsid w:val="00E979DD"/>
    <w:rsid w:val="00E97DDE"/>
    <w:rsid w:val="00EA0188"/>
    <w:rsid w:val="00EA02EC"/>
    <w:rsid w:val="00EA2476"/>
    <w:rsid w:val="00EA2E08"/>
    <w:rsid w:val="00EA4064"/>
    <w:rsid w:val="00EA5179"/>
    <w:rsid w:val="00EA5D43"/>
    <w:rsid w:val="00EA659B"/>
    <w:rsid w:val="00EA714D"/>
    <w:rsid w:val="00EB1615"/>
    <w:rsid w:val="00EB172C"/>
    <w:rsid w:val="00EB17B4"/>
    <w:rsid w:val="00EB2177"/>
    <w:rsid w:val="00EB2C5A"/>
    <w:rsid w:val="00EB2D98"/>
    <w:rsid w:val="00EB3179"/>
    <w:rsid w:val="00EB4023"/>
    <w:rsid w:val="00EB41A4"/>
    <w:rsid w:val="00EB7993"/>
    <w:rsid w:val="00EC04DB"/>
    <w:rsid w:val="00EC2F1C"/>
    <w:rsid w:val="00EC3FA9"/>
    <w:rsid w:val="00EC55D1"/>
    <w:rsid w:val="00EC5C5F"/>
    <w:rsid w:val="00EC66FF"/>
    <w:rsid w:val="00EC77ED"/>
    <w:rsid w:val="00EC7880"/>
    <w:rsid w:val="00EC79F5"/>
    <w:rsid w:val="00ED14BF"/>
    <w:rsid w:val="00ED1550"/>
    <w:rsid w:val="00ED1583"/>
    <w:rsid w:val="00ED1A69"/>
    <w:rsid w:val="00ED2E0B"/>
    <w:rsid w:val="00ED3676"/>
    <w:rsid w:val="00ED4A02"/>
    <w:rsid w:val="00ED4F9A"/>
    <w:rsid w:val="00ED5886"/>
    <w:rsid w:val="00ED5B04"/>
    <w:rsid w:val="00ED749A"/>
    <w:rsid w:val="00EE01BF"/>
    <w:rsid w:val="00EE0B22"/>
    <w:rsid w:val="00EE173D"/>
    <w:rsid w:val="00EE1A37"/>
    <w:rsid w:val="00EE25B9"/>
    <w:rsid w:val="00EE3752"/>
    <w:rsid w:val="00EE399D"/>
    <w:rsid w:val="00EE3A17"/>
    <w:rsid w:val="00EE3E7B"/>
    <w:rsid w:val="00EE42A9"/>
    <w:rsid w:val="00EE4BBB"/>
    <w:rsid w:val="00EE61C6"/>
    <w:rsid w:val="00EE62B6"/>
    <w:rsid w:val="00EE6EEC"/>
    <w:rsid w:val="00EF03AC"/>
    <w:rsid w:val="00EF0A21"/>
    <w:rsid w:val="00EF117C"/>
    <w:rsid w:val="00EF1423"/>
    <w:rsid w:val="00EF190A"/>
    <w:rsid w:val="00EF2186"/>
    <w:rsid w:val="00EF3B80"/>
    <w:rsid w:val="00EF41F4"/>
    <w:rsid w:val="00EF4AF7"/>
    <w:rsid w:val="00EF4F2C"/>
    <w:rsid w:val="00EF5869"/>
    <w:rsid w:val="00EF75E9"/>
    <w:rsid w:val="00F04128"/>
    <w:rsid w:val="00F04941"/>
    <w:rsid w:val="00F05EAB"/>
    <w:rsid w:val="00F061CB"/>
    <w:rsid w:val="00F06DE2"/>
    <w:rsid w:val="00F06FA8"/>
    <w:rsid w:val="00F07C9D"/>
    <w:rsid w:val="00F11EE4"/>
    <w:rsid w:val="00F120E9"/>
    <w:rsid w:val="00F1410B"/>
    <w:rsid w:val="00F14EC9"/>
    <w:rsid w:val="00F14F68"/>
    <w:rsid w:val="00F20355"/>
    <w:rsid w:val="00F2103A"/>
    <w:rsid w:val="00F21522"/>
    <w:rsid w:val="00F21C80"/>
    <w:rsid w:val="00F22532"/>
    <w:rsid w:val="00F233CE"/>
    <w:rsid w:val="00F23527"/>
    <w:rsid w:val="00F23B4C"/>
    <w:rsid w:val="00F241C9"/>
    <w:rsid w:val="00F24894"/>
    <w:rsid w:val="00F25ACE"/>
    <w:rsid w:val="00F25EF6"/>
    <w:rsid w:val="00F26097"/>
    <w:rsid w:val="00F273FC"/>
    <w:rsid w:val="00F27BB4"/>
    <w:rsid w:val="00F3198D"/>
    <w:rsid w:val="00F32BDA"/>
    <w:rsid w:val="00F32DFC"/>
    <w:rsid w:val="00F330A3"/>
    <w:rsid w:val="00F35B8C"/>
    <w:rsid w:val="00F36959"/>
    <w:rsid w:val="00F36988"/>
    <w:rsid w:val="00F37307"/>
    <w:rsid w:val="00F40FEC"/>
    <w:rsid w:val="00F42029"/>
    <w:rsid w:val="00F42BCA"/>
    <w:rsid w:val="00F42E09"/>
    <w:rsid w:val="00F42F21"/>
    <w:rsid w:val="00F44888"/>
    <w:rsid w:val="00F44EF0"/>
    <w:rsid w:val="00F44FEC"/>
    <w:rsid w:val="00F454A9"/>
    <w:rsid w:val="00F464E1"/>
    <w:rsid w:val="00F4769A"/>
    <w:rsid w:val="00F50CFC"/>
    <w:rsid w:val="00F52102"/>
    <w:rsid w:val="00F53EEE"/>
    <w:rsid w:val="00F55444"/>
    <w:rsid w:val="00F55BAA"/>
    <w:rsid w:val="00F55F1C"/>
    <w:rsid w:val="00F564FF"/>
    <w:rsid w:val="00F56A71"/>
    <w:rsid w:val="00F5760C"/>
    <w:rsid w:val="00F577D9"/>
    <w:rsid w:val="00F578ED"/>
    <w:rsid w:val="00F57C87"/>
    <w:rsid w:val="00F6108C"/>
    <w:rsid w:val="00F63BAB"/>
    <w:rsid w:val="00F64CD6"/>
    <w:rsid w:val="00F6533F"/>
    <w:rsid w:val="00F658BF"/>
    <w:rsid w:val="00F65958"/>
    <w:rsid w:val="00F65A04"/>
    <w:rsid w:val="00F662F0"/>
    <w:rsid w:val="00F664FA"/>
    <w:rsid w:val="00F66B07"/>
    <w:rsid w:val="00F673F5"/>
    <w:rsid w:val="00F67616"/>
    <w:rsid w:val="00F676FD"/>
    <w:rsid w:val="00F7075D"/>
    <w:rsid w:val="00F70A79"/>
    <w:rsid w:val="00F716E8"/>
    <w:rsid w:val="00F71890"/>
    <w:rsid w:val="00F72514"/>
    <w:rsid w:val="00F72F8E"/>
    <w:rsid w:val="00F73030"/>
    <w:rsid w:val="00F73375"/>
    <w:rsid w:val="00F74CAA"/>
    <w:rsid w:val="00F7521C"/>
    <w:rsid w:val="00F75B8F"/>
    <w:rsid w:val="00F76D88"/>
    <w:rsid w:val="00F7749D"/>
    <w:rsid w:val="00F774F5"/>
    <w:rsid w:val="00F77854"/>
    <w:rsid w:val="00F80199"/>
    <w:rsid w:val="00F805C4"/>
    <w:rsid w:val="00F80A78"/>
    <w:rsid w:val="00F81E81"/>
    <w:rsid w:val="00F820DE"/>
    <w:rsid w:val="00F822DF"/>
    <w:rsid w:val="00F826E8"/>
    <w:rsid w:val="00F82FD4"/>
    <w:rsid w:val="00F83B2E"/>
    <w:rsid w:val="00F849E1"/>
    <w:rsid w:val="00F84FD9"/>
    <w:rsid w:val="00F85F7C"/>
    <w:rsid w:val="00F903BF"/>
    <w:rsid w:val="00F92FB5"/>
    <w:rsid w:val="00F93615"/>
    <w:rsid w:val="00F939D1"/>
    <w:rsid w:val="00F94210"/>
    <w:rsid w:val="00F94C2A"/>
    <w:rsid w:val="00F95367"/>
    <w:rsid w:val="00F96BDE"/>
    <w:rsid w:val="00F96E31"/>
    <w:rsid w:val="00F97233"/>
    <w:rsid w:val="00F978E0"/>
    <w:rsid w:val="00F97EDC"/>
    <w:rsid w:val="00FA0337"/>
    <w:rsid w:val="00FA059D"/>
    <w:rsid w:val="00FA0944"/>
    <w:rsid w:val="00FA1990"/>
    <w:rsid w:val="00FA3011"/>
    <w:rsid w:val="00FA3784"/>
    <w:rsid w:val="00FA37FE"/>
    <w:rsid w:val="00FA3BE0"/>
    <w:rsid w:val="00FA5243"/>
    <w:rsid w:val="00FA5BB4"/>
    <w:rsid w:val="00FA5FAC"/>
    <w:rsid w:val="00FA63E4"/>
    <w:rsid w:val="00FA682B"/>
    <w:rsid w:val="00FA6947"/>
    <w:rsid w:val="00FA7B61"/>
    <w:rsid w:val="00FB0905"/>
    <w:rsid w:val="00FB1579"/>
    <w:rsid w:val="00FB2A5D"/>
    <w:rsid w:val="00FB31E5"/>
    <w:rsid w:val="00FB34D2"/>
    <w:rsid w:val="00FB440C"/>
    <w:rsid w:val="00FB4B17"/>
    <w:rsid w:val="00FB4E0E"/>
    <w:rsid w:val="00FB5083"/>
    <w:rsid w:val="00FB52CA"/>
    <w:rsid w:val="00FB5F36"/>
    <w:rsid w:val="00FB61E4"/>
    <w:rsid w:val="00FB7682"/>
    <w:rsid w:val="00FC10FD"/>
    <w:rsid w:val="00FC299D"/>
    <w:rsid w:val="00FC2D25"/>
    <w:rsid w:val="00FC2F71"/>
    <w:rsid w:val="00FC52F7"/>
    <w:rsid w:val="00FC5860"/>
    <w:rsid w:val="00FC667F"/>
    <w:rsid w:val="00FC7131"/>
    <w:rsid w:val="00FD011C"/>
    <w:rsid w:val="00FD0336"/>
    <w:rsid w:val="00FD04BE"/>
    <w:rsid w:val="00FD179C"/>
    <w:rsid w:val="00FD27E2"/>
    <w:rsid w:val="00FD377B"/>
    <w:rsid w:val="00FD5207"/>
    <w:rsid w:val="00FD5662"/>
    <w:rsid w:val="00FD6600"/>
    <w:rsid w:val="00FD6767"/>
    <w:rsid w:val="00FD7272"/>
    <w:rsid w:val="00FD735A"/>
    <w:rsid w:val="00FE1E41"/>
    <w:rsid w:val="00FE35AC"/>
    <w:rsid w:val="00FE3C94"/>
    <w:rsid w:val="00FE4533"/>
    <w:rsid w:val="00FE6070"/>
    <w:rsid w:val="00FE6FE6"/>
    <w:rsid w:val="00FE79AD"/>
    <w:rsid w:val="00FF0FB8"/>
    <w:rsid w:val="00FF22A3"/>
    <w:rsid w:val="00FF2D79"/>
    <w:rsid w:val="00FF33E5"/>
    <w:rsid w:val="00FF517A"/>
    <w:rsid w:val="00FF59FA"/>
    <w:rsid w:val="00FF5B91"/>
    <w:rsid w:val="00FF6955"/>
    <w:rsid w:val="00FF69AF"/>
    <w:rsid w:val="00FF6EA8"/>
    <w:rsid w:val="00FF79E3"/>
    <w:rsid w:val="00FF7E38"/>
    <w:rsid w:val="38274566"/>
    <w:rsid w:val="6D244128"/>
  </w:rsids>
  <w:docVars>
    <w:docVar w:name="commondata" w:val="eyJoZGlkIjoiZTE0NTczNmJmMTVlMzE0MTE1ZTYwODlmMTA2NzA3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BC9EBAA"/>
  <w15:docId w15:val="{D7DE9BB2-6486-4F61-AE6C-811D3C5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lock Text" w:uiPriority="99"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szCs w:val="20"/>
    </w:rPr>
  </w:style>
  <w:style w:type="character" w:customStyle="1" w:styleId="a">
    <w:name w:val="正文文本 字符"/>
    <w:basedOn w:val="DefaultParagraphFont"/>
    <w:link w:val="BodyText"/>
    <w:rPr>
      <w:kern w:val="2"/>
      <w:sz w:val="21"/>
    </w:rPr>
  </w:style>
  <w:style w:type="paragraph" w:styleId="PlainText">
    <w:name w:val="Plain Text"/>
    <w:aliases w:val=" Char,Char,Char Char,Char Char Char,Plain Te,Plain Text_0,普,普通,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a0"/>
    <w:qFormat/>
    <w:pPr>
      <w:spacing w:after="160" w:line="259" w:lineRule="auto"/>
    </w:pPr>
    <w:rPr>
      <w:rFonts w:ascii="宋体" w:hAnsi="Courier New"/>
      <w:szCs w:val="20"/>
    </w:rPr>
  </w:style>
  <w:style w:type="character" w:customStyle="1" w:styleId="a0">
    <w:name w:val="纯文本 字符"/>
    <w:aliases w:val=" Char 字符,Char Char Char 字符,Char Char 字符,Char 字符,Plain Te 字符,Plain Text_0 字符,普 字符,普通 字符,普通文字 Char 字符,普通文字 字符,标题1 Char Char Char Char Char 字符,标题1 Char Char Char Char 字符,标题1 Char Char 字符,标题1 字符,游数的 字符,游数的格式 字符,纯文本 Char Char Char 字符,纯文本 Char Char 字符"/>
    <w:basedOn w:val="DefaultParagraphFont"/>
    <w:link w:val="PlainText"/>
    <w:qFormat/>
    <w:rPr>
      <w:rFonts w:ascii="宋体" w:hAnsi="Courier New"/>
      <w:kern w:val="2"/>
      <w:sz w:val="21"/>
    </w:rPr>
  </w:style>
  <w:style w:type="paragraph" w:styleId="Date">
    <w:name w:val="Date"/>
    <w:basedOn w:val="Normal"/>
    <w:next w:val="Normal"/>
    <w:link w:val="a1"/>
    <w:pPr>
      <w:ind w:left="100" w:leftChars="2500"/>
    </w:pPr>
  </w:style>
  <w:style w:type="character" w:customStyle="1" w:styleId="a1">
    <w:name w:val="日期 字符"/>
    <w:basedOn w:val="DefaultParagraphFont"/>
    <w:link w:val="Date"/>
    <w:rPr>
      <w:kern w:val="2"/>
      <w:sz w:val="21"/>
      <w:szCs w:val="24"/>
    </w:rPr>
  </w:style>
  <w:style w:type="paragraph" w:styleId="Footer">
    <w:name w:val="footer"/>
    <w:basedOn w:val="Normal"/>
    <w:link w:val="a2"/>
    <w:uiPriority w:val="99"/>
    <w:pPr>
      <w:tabs>
        <w:tab w:val="center" w:pos="4153"/>
        <w:tab w:val="right" w:pos="8306"/>
      </w:tabs>
      <w:snapToGrid w:val="0"/>
      <w:jc w:val="left"/>
    </w:pPr>
    <w:rPr>
      <w:sz w:val="18"/>
    </w:rPr>
  </w:style>
  <w:style w:type="character" w:customStyle="1" w:styleId="a2">
    <w:name w:val="页脚 字符"/>
    <w:basedOn w:val="DefaultParagraphFont"/>
    <w:link w:val="Footer"/>
    <w:uiPriority w:val="99"/>
    <w:rsid w:val="00EC55D1"/>
    <w:rPr>
      <w:kern w:val="2"/>
      <w:sz w:val="18"/>
      <w:szCs w:val="24"/>
    </w:rPr>
  </w:style>
  <w:style w:type="paragraph" w:styleId="Header">
    <w:name w:val="header"/>
    <w:basedOn w:val="Normal"/>
    <w:link w:val="a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3">
    <w:name w:val="页眉 字符"/>
    <w:basedOn w:val="DefaultParagraphFont"/>
    <w:link w:val="Header"/>
    <w:uiPriority w:val="99"/>
    <w:rPr>
      <w:kern w:val="2"/>
      <w:sz w:val="18"/>
      <w:szCs w:val="24"/>
    </w:rPr>
  </w:style>
  <w:style w:type="paragraph" w:styleId="NormalWeb">
    <w:name w:val="Normal (Web)"/>
    <w:basedOn w:val="Normal"/>
    <w:uiPriority w:val="99"/>
    <w:qFormat/>
    <w:pPr>
      <w:spacing w:beforeAutospacing="1" w:afterAutospacing="1"/>
      <w:jc w:val="left"/>
    </w:pPr>
    <w:rPr>
      <w:rFonts w:ascii="Times New Roman" w:hAnsi="Times New Roman"/>
      <w:kern w:val="0"/>
      <w:sz w:val="24"/>
      <w:szCs w:val="2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paragraph" w:styleId="BlockText">
    <w:name w:val="Block Text"/>
    <w:basedOn w:val="Normal"/>
    <w:uiPriority w:val="99"/>
    <w:unhideWhenUsed/>
    <w:qFormat/>
    <w:rsid w:val="00167397"/>
    <w:pPr>
      <w:spacing w:after="120"/>
      <w:ind w:left="1440" w:right="1440" w:leftChars="700" w:rightChars="700"/>
    </w:pPr>
    <w:rPr>
      <w:rFonts w:ascii="Times New Roman" w:hAnsi="Times New Roman"/>
      <w:szCs w:val="22"/>
    </w:rPr>
  </w:style>
  <w:style w:type="paragraph" w:styleId="CommentText">
    <w:name w:val="annotation text"/>
    <w:basedOn w:val="Normal"/>
    <w:link w:val="a4"/>
    <w:qFormat/>
    <w:rsid w:val="007B1173"/>
    <w:pPr>
      <w:jc w:val="left"/>
    </w:pPr>
    <w:rPr>
      <w:rFonts w:eastAsia="Simang"/>
    </w:rPr>
  </w:style>
  <w:style w:type="character" w:customStyle="1" w:styleId="a4">
    <w:name w:val="批注文字 字符"/>
    <w:basedOn w:val="DefaultParagraphFont"/>
    <w:link w:val="CommentText"/>
    <w:rsid w:val="007B1173"/>
    <w:rPr>
      <w:rFonts w:eastAsia="Simang"/>
      <w:kern w:val="2"/>
      <w:sz w:val="21"/>
      <w:szCs w:val="24"/>
    </w:rPr>
  </w:style>
  <w:style w:type="paragraph" w:customStyle="1" w:styleId="11">
    <w:name w:val="列出段落1"/>
    <w:basedOn w:val="Normal"/>
    <w:autoRedefine/>
    <w:qFormat/>
    <w:rsid w:val="007B1173"/>
    <w:pPr>
      <w:ind w:firstLine="420" w:firstLineChars="200"/>
    </w:pPr>
  </w:style>
  <w:style w:type="character" w:customStyle="1" w:styleId="a5">
    <w:name w:val="批注框文本 字符"/>
    <w:basedOn w:val="DefaultParagraphFont"/>
    <w:link w:val="BalloonText"/>
    <w:uiPriority w:val="99"/>
    <w:semiHidden/>
    <w:rsid w:val="00EC55D1"/>
    <w:rPr>
      <w:rFonts w:ascii="Arial" w:hAnsi="Arial" w:eastAsiaTheme="minorEastAsia" w:cs="Arial"/>
      <w:noProof/>
      <w:snapToGrid w:val="0"/>
      <w:color w:val="000000"/>
      <w:sz w:val="18"/>
      <w:szCs w:val="18"/>
    </w:rPr>
  </w:style>
  <w:style w:type="paragraph" w:styleId="BalloonText">
    <w:name w:val="Balloon Text"/>
    <w:basedOn w:val="Normal"/>
    <w:link w:val="a5"/>
    <w:uiPriority w:val="99"/>
    <w:semiHidden/>
    <w:unhideWhenUsed/>
    <w:rsid w:val="00EC55D1"/>
    <w:pPr>
      <w:widowControl/>
      <w:kinsoku w:val="0"/>
      <w:autoSpaceDE w:val="0"/>
      <w:autoSpaceDN w:val="0"/>
      <w:adjustRightInd w:val="0"/>
      <w:snapToGrid w:val="0"/>
      <w:jc w:val="left"/>
      <w:textAlignment w:val="baseline"/>
    </w:pPr>
    <w:rPr>
      <w:rFonts w:ascii="Arial" w:hAnsi="Arial" w:eastAsiaTheme="minorEastAsia" w:cs="Arial"/>
      <w:noProof/>
      <w:snapToGrid w:val="0"/>
      <w:color w:val="000000"/>
      <w:kern w:val="0"/>
      <w:sz w:val="18"/>
      <w:szCs w:val="18"/>
    </w:rPr>
  </w:style>
  <w:style w:type="table" w:customStyle="1" w:styleId="TableNormal0">
    <w:name w:val="Table Normal_0"/>
    <w:semiHidden/>
    <w:unhideWhenUsed/>
    <w:qFormat/>
    <w:rsid w:val="00084754"/>
    <w:rPr>
      <w:rFonts w:ascii="Arial" w:hAnsi="Arial" w:eastAsiaTheme="minorEastAsia" w:cs="Arial"/>
      <w:lang w:eastAsia="en-US"/>
    </w:rPr>
    <w:tblPr>
      <w:tblCellMar>
        <w:top w:w="0" w:type="dxa"/>
        <w:left w:w="0" w:type="dxa"/>
        <w:bottom w:w="0" w:type="dxa"/>
        <w:right w:w="0" w:type="dxa"/>
      </w:tblCellMar>
    </w:tblPr>
  </w:style>
  <w:style w:type="paragraph" w:customStyle="1" w:styleId="TableText">
    <w:name w:val="Table Text"/>
    <w:basedOn w:val="Normal"/>
    <w:semiHidden/>
    <w:qFormat/>
    <w:rsid w:val="00084754"/>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tif"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tif"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8E1C-6100-4011-B3F4-5D657560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