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rsidR="003F4462">
      <w:pPr>
        <w:spacing w:line="288" w:lineRule="auto"/>
        <w:jc w:val="left"/>
        <w:rPr>
          <w:rFonts w:ascii="Times New Roman" w:hAnsi="Times New Roman"/>
          <w:b/>
          <w:sz w:val="24"/>
        </w:rPr>
      </w:pPr>
      <w:r>
        <w:rPr>
          <w:rFonts w:ascii="Times New Roman" w:hAnsi="Times New Roman" w:hint="eastAsia"/>
          <w:b/>
          <w:sz w:val="24"/>
        </w:rPr>
        <w:drawing>
          <wp:anchor simplePos="0" relativeHeight="251658240" behindDoc="0" locked="0" layoutInCell="1" allowOverlap="1">
            <wp:simplePos x="0" y="0"/>
            <wp:positionH relativeFrom="page">
              <wp:posOffset>12179300</wp:posOffset>
            </wp:positionH>
            <wp:positionV relativeFrom="topMargin">
              <wp:posOffset>10490200</wp:posOffset>
            </wp:positionV>
            <wp:extent cx="393700" cy="292100"/>
            <wp:wrapNone/>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5"/>
                    <a:stretch>
                      <a:fillRect/>
                    </a:stretch>
                  </pic:blipFill>
                  <pic:spPr>
                    <a:xfrm>
                      <a:off x="0" y="0"/>
                      <a:ext cx="393700" cy="292100"/>
                    </a:xfrm>
                    <a:prstGeom prst="rect">
                      <a:avLst/>
                    </a:prstGeom>
                  </pic:spPr>
                </pic:pic>
              </a:graphicData>
            </a:graphic>
          </wp:anchor>
        </w:drawing>
      </w:r>
      <w:r>
        <w:rPr>
          <w:rFonts w:ascii="Times New Roman" w:hAnsi="Times New Roman" w:hint="eastAsia"/>
          <w:b/>
          <w:sz w:val="24"/>
        </w:rPr>
        <w:t>绝密★启用前</w:t>
      </w:r>
    </w:p>
    <w:p w:rsidR="003F4462">
      <w:pPr>
        <w:spacing w:line="288" w:lineRule="auto"/>
        <w:jc w:val="center"/>
        <w:rPr>
          <w:rFonts w:ascii="Times New Roman" w:hAnsi="Times New Roman"/>
          <w:b/>
          <w:sz w:val="32"/>
          <w:szCs w:val="32"/>
        </w:rPr>
      </w:pPr>
      <w:r>
        <w:rPr>
          <w:rFonts w:ascii="Times New Roman" w:hAnsi="Times New Roman" w:hint="eastAsia"/>
          <w:b/>
          <w:sz w:val="32"/>
          <w:szCs w:val="32"/>
        </w:rPr>
        <w:t>2024</w:t>
      </w:r>
      <w:r>
        <w:rPr>
          <w:rFonts w:ascii="Times New Roman" w:hAnsi="Times New Roman" w:hint="eastAsia"/>
          <w:b/>
          <w:sz w:val="32"/>
          <w:szCs w:val="32"/>
        </w:rPr>
        <w:t>年高考考前仿真联考一</w:t>
      </w:r>
    </w:p>
    <w:p w:rsidR="003F4462">
      <w:pPr>
        <w:spacing w:line="288" w:lineRule="auto"/>
        <w:jc w:val="center"/>
        <w:rPr>
          <w:rFonts w:ascii="Times New Roman" w:hAnsi="Times New Roman"/>
          <w:b/>
          <w:sz w:val="32"/>
          <w:szCs w:val="32"/>
        </w:rPr>
      </w:pPr>
      <w:r>
        <w:rPr>
          <w:rFonts w:ascii="Times New Roman" w:hAnsi="Times New Roman" w:hint="eastAsia"/>
          <w:b/>
          <w:sz w:val="32"/>
          <w:szCs w:val="32"/>
        </w:rPr>
        <w:t>生物学</w:t>
      </w:r>
    </w:p>
    <w:p w:rsidR="003F4462">
      <w:pPr>
        <w:spacing w:line="288" w:lineRule="auto"/>
        <w:jc w:val="left"/>
        <w:rPr>
          <w:rFonts w:ascii="Times New Roman" w:hAnsi="Times New Roman"/>
          <w:b/>
          <w:sz w:val="24"/>
        </w:rPr>
      </w:pPr>
      <w:r>
        <w:rPr>
          <w:rFonts w:ascii="Times New Roman" w:hAnsi="Times New Roman" w:hint="eastAsia"/>
          <w:b/>
          <w:sz w:val="24"/>
        </w:rPr>
        <w:t>注意事项：</w:t>
      </w:r>
    </w:p>
    <w:p w:rsidR="003F4462">
      <w:pPr>
        <w:spacing w:line="288" w:lineRule="auto"/>
        <w:jc w:val="left"/>
        <w:rPr>
          <w:rFonts w:ascii="Times New Roman" w:hAnsi="Times New Roman"/>
          <w:b/>
          <w:sz w:val="24"/>
        </w:rPr>
      </w:pPr>
      <w:r>
        <w:rPr>
          <w:rFonts w:ascii="Times New Roman" w:hAnsi="Times New Roman" w:hint="eastAsia"/>
          <w:b/>
          <w:sz w:val="24"/>
        </w:rPr>
        <w:t>1</w:t>
      </w:r>
      <w:r>
        <w:rPr>
          <w:rFonts w:ascii="Times New Roman" w:hAnsi="Times New Roman" w:hint="eastAsia"/>
          <w:b/>
          <w:sz w:val="24"/>
        </w:rPr>
        <w:t>．答卷前，考生务必将自己的姓名、准考证号填写在答题卡上。</w:t>
      </w:r>
    </w:p>
    <w:p w:rsidR="003F4462">
      <w:pPr>
        <w:spacing w:line="288" w:lineRule="auto"/>
        <w:jc w:val="left"/>
        <w:rPr>
          <w:rFonts w:ascii="Times New Roman" w:hAnsi="Times New Roman"/>
          <w:b/>
          <w:sz w:val="24"/>
        </w:rPr>
      </w:pPr>
      <w:r>
        <w:rPr>
          <w:rFonts w:ascii="Times New Roman" w:hAnsi="Times New Roman" w:hint="eastAsia"/>
          <w:b/>
          <w:sz w:val="24"/>
        </w:rPr>
        <w:t>2</w:t>
      </w:r>
      <w:r>
        <w:rPr>
          <w:rFonts w:ascii="Times New Roman" w:hAnsi="Times New Roman" w:hint="eastAsia"/>
          <w:b/>
          <w:sz w:val="24"/>
        </w:rPr>
        <w:t>．回答选择题时，选出每小题答案后，用铅笔把答题卡上对应题目的答案标号涂黑。如需改动，用橡皮擦干净后，再选</w:t>
      </w:r>
      <w:r>
        <w:rPr>
          <w:rFonts w:ascii="Times New Roman" w:hAnsi="Times New Roman" w:hint="eastAsia"/>
          <w:b/>
          <w:sz w:val="24"/>
        </w:rPr>
        <w:t>涂其他</w:t>
      </w:r>
      <w:r>
        <w:rPr>
          <w:rFonts w:ascii="Times New Roman" w:hAnsi="Times New Roman" w:hint="eastAsia"/>
          <w:b/>
          <w:sz w:val="24"/>
        </w:rPr>
        <w:t>答案标号。</w:t>
      </w:r>
      <w:r>
        <w:rPr>
          <w:rFonts w:ascii="Times New Roman" w:hAnsi="Times New Roman" w:hint="eastAsia"/>
          <w:b/>
          <w:sz w:val="24"/>
        </w:rPr>
        <w:t>回答非</w:t>
      </w:r>
      <w:r>
        <w:rPr>
          <w:rFonts w:ascii="Times New Roman" w:hAnsi="Times New Roman" w:hint="eastAsia"/>
          <w:b/>
          <w:sz w:val="24"/>
        </w:rPr>
        <w:t>选择题时，将答案写在答题卡上。写在本试卷上无效。</w:t>
      </w:r>
    </w:p>
    <w:p w:rsidR="003F4462">
      <w:pPr>
        <w:spacing w:line="288" w:lineRule="auto"/>
        <w:jc w:val="left"/>
        <w:rPr>
          <w:rFonts w:ascii="Times New Roman" w:hAnsi="Times New Roman"/>
          <w:b/>
          <w:sz w:val="24"/>
        </w:rPr>
      </w:pPr>
      <w:r>
        <w:rPr>
          <w:rFonts w:ascii="Times New Roman" w:hAnsi="Times New Roman" w:hint="eastAsia"/>
          <w:b/>
          <w:sz w:val="24"/>
        </w:rPr>
        <w:t>3</w:t>
      </w:r>
      <w:r>
        <w:rPr>
          <w:rFonts w:ascii="Times New Roman" w:hAnsi="Times New Roman" w:hint="eastAsia"/>
          <w:b/>
          <w:sz w:val="24"/>
        </w:rPr>
        <w:t>．考试结束后，将本试卷和答题卡一并交回。</w:t>
      </w:r>
    </w:p>
    <w:p w:rsidR="003F4462">
      <w:pPr>
        <w:spacing w:line="288" w:lineRule="auto"/>
        <w:jc w:val="left"/>
        <w:rPr>
          <w:rFonts w:ascii="Times New Roman" w:hAnsi="Times New Roman"/>
          <w:b/>
          <w:sz w:val="24"/>
        </w:rPr>
      </w:pPr>
      <w:r>
        <w:rPr>
          <w:rFonts w:ascii="Times New Roman" w:hAnsi="Times New Roman" w:hint="eastAsia"/>
          <w:b/>
          <w:sz w:val="24"/>
        </w:rPr>
        <w:t>一、选择题（本题共</w:t>
      </w:r>
      <w:r>
        <w:rPr>
          <w:rFonts w:ascii="Times New Roman" w:hAnsi="Times New Roman" w:hint="eastAsia"/>
          <w:b/>
          <w:sz w:val="24"/>
        </w:rPr>
        <w:t>12</w:t>
      </w:r>
      <w:r>
        <w:rPr>
          <w:rFonts w:ascii="Times New Roman" w:hAnsi="Times New Roman" w:hint="eastAsia"/>
          <w:b/>
          <w:sz w:val="24"/>
        </w:rPr>
        <w:t>小题，每小题</w:t>
      </w:r>
      <w:r>
        <w:rPr>
          <w:rFonts w:ascii="Times New Roman" w:hAnsi="Times New Roman" w:hint="eastAsia"/>
          <w:b/>
          <w:sz w:val="24"/>
        </w:rPr>
        <w:t>2</w:t>
      </w:r>
      <w:r>
        <w:rPr>
          <w:rFonts w:ascii="Times New Roman" w:hAnsi="Times New Roman" w:hint="eastAsia"/>
          <w:b/>
          <w:sz w:val="24"/>
        </w:rPr>
        <w:t>分，共</w:t>
      </w:r>
      <w:r>
        <w:rPr>
          <w:rFonts w:ascii="Times New Roman" w:hAnsi="Times New Roman" w:hint="eastAsia"/>
          <w:b/>
          <w:sz w:val="24"/>
        </w:rPr>
        <w:t>24</w:t>
      </w:r>
      <w:r>
        <w:rPr>
          <w:rFonts w:ascii="Times New Roman" w:hAnsi="Times New Roman" w:hint="eastAsia"/>
          <w:b/>
          <w:sz w:val="24"/>
        </w:rPr>
        <w:t>分。每小题只有一个选项符合题目要求。）</w:t>
      </w:r>
    </w:p>
    <w:p w:rsidR="003F4462">
      <w:pPr>
        <w:spacing w:line="288" w:lineRule="auto"/>
        <w:jc w:val="left"/>
        <w:rPr>
          <w:rFonts w:ascii="Times New Roman" w:hAnsi="Times New Roman"/>
        </w:rPr>
      </w:pPr>
      <w:r>
        <w:rPr>
          <w:rFonts w:ascii="Times New Roman" w:hAnsi="Times New Roman" w:hint="eastAsia"/>
        </w:rPr>
        <w:t>1</w:t>
      </w:r>
      <w:r>
        <w:rPr>
          <w:rFonts w:ascii="Times New Roman" w:hAnsi="Times New Roman" w:hint="eastAsia"/>
        </w:rPr>
        <w:t>．细胞在生活过程中，需要不断与外界进行物质交换。关于物质进出细胞的方式及影响因素，下列叙述正确的是（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．甘油和乙醇是有机物，通过主动运输方式跨</w:t>
      </w:r>
      <w:r>
        <w:rPr>
          <w:rFonts w:ascii="Times New Roman" w:hAnsi="Times New Roman" w:hint="eastAsia"/>
        </w:rPr>
        <w:t>膜进入</w:t>
      </w:r>
      <w:r>
        <w:rPr>
          <w:rFonts w:ascii="Times New Roman" w:hAnsi="Times New Roman" w:hint="eastAsia"/>
        </w:rPr>
        <w:t>细胞内</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．突触前膜释放神经递质与</w:t>
      </w:r>
      <w:r>
        <w:rPr>
          <w:rFonts w:ascii="Times New Roman" w:hAnsi="Times New Roman" w:hint="eastAsia"/>
        </w:rPr>
        <w:t>磷脂双</w:t>
      </w:r>
      <w:r>
        <w:rPr>
          <w:rFonts w:ascii="Times New Roman" w:hAnsi="Times New Roman" w:hint="eastAsia"/>
        </w:rPr>
        <w:t>分子层的流动性没有关系</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．肾小管上皮细胞通过水通道蛋白吸收水分子需要消耗能量</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．植物生长过程中，土壤板结会影响其从外界环境吸收无机盐</w:t>
      </w:r>
    </w:p>
    <w:p w:rsidR="003F4462">
      <w:pPr>
        <w:spacing w:line="288" w:lineRule="auto"/>
        <w:jc w:val="left"/>
        <w:rPr>
          <w:rFonts w:ascii="Times New Roman" w:hAnsi="Times New Roman"/>
        </w:rPr>
      </w:pPr>
      <w:r>
        <w:rPr>
          <w:rFonts w:ascii="Times New Roman" w:hAnsi="Times New Roman"/>
        </w:rPr>
        <w:t>2</w:t>
      </w:r>
      <w:r>
        <w:rPr>
          <w:rFonts w:ascii="Times New Roman" w:hAnsi="Times New Roman"/>
        </w:rPr>
        <w:t>．</w:t>
      </w:r>
      <w:r>
        <w:rPr>
          <w:rFonts w:ascii="Times New Roman" w:hAnsi="Times New Roman" w:hint="eastAsia"/>
        </w:rPr>
        <w:t>某种酶</w:t>
      </w:r>
      <w:r>
        <w:rPr>
          <w:rFonts w:ascii="Times New Roman" w:hAnsi="Times New Roman"/>
        </w:rPr>
        <w:t>P</w:t>
      </w:r>
      <w:r>
        <w:rPr>
          <w:rFonts w:ascii="Times New Roman" w:hAnsi="Times New Roman" w:hint="eastAsia"/>
        </w:rPr>
        <w:t>由</w:t>
      </w:r>
      <w:r>
        <w:rPr>
          <w:rFonts w:ascii="Times New Roman" w:hAnsi="Times New Roman"/>
        </w:rPr>
        <w:t>RNA</w:t>
      </w:r>
      <w:r>
        <w:rPr>
          <w:rFonts w:ascii="Times New Roman" w:hAnsi="Times New Roman" w:hint="eastAsia"/>
        </w:rPr>
        <w:t>和蛋白质组成，能与特定的</w:t>
      </w:r>
      <w:r>
        <w:rPr>
          <w:rFonts w:ascii="Times New Roman" w:hAnsi="Times New Roman"/>
        </w:rPr>
        <w:t>RNA</w:t>
      </w:r>
      <w:r>
        <w:rPr>
          <w:rFonts w:ascii="Times New Roman" w:hAnsi="Times New Roman" w:hint="eastAsia"/>
        </w:rPr>
        <w:t>结合并将其切割。用蛋白酶处理酶</w:t>
      </w:r>
      <w:r>
        <w:rPr>
          <w:rFonts w:ascii="Times New Roman" w:hAnsi="Times New Roman"/>
        </w:rPr>
        <w:t>P</w:t>
      </w:r>
      <w:r>
        <w:rPr>
          <w:rFonts w:ascii="Times New Roman" w:hAnsi="Times New Roman" w:hint="eastAsia"/>
        </w:rPr>
        <w:t>后，在高浓度</w:t>
      </w:r>
      <w:r>
        <w:rPr>
          <w:rFonts w:ascii="Times New Roman" w:hAnsi="Times New Roman"/>
        </w:rPr>
        <w:t>Mg²</w:t>
      </w:r>
      <w:r>
        <w:rPr>
          <w:rFonts w:ascii="Cambria Math" w:hAnsi="Cambria Math" w:cs="Cambria Math"/>
        </w:rPr>
        <w:t>⁺</w:t>
      </w:r>
      <w:r>
        <w:rPr>
          <w:rFonts w:ascii="Times New Roman" w:hAnsi="Times New Roman" w:hint="eastAsia"/>
        </w:rPr>
        <w:t>条件下仍具有催化活性。下列叙述正确的是（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在高浓度</w:t>
      </w:r>
      <w:r>
        <w:rPr>
          <w:rFonts w:ascii="Times New Roman" w:hAnsi="Times New Roman"/>
        </w:rPr>
        <w:t>Mg²</w:t>
      </w:r>
      <w:r>
        <w:rPr>
          <w:rFonts w:ascii="Cambria Math" w:hAnsi="Cambria Math" w:cs="Cambria Math"/>
        </w:rPr>
        <w:t>⁺</w:t>
      </w:r>
      <w:r>
        <w:rPr>
          <w:rFonts w:ascii="Times New Roman" w:hAnsi="Times New Roman" w:hint="eastAsia"/>
        </w:rPr>
        <w:t>条件下，酶</w:t>
      </w:r>
      <w:r>
        <w:rPr>
          <w:rFonts w:ascii="Times New Roman" w:hAnsi="Times New Roman"/>
        </w:rPr>
        <w:t>P</w:t>
      </w:r>
      <w:r>
        <w:rPr>
          <w:rFonts w:ascii="Times New Roman" w:hAnsi="Times New Roman" w:hint="eastAsia"/>
        </w:rPr>
        <w:t>有无活性与其蛋白质的空间构象有关</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．温度和底物浓度对酶</w:t>
      </w:r>
      <w:r>
        <w:rPr>
          <w:rFonts w:ascii="Times New Roman" w:hAnsi="Times New Roman" w:hint="eastAsia"/>
        </w:rPr>
        <w:t>P</w:t>
      </w:r>
      <w:r>
        <w:rPr>
          <w:rFonts w:ascii="Times New Roman" w:hAnsi="Times New Roman" w:hint="eastAsia"/>
        </w:rPr>
        <w:t>催化反应速率的影响原理相同</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．酶</w:t>
      </w:r>
      <w:r>
        <w:rPr>
          <w:rFonts w:ascii="Times New Roman" w:hAnsi="Times New Roman" w:hint="eastAsia"/>
        </w:rPr>
        <w:t>P</w:t>
      </w:r>
      <w:r>
        <w:rPr>
          <w:rFonts w:ascii="Times New Roman" w:hAnsi="Times New Roman" w:hint="eastAsia"/>
        </w:rPr>
        <w:t>的专一性是通过其与底物之间的碱基互补配对实现的</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．酶</w:t>
      </w:r>
      <w:r>
        <w:rPr>
          <w:rFonts w:ascii="Times New Roman" w:hAnsi="Times New Roman" w:hint="eastAsia"/>
        </w:rPr>
        <w:t>P</w:t>
      </w:r>
      <w:r>
        <w:rPr>
          <w:rFonts w:ascii="Times New Roman" w:hAnsi="Times New Roman" w:hint="eastAsia"/>
        </w:rPr>
        <w:t>通过非特异性裂解靶</w:t>
      </w:r>
      <w:r>
        <w:rPr>
          <w:rFonts w:ascii="Times New Roman" w:hAnsi="Times New Roman" w:hint="eastAsia"/>
        </w:rPr>
        <w:t>RNA</w:t>
      </w:r>
      <w:r>
        <w:rPr>
          <w:rFonts w:ascii="Times New Roman" w:hAnsi="Times New Roman" w:hint="eastAsia"/>
        </w:rPr>
        <w:t>的磷酸二酯键起作用</w:t>
      </w:r>
    </w:p>
    <w:p w:rsidR="003F4462">
      <w:pPr>
        <w:spacing w:line="288" w:lineRule="auto"/>
        <w:jc w:val="left"/>
        <w:rPr>
          <w:rFonts w:ascii="Times New Roman" w:hAnsi="Times New Roman"/>
        </w:rPr>
      </w:pPr>
      <w:r>
        <w:rPr>
          <w:rFonts w:ascii="Times New Roman" w:hAnsi="Times New Roman" w:hint="eastAsia"/>
        </w:rPr>
        <w:t>3</w:t>
      </w:r>
      <w:r>
        <w:rPr>
          <w:rFonts w:ascii="Times New Roman" w:hAnsi="Times New Roman" w:hint="eastAsia"/>
        </w:rPr>
        <w:t>．关于细胞呼吸的实际应用，下列叙述错误的是（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．乳酸菌进行无氧呼吸过程中，既有</w:t>
      </w:r>
      <w:r>
        <w:rPr>
          <w:rFonts w:ascii="Times New Roman" w:hAnsi="Times New Roman" w:hint="eastAsia"/>
        </w:rPr>
        <w:t>[H]</w:t>
      </w:r>
      <w:r>
        <w:rPr>
          <w:rFonts w:ascii="Times New Roman" w:hAnsi="Times New Roman" w:hint="eastAsia"/>
        </w:rPr>
        <w:t>的产生，也有</w:t>
      </w:r>
      <w:r>
        <w:rPr>
          <w:rFonts w:ascii="Times New Roman" w:hAnsi="Times New Roman" w:hint="eastAsia"/>
        </w:rPr>
        <w:t>[H]</w:t>
      </w:r>
      <w:r>
        <w:rPr>
          <w:rFonts w:ascii="Times New Roman" w:hAnsi="Times New Roman" w:hint="eastAsia"/>
        </w:rPr>
        <w:t>的消耗</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．选用透气的纱布包扎伤口避免厌氧病原菌的繁殖利于伤口愈合</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．利用酵母菌菌种在控制通气的情况下，可生产各种酒和食醋等</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．适度低温可降低蔬菜水果的细胞呼吸速率，减少有机物消耗</w:t>
      </w:r>
    </w:p>
    <w:p w:rsidR="003F4462">
      <w:pPr>
        <w:spacing w:line="288" w:lineRule="auto"/>
        <w:jc w:val="left"/>
        <w:rPr>
          <w:rFonts w:ascii="Times New Roman" w:hAnsi="Times New Roman"/>
        </w:rPr>
      </w:pPr>
      <w:r>
        <w:rPr>
          <w:rFonts w:ascii="Times New Roman" w:hAnsi="Times New Roman" w:hint="eastAsia"/>
        </w:rPr>
        <w:t>4</w:t>
      </w:r>
      <w:r>
        <w:rPr>
          <w:rFonts w:ascii="Times New Roman" w:hAnsi="Times New Roman" w:hint="eastAsia"/>
        </w:rPr>
        <w:t>．科学家从患烟草花叶病的烟草叶片中提取出烟草花叶病毒（只含有</w:t>
      </w:r>
      <w:r>
        <w:rPr>
          <w:rFonts w:ascii="Times New Roman" w:hAnsi="Times New Roman" w:hint="eastAsia"/>
        </w:rPr>
        <w:t>RNA</w:t>
      </w:r>
      <w:r>
        <w:rPr>
          <w:rFonts w:ascii="Times New Roman" w:hAnsi="Times New Roman" w:hint="eastAsia"/>
        </w:rPr>
        <w:t>和蛋白质外壳）后，将其组成物质分离提纯，进行相关实验（如图）。下列叙述错误的是（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noProof/>
        </w:rPr>
        <w:drawing>
          <wp:inline distT="0" distB="0" distL="0" distR="0">
            <wp:extent cx="2401570" cy="1474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6"/>
                    <a:stretch>
                      <a:fillRect/>
                    </a:stretch>
                  </pic:blipFill>
                  <pic:spPr>
                    <a:xfrm>
                      <a:off x="0" y="0"/>
                      <a:ext cx="2404979" cy="1476477"/>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．过程①将烟草花叶病毒的</w:t>
      </w:r>
      <w:r>
        <w:rPr>
          <w:rFonts w:ascii="Times New Roman" w:hAnsi="Times New Roman" w:hint="eastAsia"/>
        </w:rPr>
        <w:t>RNA</w:t>
      </w:r>
      <w:r>
        <w:rPr>
          <w:rFonts w:ascii="Times New Roman" w:hAnsi="Times New Roman" w:hint="eastAsia"/>
        </w:rPr>
        <w:t>和蛋白质分开</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．过程②分别</w:t>
      </w:r>
      <w:r>
        <w:rPr>
          <w:rFonts w:ascii="Times New Roman" w:hAnsi="Times New Roman" w:hint="eastAsia"/>
        </w:rPr>
        <w:t>侵染</w:t>
      </w:r>
      <w:r>
        <w:rPr>
          <w:rFonts w:ascii="Times New Roman" w:hAnsi="Times New Roman" w:hint="eastAsia"/>
        </w:rPr>
        <w:t>烟草，其增殖过程与</w:t>
      </w:r>
      <w:r>
        <w:rPr>
          <w:rFonts w:ascii="Times New Roman" w:hAnsi="Times New Roman" w:hint="eastAsia"/>
        </w:rPr>
        <w:t>T2</w:t>
      </w:r>
      <w:r>
        <w:rPr>
          <w:rFonts w:ascii="Times New Roman" w:hAnsi="Times New Roman" w:hint="eastAsia"/>
        </w:rPr>
        <w:t>噬菌体不同</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．植株</w:t>
      </w:r>
      <w:r>
        <w:rPr>
          <w:rFonts w:ascii="Times New Roman" w:hAnsi="Times New Roman" w:hint="eastAsia"/>
        </w:rPr>
        <w:t>A</w:t>
      </w:r>
      <w:r>
        <w:rPr>
          <w:rFonts w:ascii="Times New Roman" w:hAnsi="Times New Roman" w:hint="eastAsia"/>
        </w:rPr>
        <w:t>、</w:t>
      </w:r>
      <w:r>
        <w:rPr>
          <w:rFonts w:ascii="Times New Roman" w:hAnsi="Times New Roman" w:hint="eastAsia"/>
        </w:rPr>
        <w:t>B</w:t>
      </w:r>
      <w:r>
        <w:rPr>
          <w:rFonts w:ascii="Times New Roman" w:hAnsi="Times New Roman" w:hint="eastAsia"/>
        </w:rPr>
        <w:t>都患病，结果④为完整的子代烟草花叶病毒</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．烟草叶细胞中子代病毒的各项特性是由</w:t>
      </w:r>
      <w:r>
        <w:rPr>
          <w:rFonts w:ascii="Times New Roman" w:hAnsi="Times New Roman" w:hint="eastAsia"/>
        </w:rPr>
        <w:t>RNA</w:t>
      </w:r>
      <w:r>
        <w:rPr>
          <w:rFonts w:ascii="Times New Roman" w:hAnsi="Times New Roman" w:hint="eastAsia"/>
        </w:rPr>
        <w:t>决定的</w:t>
      </w:r>
    </w:p>
    <w:p w:rsidR="003F4462">
      <w:pPr>
        <w:spacing w:line="288" w:lineRule="auto"/>
        <w:jc w:val="left"/>
        <w:rPr>
          <w:rFonts w:ascii="Times New Roman" w:hAnsi="Times New Roman"/>
        </w:rPr>
      </w:pPr>
      <w:r>
        <w:rPr>
          <w:rFonts w:ascii="Times New Roman" w:hAnsi="Times New Roman" w:hint="eastAsia"/>
        </w:rPr>
        <w:t>5</w:t>
      </w:r>
      <w:r>
        <w:rPr>
          <w:rFonts w:ascii="Times New Roman" w:hAnsi="Times New Roman" w:hint="eastAsia"/>
        </w:rPr>
        <w:t>．普通小麦是小麦属的单粒麦（</w:t>
      </w:r>
      <w:r>
        <w:rPr>
          <w:rFonts w:ascii="Times New Roman" w:hAnsi="Times New Roman" w:hint="eastAsia"/>
        </w:rPr>
        <w:t>2n</w:t>
      </w:r>
      <w:r>
        <w:rPr>
          <w:rFonts w:ascii="Times New Roman" w:hAnsi="Times New Roman" w:hint="eastAsia"/>
        </w:rPr>
        <w:t>=14</w:t>
      </w:r>
      <w:r>
        <w:rPr>
          <w:rFonts w:ascii="Times New Roman" w:hAnsi="Times New Roman" w:hint="eastAsia"/>
        </w:rPr>
        <w:t>，染色体组记为</w:t>
      </w:r>
      <w:r>
        <w:rPr>
          <w:rFonts w:ascii="Times New Roman" w:hAnsi="Times New Roman" w:hint="eastAsia"/>
        </w:rPr>
        <w:t>A</w:t>
      </w:r>
      <w:r>
        <w:rPr>
          <w:rFonts w:ascii="Times New Roman" w:hAnsi="Times New Roman" w:hint="eastAsia"/>
        </w:rPr>
        <w:t>）、斯氏麦草（</w:t>
      </w:r>
      <w:r>
        <w:rPr>
          <w:rFonts w:ascii="Times New Roman" w:hAnsi="Times New Roman" w:hint="eastAsia"/>
        </w:rPr>
        <w:t>2n</w:t>
      </w:r>
      <w:r>
        <w:rPr>
          <w:rFonts w:ascii="Times New Roman" w:hAnsi="Times New Roman" w:hint="eastAsia"/>
        </w:rPr>
        <w:t>=14</w:t>
      </w:r>
      <w:r>
        <w:rPr>
          <w:rFonts w:ascii="Times New Roman" w:hAnsi="Times New Roman" w:hint="eastAsia"/>
        </w:rPr>
        <w:t>，染色体组记为</w:t>
      </w:r>
      <w:r>
        <w:rPr>
          <w:rFonts w:ascii="Times New Roman" w:hAnsi="Times New Roman" w:hint="eastAsia"/>
        </w:rPr>
        <w:t>B</w:t>
      </w:r>
      <w:r>
        <w:rPr>
          <w:rFonts w:ascii="Times New Roman" w:hAnsi="Times New Roman" w:hint="eastAsia"/>
        </w:rPr>
        <w:t>）和</w:t>
      </w:r>
      <w:r>
        <w:rPr>
          <w:rFonts w:ascii="Times New Roman" w:hAnsi="Times New Roman" w:hint="eastAsia"/>
        </w:rPr>
        <w:t>滔</w:t>
      </w:r>
      <w:r>
        <w:rPr>
          <w:rFonts w:ascii="Times New Roman" w:hAnsi="Times New Roman" w:hint="eastAsia"/>
        </w:rPr>
        <w:t>氏麦草（</w:t>
      </w:r>
      <w:r>
        <w:rPr>
          <w:rFonts w:ascii="Times New Roman" w:hAnsi="Times New Roman" w:hint="eastAsia"/>
        </w:rPr>
        <w:t>2n</w:t>
      </w:r>
      <w:r>
        <w:rPr>
          <w:rFonts w:ascii="Times New Roman" w:hAnsi="Times New Roman" w:hint="eastAsia"/>
        </w:rPr>
        <w:t>=14</w:t>
      </w:r>
      <w:r>
        <w:rPr>
          <w:rFonts w:ascii="Times New Roman" w:hAnsi="Times New Roman" w:hint="eastAsia"/>
        </w:rPr>
        <w:t>，染色体组记为</w:t>
      </w:r>
      <w:r>
        <w:rPr>
          <w:rFonts w:ascii="Times New Roman" w:hAnsi="Times New Roman" w:hint="eastAsia"/>
        </w:rPr>
        <w:t>D</w:t>
      </w:r>
      <w:r>
        <w:rPr>
          <w:rFonts w:ascii="Times New Roman" w:hAnsi="Times New Roman" w:hint="eastAsia"/>
        </w:rPr>
        <w:t>）这三个二倍体祖先种经过杂交和染色体加倍形成的（如图）。下列分析错误的是（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noProof/>
        </w:rPr>
        <w:drawing>
          <wp:inline distT="0" distB="0" distL="0" distR="0">
            <wp:extent cx="1510030" cy="1873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7"/>
                    <a:stretch>
                      <a:fillRect/>
                    </a:stretch>
                  </pic:blipFill>
                  <pic:spPr>
                    <a:xfrm>
                      <a:off x="0" y="0"/>
                      <a:ext cx="1516254" cy="1880530"/>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．该育种方法利用的原理是染色体结构变异</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．六倍</w:t>
      </w:r>
      <w:r>
        <w:rPr>
          <w:rFonts w:ascii="Times New Roman" w:hAnsi="Times New Roman" w:hint="eastAsia"/>
        </w:rPr>
        <w:t>体普通</w:t>
      </w:r>
      <w:r>
        <w:rPr>
          <w:rFonts w:ascii="Times New Roman" w:hAnsi="Times New Roman" w:hint="eastAsia"/>
        </w:rPr>
        <w:t>小麦产生的单倍体植株不可育</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．普通小麦的配子中含有</w:t>
      </w:r>
      <w:r>
        <w:rPr>
          <w:rFonts w:ascii="Times New Roman" w:hAnsi="Times New Roman" w:hint="eastAsia"/>
        </w:rPr>
        <w:t>21</w:t>
      </w:r>
      <w:r>
        <w:rPr>
          <w:rFonts w:ascii="Times New Roman" w:hAnsi="Times New Roman" w:hint="eastAsia"/>
        </w:rPr>
        <w:t>条非同源染色体</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．二粒麦和普通小麦均能通过自交产生可育种子</w:t>
      </w:r>
    </w:p>
    <w:p w:rsidR="003F4462">
      <w:pPr>
        <w:spacing w:line="288" w:lineRule="auto"/>
        <w:jc w:val="left"/>
        <w:rPr>
          <w:rFonts w:ascii="Times New Roman" w:hAnsi="Times New Roman"/>
        </w:rPr>
      </w:pPr>
      <w:r>
        <w:rPr>
          <w:rFonts w:ascii="Times New Roman" w:hAnsi="Times New Roman"/>
        </w:rPr>
        <w:t>6</w:t>
      </w:r>
      <w:r>
        <w:rPr>
          <w:rFonts w:ascii="Times New Roman" w:hAnsi="Times New Roman"/>
        </w:rPr>
        <w:t>．</w:t>
      </w:r>
      <w:r>
        <w:rPr>
          <w:rFonts w:ascii="Times New Roman" w:hAnsi="Times New Roman" w:hint="eastAsia"/>
        </w:rPr>
        <w:t>海岛上有一群野兔，后因地质变迁，变为</w:t>
      </w:r>
      <w:r>
        <w:rPr>
          <w:rFonts w:ascii="Times New Roman" w:hAnsi="Times New Roman" w:hint="eastAsia"/>
        </w:rPr>
        <w:t>一</w:t>
      </w:r>
      <w:r>
        <w:rPr>
          <w:rFonts w:ascii="Times New Roman" w:hAnsi="Times New Roman" w:hint="eastAsia"/>
        </w:rPr>
        <w:t>南</w:t>
      </w:r>
      <w:r>
        <w:rPr>
          <w:rFonts w:ascii="Times New Roman" w:hAnsi="Times New Roman" w:hint="eastAsia"/>
        </w:rPr>
        <w:t>一北相互</w:t>
      </w:r>
      <w:r>
        <w:rPr>
          <w:rFonts w:ascii="Times New Roman" w:hAnsi="Times New Roman" w:hint="eastAsia"/>
        </w:rPr>
        <w:t>隔绝的两岛，野兔随机分成两部分，野兔体色受</w:t>
      </w:r>
      <w:r>
        <w:rPr>
          <w:rFonts w:ascii="Times New Roman" w:hAnsi="Times New Roman"/>
        </w:rPr>
        <w:t>A</w:t>
      </w:r>
      <w:r>
        <w:rPr>
          <w:rFonts w:ascii="Times New Roman" w:hAnsi="Times New Roman"/>
        </w:rPr>
        <w:t>（</w:t>
      </w:r>
      <w:r>
        <w:rPr>
          <w:rFonts w:ascii="Times New Roman" w:hAnsi="Times New Roman" w:hint="eastAsia"/>
        </w:rPr>
        <w:t>黑色</w:t>
      </w:r>
      <w:r>
        <w:rPr>
          <w:rFonts w:ascii="Times New Roman" w:hAnsi="Times New Roman"/>
        </w:rPr>
        <w:t>）</w:t>
      </w:r>
      <w:r>
        <w:rPr>
          <w:rFonts w:ascii="Times New Roman" w:hAnsi="Times New Roman" w:hint="eastAsia"/>
        </w:rPr>
        <w:t>、</w:t>
      </w:r>
      <w:r>
        <w:rPr>
          <w:rFonts w:ascii="Times New Roman" w:hAnsi="Times New Roman"/>
        </w:rPr>
        <w:t>a</w:t>
      </w:r>
      <w:r>
        <w:rPr>
          <w:rFonts w:ascii="Times New Roman" w:hAnsi="Times New Roman"/>
        </w:rPr>
        <w:t>（</w:t>
      </w:r>
      <w:r>
        <w:rPr>
          <w:rFonts w:ascii="Times New Roman" w:hAnsi="Times New Roman" w:hint="eastAsia"/>
        </w:rPr>
        <w:t>白</w:t>
      </w:r>
      <w:r>
        <w:rPr>
          <w:rFonts w:ascii="Times New Roman" w:hAnsi="Times New Roman" w:hint="eastAsia"/>
        </w:rPr>
        <w:t>色</w:t>
      </w:r>
      <w:r>
        <w:rPr>
          <w:rFonts w:ascii="Times New Roman" w:hAnsi="Times New Roman"/>
        </w:rPr>
        <w:t>）</w:t>
      </w:r>
      <w:r>
        <w:rPr>
          <w:rFonts w:ascii="Times New Roman" w:hAnsi="Times New Roman" w:hint="eastAsia"/>
        </w:rPr>
        <w:t>、</w:t>
      </w:r>
      <w:r>
        <w:rPr>
          <w:rFonts w:ascii="Times New Roman" w:hAnsi="Times New Roman"/>
        </w:rPr>
        <w:t>a</w:t>
      </w:r>
      <w:r>
        <w:rPr>
          <w:rFonts w:ascii="Cambria Math" w:hAnsi="Cambria Math" w:cs="Cambria Math"/>
        </w:rPr>
        <w:t>₁</w:t>
      </w:r>
      <w:r>
        <w:rPr>
          <w:rFonts w:ascii="Times New Roman" w:hAnsi="Times New Roman"/>
        </w:rPr>
        <w:t>（</w:t>
      </w:r>
      <w:r>
        <w:rPr>
          <w:rFonts w:ascii="Times New Roman" w:hAnsi="Times New Roman" w:hint="eastAsia"/>
        </w:rPr>
        <w:t>灰色</w:t>
      </w:r>
      <w:r>
        <w:rPr>
          <w:rFonts w:ascii="Times New Roman" w:hAnsi="Times New Roman"/>
        </w:rPr>
        <w:t>）</w:t>
      </w:r>
      <w:r>
        <w:rPr>
          <w:rFonts w:ascii="Times New Roman" w:hAnsi="Times New Roman" w:hint="eastAsia"/>
        </w:rPr>
        <w:t>控制</w:t>
      </w:r>
      <w:r>
        <w:rPr>
          <w:rFonts w:ascii="Times New Roman" w:hAnsi="Times New Roman"/>
        </w:rPr>
        <w:t>，</w:t>
      </w:r>
      <w:r>
        <w:rPr>
          <w:rFonts w:ascii="Times New Roman" w:hAnsi="Times New Roman" w:hint="eastAsia"/>
        </w:rPr>
        <w:t>原岛上野兔种群基因频率为</w:t>
      </w:r>
      <w:r>
        <w:rPr>
          <w:rFonts w:ascii="Times New Roman" w:hAnsi="Times New Roman"/>
        </w:rPr>
        <w:t>A</w:t>
      </w:r>
      <w:r>
        <w:rPr>
          <w:rFonts w:ascii="Times New Roman" w:hAnsi="Times New Roman"/>
        </w:rPr>
        <w:t>（</w:t>
      </w:r>
      <w:r>
        <w:rPr>
          <w:rFonts w:ascii="Times New Roman" w:hAnsi="Times New Roman"/>
        </w:rPr>
        <w:t>60%</w:t>
      </w:r>
      <w:r>
        <w:rPr>
          <w:rFonts w:ascii="Times New Roman" w:hAnsi="Times New Roman"/>
        </w:rPr>
        <w:t>）</w:t>
      </w:r>
      <w:r>
        <w:rPr>
          <w:rFonts w:ascii="Times New Roman" w:hAnsi="Times New Roman" w:hint="eastAsia"/>
        </w:rPr>
        <w:t>、</w:t>
      </w:r>
      <w:r>
        <w:rPr>
          <w:rFonts w:ascii="Times New Roman" w:hAnsi="Times New Roman"/>
        </w:rPr>
        <w:t>a</w:t>
      </w:r>
      <w:r>
        <w:rPr>
          <w:rFonts w:ascii="Times New Roman" w:hAnsi="Times New Roman"/>
        </w:rPr>
        <w:t>（</w:t>
      </w:r>
      <w:r>
        <w:rPr>
          <w:rFonts w:ascii="Times New Roman" w:hAnsi="Times New Roman"/>
        </w:rPr>
        <w:t>40%</w:t>
      </w:r>
      <w:r>
        <w:rPr>
          <w:rFonts w:ascii="Times New Roman" w:hAnsi="Times New Roman"/>
        </w:rPr>
        <w:t>）；</w:t>
      </w:r>
      <w:r>
        <w:rPr>
          <w:rFonts w:ascii="Times New Roman" w:hAnsi="Times New Roman" w:hint="eastAsia"/>
        </w:rPr>
        <w:t>十年后</w:t>
      </w:r>
      <w:r>
        <w:rPr>
          <w:rFonts w:ascii="Times New Roman" w:hAnsi="Times New Roman"/>
        </w:rPr>
        <w:t>，</w:t>
      </w:r>
      <w:r>
        <w:rPr>
          <w:rFonts w:ascii="Times New Roman" w:hAnsi="Times New Roman" w:hint="eastAsia"/>
        </w:rPr>
        <w:t>南岛基因型频率为</w:t>
      </w:r>
      <w:r>
        <w:rPr>
          <w:rFonts w:ascii="Times New Roman" w:hAnsi="Times New Roman"/>
        </w:rPr>
        <w:t>AA</w:t>
      </w:r>
      <w:r>
        <w:rPr>
          <w:rFonts w:ascii="Times New Roman" w:hAnsi="Times New Roman"/>
        </w:rPr>
        <w:t>（</w:t>
      </w:r>
      <w:r>
        <w:rPr>
          <w:rFonts w:ascii="Times New Roman" w:hAnsi="Times New Roman"/>
        </w:rPr>
        <w:t>55%</w:t>
      </w:r>
      <w:r>
        <w:rPr>
          <w:rFonts w:ascii="Times New Roman" w:hAnsi="Times New Roman"/>
        </w:rPr>
        <w:t>）</w:t>
      </w:r>
      <w:r>
        <w:rPr>
          <w:rFonts w:ascii="Times New Roman" w:hAnsi="Times New Roman" w:hint="eastAsia"/>
        </w:rPr>
        <w:t>、</w:t>
      </w:r>
      <w:r>
        <w:rPr>
          <w:rFonts w:ascii="Times New Roman" w:hAnsi="Times New Roman"/>
        </w:rPr>
        <w:t>Aa</w:t>
      </w:r>
      <w:r>
        <w:rPr>
          <w:rFonts w:ascii="Times New Roman" w:hAnsi="Times New Roman"/>
        </w:rPr>
        <w:t>（</w:t>
      </w:r>
      <w:r>
        <w:rPr>
          <w:rFonts w:ascii="Times New Roman" w:hAnsi="Times New Roman"/>
        </w:rPr>
        <w:t>10%</w:t>
      </w:r>
      <w:r>
        <w:rPr>
          <w:rFonts w:ascii="Times New Roman" w:hAnsi="Times New Roman"/>
        </w:rPr>
        <w:t>）</w:t>
      </w:r>
      <w:r>
        <w:rPr>
          <w:rFonts w:ascii="Times New Roman" w:hAnsi="Times New Roman" w:hint="eastAsia"/>
        </w:rPr>
        <w:t>、</w:t>
      </w:r>
      <w:r>
        <w:rPr>
          <w:rFonts w:ascii="Times New Roman" w:hAnsi="Times New Roman"/>
        </w:rPr>
        <w:t>aa</w:t>
      </w:r>
      <w:r>
        <w:rPr>
          <w:rFonts w:ascii="Times New Roman" w:hAnsi="Times New Roman"/>
        </w:rPr>
        <w:t>（</w:t>
      </w:r>
      <w:r>
        <w:rPr>
          <w:rFonts w:ascii="Times New Roman" w:hAnsi="Times New Roman"/>
        </w:rPr>
        <w:t>35%</w:t>
      </w:r>
      <w:r>
        <w:rPr>
          <w:rFonts w:ascii="Times New Roman" w:hAnsi="Times New Roman"/>
        </w:rPr>
        <w:t>），</w:t>
      </w:r>
      <w:r>
        <w:rPr>
          <w:rFonts w:ascii="Times New Roman" w:hAnsi="Times New Roman" w:hint="eastAsia"/>
        </w:rPr>
        <w:t>北岛基因频率为</w:t>
      </w:r>
      <w:r>
        <w:rPr>
          <w:rFonts w:ascii="Times New Roman" w:hAnsi="Times New Roman"/>
        </w:rPr>
        <w:t>A</w:t>
      </w:r>
      <w:r>
        <w:rPr>
          <w:rFonts w:ascii="Times New Roman" w:hAnsi="Times New Roman"/>
        </w:rPr>
        <w:t>（</w:t>
      </w:r>
      <w:r>
        <w:rPr>
          <w:rFonts w:ascii="Times New Roman" w:hAnsi="Times New Roman"/>
        </w:rPr>
        <w:t>8%</w:t>
      </w:r>
      <w:r>
        <w:rPr>
          <w:rFonts w:ascii="Times New Roman" w:hAnsi="Times New Roman"/>
        </w:rPr>
        <w:t>）</w:t>
      </w:r>
      <w:r>
        <w:rPr>
          <w:rFonts w:ascii="Times New Roman" w:hAnsi="Times New Roman" w:hint="eastAsia"/>
        </w:rPr>
        <w:t>、</w:t>
      </w:r>
      <w:r>
        <w:rPr>
          <w:rFonts w:ascii="Times New Roman" w:hAnsi="Times New Roman"/>
        </w:rPr>
        <w:t>a</w:t>
      </w:r>
      <w:r>
        <w:rPr>
          <w:rFonts w:ascii="Times New Roman" w:hAnsi="Times New Roman"/>
        </w:rPr>
        <w:t>（</w:t>
      </w:r>
      <w:r>
        <w:rPr>
          <w:rFonts w:ascii="Times New Roman" w:hAnsi="Times New Roman"/>
        </w:rPr>
        <w:t>32%</w:t>
      </w:r>
      <w:r>
        <w:rPr>
          <w:rFonts w:ascii="Times New Roman" w:hAnsi="Times New Roman"/>
        </w:rPr>
        <w:t>）</w:t>
      </w:r>
      <w:r>
        <w:rPr>
          <w:rFonts w:ascii="Times New Roman" w:hAnsi="Times New Roman" w:hint="eastAsia"/>
        </w:rPr>
        <w:t>、</w:t>
      </w:r>
      <w:r>
        <w:rPr>
          <w:rFonts w:ascii="Times New Roman" w:hAnsi="Times New Roman"/>
        </w:rPr>
        <w:t>a</w:t>
      </w:r>
      <w:r>
        <w:rPr>
          <w:rFonts w:ascii="Cambria Math" w:hAnsi="Cambria Math" w:cs="Cambria Math"/>
        </w:rPr>
        <w:t>₁</w:t>
      </w:r>
      <w:r>
        <w:rPr>
          <w:rFonts w:ascii="Times New Roman" w:hAnsi="Times New Roman"/>
        </w:rPr>
        <w:t>（</w:t>
      </w:r>
      <w:r>
        <w:rPr>
          <w:rFonts w:ascii="Times New Roman" w:hAnsi="Times New Roman"/>
        </w:rPr>
        <w:t>60%</w:t>
      </w:r>
      <w:r>
        <w:rPr>
          <w:rFonts w:ascii="Times New Roman" w:hAnsi="Times New Roman"/>
        </w:rPr>
        <w:t>）</w:t>
      </w:r>
      <w:r>
        <w:rPr>
          <w:rFonts w:ascii="Times New Roman" w:hAnsi="Times New Roman" w:hint="eastAsia"/>
        </w:rPr>
        <w:t>。下列叙述正确的是（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．全部野兔所含有的体色有关的全部基因是这个种群的基因库</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．与原来相比，南岛和北岛的野兔种群的基因频率都发生了改变</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．南岛和北岛的野兔种群因不能发生基因交流从而形成两个物种</w:t>
      </w:r>
    </w:p>
    <w:p w:rsidR="003F4462">
      <w:pPr>
        <w:spacing w:line="288" w:lineRule="auto"/>
        <w:jc w:val="left"/>
        <w:rPr>
          <w:rFonts w:ascii="Times New Roman" w:hAnsi="Times New Roman"/>
        </w:rPr>
      </w:pPr>
      <w:r>
        <w:rPr>
          <w:rFonts w:ascii="Times New Roman" w:hAnsi="Times New Roman"/>
        </w:rPr>
        <w:t>D</w:t>
      </w:r>
      <w:r>
        <w:rPr>
          <w:rFonts w:ascii="Times New Roman" w:hAnsi="Times New Roman"/>
        </w:rPr>
        <w:t>．</w:t>
      </w:r>
      <w:r>
        <w:rPr>
          <w:rFonts w:ascii="Times New Roman" w:hAnsi="Times New Roman" w:hint="eastAsia"/>
        </w:rPr>
        <w:t>若</w:t>
      </w:r>
      <w:r>
        <w:rPr>
          <w:rFonts w:ascii="Times New Roman" w:hAnsi="Times New Roman"/>
        </w:rPr>
        <w:t>a</w:t>
      </w:r>
      <w:r>
        <w:rPr>
          <w:rFonts w:ascii="Cambria Math" w:hAnsi="Cambria Math" w:cs="Cambria Math"/>
        </w:rPr>
        <w:t>₁</w:t>
      </w:r>
      <w:r>
        <w:rPr>
          <w:rFonts w:ascii="Times New Roman" w:hAnsi="Times New Roman" w:hint="eastAsia"/>
        </w:rPr>
        <w:t>基因由</w:t>
      </w:r>
      <w:r>
        <w:rPr>
          <w:rFonts w:ascii="Times New Roman" w:hAnsi="Times New Roman"/>
        </w:rPr>
        <w:t>a</w:t>
      </w:r>
      <w:r>
        <w:rPr>
          <w:rFonts w:ascii="Times New Roman" w:hAnsi="Times New Roman" w:hint="eastAsia"/>
        </w:rPr>
        <w:t>基因突变而来，则两基因的碱基数目不一定相等</w:t>
      </w:r>
    </w:p>
    <w:p w:rsidR="003F4462">
      <w:pPr>
        <w:spacing w:line="288" w:lineRule="auto"/>
        <w:jc w:val="left"/>
        <w:rPr>
          <w:rFonts w:ascii="Times New Roman" w:hAnsi="Times New Roman"/>
        </w:rPr>
      </w:pPr>
      <w:r>
        <w:rPr>
          <w:rFonts w:ascii="Times New Roman" w:hAnsi="Times New Roman" w:hint="eastAsia"/>
        </w:rPr>
        <w:t>7</w:t>
      </w:r>
      <w:r>
        <w:rPr>
          <w:rFonts w:ascii="Times New Roman" w:hAnsi="Times New Roman" w:hint="eastAsia"/>
        </w:rPr>
        <w:t>．“朝晖夕阴，气象万千。”内环境处于</w:t>
      </w:r>
      <w:r>
        <w:rPr>
          <w:rFonts w:ascii="Times New Roman" w:hAnsi="Times New Roman" w:hint="eastAsia"/>
        </w:rPr>
        <w:t>一种可变的动态平衡状态。内环境的稳态对于生物的生存具有极其重要的意义，是细胞和人体进行正常生命活动的基本条件。下列叙述正确的是（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．细胞内外的等离子的差异分布与兴奋的产生和传导有关</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．渗透压保持相对稳定为细胞正常的能量代谢提供稳定的物质条件</w:t>
      </w:r>
    </w:p>
    <w:p w:rsidR="003F4462">
      <w:pPr>
        <w:spacing w:line="288" w:lineRule="auto"/>
        <w:jc w:val="left"/>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人体细胞的代谢产物</w:t>
      </w:r>
      <w:r>
        <w:rPr>
          <w:rFonts w:ascii="Times New Roman" w:hAnsi="Times New Roman"/>
        </w:rPr>
        <w:t>CO</w:t>
      </w:r>
      <w:r>
        <w:rPr>
          <w:rFonts w:ascii="Cambria Math" w:hAnsi="Cambria Math" w:cs="Cambria Math"/>
        </w:rPr>
        <w:t>₂</w:t>
      </w:r>
      <w:r>
        <w:rPr>
          <w:rFonts w:ascii="Times New Roman" w:hAnsi="Times New Roman" w:hint="eastAsia"/>
        </w:rPr>
        <w:t>等不参与内环境稳态的形成与维持</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．严重腹泻导致内环境稳态失衡可以通过适量补充水分进行治疗</w:t>
      </w:r>
    </w:p>
    <w:p w:rsidR="003F4462">
      <w:pPr>
        <w:spacing w:line="288" w:lineRule="auto"/>
        <w:jc w:val="left"/>
        <w:rPr>
          <w:rFonts w:ascii="Times New Roman" w:hAnsi="Times New Roman"/>
        </w:rPr>
      </w:pPr>
      <w:r>
        <w:rPr>
          <w:rFonts w:ascii="Times New Roman" w:hAnsi="Times New Roman"/>
        </w:rPr>
        <w:t>8</w:t>
      </w:r>
      <w:r>
        <w:rPr>
          <w:rFonts w:ascii="Times New Roman" w:hAnsi="Times New Roman"/>
        </w:rPr>
        <w:t>．</w:t>
      </w:r>
      <w:r>
        <w:rPr>
          <w:rFonts w:ascii="Times New Roman" w:hAnsi="Times New Roman" w:hint="eastAsia"/>
        </w:rPr>
        <w:t>为探讨轻度干旱胁迫下喷施外源植物激素对甘薯产量的影响，某研究小组分别用</w:t>
      </w:r>
      <w:r>
        <w:rPr>
          <w:rFonts w:ascii="Times New Roman" w:hAnsi="Times New Roman"/>
        </w:rPr>
        <w:t>6-</w:t>
      </w:r>
      <w:r>
        <w:rPr>
          <w:rFonts w:ascii="Times New Roman" w:hAnsi="Times New Roman" w:hint="eastAsia"/>
        </w:rPr>
        <w:t>苄</w:t>
      </w:r>
      <w:r>
        <w:rPr>
          <w:rFonts w:ascii="Times New Roman" w:hAnsi="Times New Roman" w:hint="eastAsia"/>
        </w:rPr>
        <w:t>氨基嘌呤</w:t>
      </w:r>
      <w:r>
        <w:rPr>
          <w:rFonts w:ascii="Times New Roman" w:hAnsi="Times New Roman"/>
        </w:rPr>
        <w:t>（</w:t>
      </w:r>
      <w:r>
        <w:rPr>
          <w:rFonts w:ascii="Times New Roman" w:hAnsi="Times New Roman"/>
        </w:rPr>
        <w:t>6-BA</w:t>
      </w:r>
      <w:r>
        <w:rPr>
          <w:rFonts w:ascii="Times New Roman" w:hAnsi="Times New Roman"/>
        </w:rPr>
        <w:t>）</w:t>
      </w:r>
      <w:r>
        <w:rPr>
          <w:rFonts w:ascii="Times New Roman" w:hAnsi="Times New Roman" w:hint="eastAsia"/>
        </w:rPr>
        <w:t>、</w:t>
      </w:r>
      <w:r>
        <w:rPr>
          <w:rFonts w:ascii="Times New Roman" w:hAnsi="Times New Roman"/>
        </w:rPr>
        <w:t>Ʊ</w:t>
      </w:r>
      <w:r>
        <w:rPr>
          <w:rFonts w:ascii="Times New Roman" w:hAnsi="Times New Roman"/>
        </w:rPr>
        <w:t>-</w:t>
      </w:r>
      <w:r>
        <w:rPr>
          <w:rFonts w:ascii="Times New Roman" w:hAnsi="Times New Roman" w:hint="eastAsia"/>
        </w:rPr>
        <w:t>萘</w:t>
      </w:r>
      <w:r>
        <w:rPr>
          <w:rFonts w:ascii="Times New Roman" w:hAnsi="Times New Roman" w:hint="eastAsia"/>
        </w:rPr>
        <w:t>乙酸</w:t>
      </w:r>
      <w:r>
        <w:rPr>
          <w:rFonts w:ascii="Times New Roman" w:hAnsi="Times New Roman"/>
        </w:rPr>
        <w:t>（</w:t>
      </w:r>
      <w:r>
        <w:rPr>
          <w:rFonts w:ascii="Times New Roman" w:hAnsi="Times New Roman"/>
        </w:rPr>
        <w:t>NAA</w:t>
      </w:r>
      <w:r>
        <w:rPr>
          <w:rFonts w:ascii="Times New Roman" w:hAnsi="Times New Roman"/>
        </w:rPr>
        <w:t>）</w:t>
      </w:r>
      <w:r>
        <w:rPr>
          <w:rFonts w:ascii="Times New Roman" w:hAnsi="Times New Roman" w:hint="eastAsia"/>
        </w:rPr>
        <w:t>和脱落酸</w:t>
      </w:r>
      <w:r>
        <w:rPr>
          <w:rFonts w:ascii="Times New Roman" w:hAnsi="Times New Roman"/>
        </w:rPr>
        <w:t>（</w:t>
      </w:r>
      <w:r>
        <w:rPr>
          <w:rFonts w:ascii="Times New Roman" w:hAnsi="Times New Roman"/>
        </w:rPr>
        <w:t>ABA</w:t>
      </w:r>
      <w:r>
        <w:rPr>
          <w:rFonts w:ascii="Times New Roman" w:hAnsi="Times New Roman"/>
        </w:rPr>
        <w:t>）</w:t>
      </w:r>
      <w:r>
        <w:rPr>
          <w:rFonts w:ascii="Times New Roman" w:hAnsi="Times New Roman" w:hint="eastAsia"/>
        </w:rPr>
        <w:t>处理生长发育状况一致的甘薯，实验结果如图所示。下列有关叙述中，不正确的是（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noProof/>
        </w:rPr>
        <w:drawing>
          <wp:inline distT="0" distB="0" distL="0" distR="0">
            <wp:extent cx="2190750" cy="8959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8"/>
                    <a:stretch>
                      <a:fillRect/>
                    </a:stretch>
                  </pic:blipFill>
                  <pic:spPr>
                    <a:xfrm>
                      <a:off x="0" y="0"/>
                      <a:ext cx="2227209" cy="911317"/>
                    </a:xfrm>
                    <a:prstGeom prst="rect">
                      <a:avLst/>
                    </a:prstGeom>
                  </pic:spPr>
                </pic:pic>
              </a:graphicData>
            </a:graphic>
          </wp:inline>
        </w:drawing>
      </w:r>
      <w:r>
        <w:rPr>
          <w:rFonts w:ascii="Times New Roman" w:hAnsi="Times New Roman"/>
        </w:rPr>
        <w:tab/>
      </w:r>
      <w:r>
        <w:rPr>
          <w:noProof/>
        </w:rPr>
        <w:drawing>
          <wp:inline distT="0" distB="0" distL="0" distR="0">
            <wp:extent cx="1877695" cy="868680"/>
            <wp:effectExtent l="0" t="0" r="825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9"/>
                    <a:stretch>
                      <a:fillRect/>
                    </a:stretch>
                  </pic:blipFill>
                  <pic:spPr>
                    <a:xfrm>
                      <a:off x="0" y="0"/>
                      <a:ext cx="1891067" cy="875242"/>
                    </a:xfrm>
                    <a:prstGeom prst="rect">
                      <a:avLst/>
                    </a:prstGeom>
                  </pic:spPr>
                </pic:pic>
              </a:graphicData>
            </a:graphic>
          </wp:inline>
        </w:drawing>
      </w:r>
    </w:p>
    <w:p w:rsidR="003F4462">
      <w:pPr>
        <w:spacing w:line="288" w:lineRule="auto"/>
        <w:ind w:firstLine="1260" w:firstLineChars="600"/>
        <w:jc w:val="left"/>
        <w:rPr>
          <w:rFonts w:ascii="Times New Roman" w:hAnsi="Times New Roman"/>
        </w:rPr>
      </w:pPr>
      <w:r>
        <w:rPr>
          <w:rFonts w:ascii="Times New Roman" w:hAnsi="Times New Roman" w:hint="eastAsia"/>
        </w:rPr>
        <w:t>图</w:t>
      </w:r>
      <w:r>
        <w:rPr>
          <w:rFonts w:ascii="Times New Roman" w:hAnsi="Times New Roman" w:hint="eastAsia"/>
        </w:rPr>
        <w:t>1</w:t>
      </w:r>
      <w:r>
        <w:rPr>
          <w:rFonts w:ascii="Times New Roman" w:hAnsi="Times New Roman"/>
        </w:rPr>
        <w:t xml:space="preserve">                                            </w:t>
      </w:r>
      <w:r>
        <w:rPr>
          <w:rFonts w:ascii="Times New Roman" w:hAnsi="Times New Roman" w:hint="eastAsia"/>
        </w:rPr>
        <w:t>图</w:t>
      </w:r>
      <w:r>
        <w:rPr>
          <w:rFonts w:ascii="Times New Roman" w:hAnsi="Times New Roman" w:hint="eastAsia"/>
        </w:rPr>
        <w:t>2</w:t>
      </w:r>
    </w:p>
    <w:p w:rsidR="003F4462">
      <w:pPr>
        <w:spacing w:line="288" w:lineRule="auto"/>
        <w:jc w:val="left"/>
        <w:rPr>
          <w:rFonts w:ascii="Times New Roman" w:eastAsia="楷体" w:hAnsi="Times New Roman"/>
        </w:rPr>
      </w:pPr>
      <w:r>
        <w:rPr>
          <w:rFonts w:ascii="Times New Roman" w:eastAsia="楷体" w:hAnsi="Times New Roman" w:hint="eastAsia"/>
        </w:rPr>
        <w:t>注：</w:t>
      </w:r>
      <w:r>
        <w:rPr>
          <w:rFonts w:ascii="Times New Roman" w:eastAsia="楷体" w:hAnsi="Times New Roman" w:hint="eastAsia"/>
        </w:rPr>
        <w:t>CK</w:t>
      </w:r>
      <w:r>
        <w:rPr>
          <w:rFonts w:ascii="Times New Roman" w:eastAsia="楷体" w:hAnsi="Times New Roman" w:hint="eastAsia"/>
        </w:rPr>
        <w:t>：对照；</w:t>
      </w:r>
      <w:r>
        <w:rPr>
          <w:rFonts w:ascii="Times New Roman" w:eastAsia="楷体" w:hAnsi="Times New Roman" w:hint="eastAsia"/>
        </w:rPr>
        <w:t>LD</w:t>
      </w:r>
      <w:r>
        <w:rPr>
          <w:rFonts w:ascii="Times New Roman" w:eastAsia="楷体" w:hAnsi="Times New Roman" w:hint="eastAsia"/>
        </w:rPr>
        <w:t>：轻度干旱；</w:t>
      </w:r>
      <w:r>
        <w:rPr>
          <w:rFonts w:ascii="Times New Roman" w:eastAsia="楷体" w:hAnsi="Times New Roman" w:hint="eastAsia"/>
        </w:rPr>
        <w:t>LD+ABA</w:t>
      </w:r>
      <w:r>
        <w:rPr>
          <w:rFonts w:ascii="Times New Roman" w:eastAsia="楷体" w:hAnsi="Times New Roman" w:hint="eastAsia"/>
        </w:rPr>
        <w:t>：轻度干旱</w:t>
      </w:r>
      <w:r>
        <w:rPr>
          <w:rFonts w:ascii="Times New Roman" w:eastAsia="楷体" w:hAnsi="Times New Roman" w:hint="eastAsia"/>
        </w:rPr>
        <w:t>+</w:t>
      </w:r>
      <w:r>
        <w:rPr>
          <w:rFonts w:ascii="Times New Roman" w:eastAsia="楷体" w:hAnsi="Times New Roman" w:hint="eastAsia"/>
        </w:rPr>
        <w:t>脱落酸；</w:t>
      </w:r>
    </w:p>
    <w:p w:rsidR="003F4462">
      <w:pPr>
        <w:spacing w:line="288" w:lineRule="auto"/>
        <w:jc w:val="left"/>
        <w:rPr>
          <w:rFonts w:ascii="Times New Roman" w:eastAsia="楷体" w:hAnsi="Times New Roman"/>
        </w:rPr>
      </w:pPr>
      <w:r>
        <w:rPr>
          <w:rFonts w:ascii="Times New Roman" w:eastAsia="楷体" w:hAnsi="Times New Roman"/>
        </w:rPr>
        <w:t>LD+NAA</w:t>
      </w:r>
      <w:r>
        <w:rPr>
          <w:rFonts w:ascii="Times New Roman" w:eastAsia="楷体" w:hAnsi="Times New Roman"/>
        </w:rPr>
        <w:t>：</w:t>
      </w:r>
      <w:r>
        <w:rPr>
          <w:rFonts w:ascii="Times New Roman" w:eastAsia="楷体" w:hAnsi="Times New Roman" w:hint="eastAsia"/>
        </w:rPr>
        <w:t>轻度干旱</w:t>
      </w:r>
      <w:r>
        <w:rPr>
          <w:rFonts w:ascii="Times New Roman" w:eastAsia="楷体" w:hAnsi="Times New Roman"/>
        </w:rPr>
        <w:t>+Ʊ-</w:t>
      </w:r>
      <w:r>
        <w:rPr>
          <w:rFonts w:ascii="Times New Roman" w:eastAsia="楷体" w:hAnsi="Times New Roman" w:hint="eastAsia"/>
        </w:rPr>
        <w:t>苏乙酸</w:t>
      </w:r>
      <w:r>
        <w:rPr>
          <w:rFonts w:ascii="Times New Roman" w:eastAsia="楷体" w:hAnsi="Times New Roman"/>
        </w:rPr>
        <w:t>；</w:t>
      </w:r>
      <w:r>
        <w:rPr>
          <w:rFonts w:ascii="Times New Roman" w:eastAsia="楷体" w:hAnsi="Times New Roman"/>
        </w:rPr>
        <w:t>LD+6-BA</w:t>
      </w:r>
      <w:r>
        <w:rPr>
          <w:rFonts w:ascii="Times New Roman" w:eastAsia="楷体" w:hAnsi="Times New Roman"/>
        </w:rPr>
        <w:t>：</w:t>
      </w:r>
      <w:r>
        <w:rPr>
          <w:rFonts w:ascii="Times New Roman" w:eastAsia="楷体" w:hAnsi="Times New Roman" w:hint="eastAsia"/>
        </w:rPr>
        <w:t>轻度干旱</w:t>
      </w:r>
      <w:r>
        <w:rPr>
          <w:rFonts w:ascii="Times New Roman" w:eastAsia="楷体" w:hAnsi="Times New Roman"/>
        </w:rPr>
        <w:t>+6-</w:t>
      </w:r>
      <w:r>
        <w:rPr>
          <w:rFonts w:ascii="Times New Roman" w:eastAsia="楷体" w:hAnsi="Times New Roman" w:hint="eastAsia"/>
        </w:rPr>
        <w:t>苄</w:t>
      </w:r>
      <w:r>
        <w:rPr>
          <w:rFonts w:ascii="Times New Roman" w:eastAsia="楷体" w:hAnsi="Times New Roman" w:hint="eastAsia"/>
        </w:rPr>
        <w:t>氨基嘌呤。</w:t>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．与外源激素组相比，</w:t>
      </w:r>
      <w:r>
        <w:rPr>
          <w:rFonts w:ascii="Times New Roman" w:hAnsi="Times New Roman" w:hint="eastAsia"/>
        </w:rPr>
        <w:t>LD</w:t>
      </w:r>
      <w:r>
        <w:rPr>
          <w:rFonts w:ascii="Times New Roman" w:hAnsi="Times New Roman" w:hint="eastAsia"/>
        </w:rPr>
        <w:t>组的处理是喷施不含外源植物激素的溶液</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．轻度干旱条件下，喷施三种外源植物激素均能提高甘薯产量</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．轻度干旱条件下，喷施</w:t>
      </w:r>
      <w:r>
        <w:rPr>
          <w:rFonts w:ascii="Times New Roman" w:hAnsi="Times New Roman" w:hint="eastAsia"/>
        </w:rPr>
        <w:t>6-BA</w:t>
      </w:r>
      <w:r>
        <w:rPr>
          <w:rFonts w:ascii="Times New Roman" w:hAnsi="Times New Roman" w:hint="eastAsia"/>
        </w:rPr>
        <w:t>对甘薯地上</w:t>
      </w:r>
      <w:r>
        <w:rPr>
          <w:rFonts w:ascii="Times New Roman" w:hAnsi="Times New Roman" w:hint="eastAsia"/>
        </w:rPr>
        <w:t>和地下生物量减产的缓解作用最明显</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w:t>
      </w:r>
      <w:r>
        <w:rPr>
          <w:rFonts w:ascii="Times New Roman" w:hAnsi="Times New Roman" w:hint="eastAsia"/>
        </w:rPr>
        <w:t>6-BA</w:t>
      </w:r>
      <w:r>
        <w:rPr>
          <w:rFonts w:ascii="Times New Roman" w:hAnsi="Times New Roman" w:hint="eastAsia"/>
        </w:rPr>
        <w:t>，</w:t>
      </w:r>
      <w:r>
        <w:rPr>
          <w:rFonts w:ascii="Times New Roman" w:hAnsi="Times New Roman" w:hint="eastAsia"/>
        </w:rPr>
        <w:t>NAA</w:t>
      </w:r>
      <w:r>
        <w:rPr>
          <w:rFonts w:ascii="Times New Roman" w:hAnsi="Times New Roman" w:hint="eastAsia"/>
        </w:rPr>
        <w:t>和</w:t>
      </w:r>
      <w:r>
        <w:rPr>
          <w:rFonts w:ascii="Times New Roman" w:hAnsi="Times New Roman" w:hint="eastAsia"/>
        </w:rPr>
        <w:t>ABA</w:t>
      </w:r>
      <w:r>
        <w:rPr>
          <w:rFonts w:ascii="Times New Roman" w:hAnsi="Times New Roman" w:hint="eastAsia"/>
        </w:rPr>
        <w:t>既可通过人工合成，又可由植物体自身合成</w:t>
      </w:r>
    </w:p>
    <w:p w:rsidR="003F4462">
      <w:pPr>
        <w:spacing w:line="288" w:lineRule="auto"/>
        <w:jc w:val="left"/>
        <w:rPr>
          <w:rFonts w:ascii="Times New Roman" w:hAnsi="Times New Roman"/>
        </w:rPr>
      </w:pPr>
      <w:r>
        <w:rPr>
          <w:rFonts w:ascii="Times New Roman" w:hAnsi="Times New Roman" w:hint="eastAsia"/>
        </w:rPr>
        <w:t>9</w:t>
      </w:r>
      <w:r>
        <w:rPr>
          <w:rFonts w:ascii="Times New Roman" w:hAnsi="Times New Roman" w:hint="eastAsia"/>
        </w:rPr>
        <w:t>．</w:t>
      </w:r>
      <w:r>
        <w:rPr>
          <w:rFonts w:ascii="Times New Roman" w:hAnsi="Times New Roman" w:hint="eastAsia"/>
        </w:rPr>
        <w:t>2023</w:t>
      </w:r>
      <w:r>
        <w:rPr>
          <w:rFonts w:ascii="Times New Roman" w:hAnsi="Times New Roman" w:hint="eastAsia"/>
        </w:rPr>
        <w:t>年</w:t>
      </w:r>
      <w:r>
        <w:rPr>
          <w:rFonts w:ascii="Times New Roman" w:hAnsi="Times New Roman" w:hint="eastAsia"/>
        </w:rPr>
        <w:t>4</w:t>
      </w:r>
      <w:r>
        <w:rPr>
          <w:rFonts w:ascii="Times New Roman" w:hAnsi="Times New Roman" w:hint="eastAsia"/>
        </w:rPr>
        <w:t>月</w:t>
      </w:r>
      <w:r>
        <w:rPr>
          <w:rFonts w:ascii="Times New Roman" w:hAnsi="Times New Roman" w:hint="eastAsia"/>
        </w:rPr>
        <w:t>22</w:t>
      </w:r>
      <w:r>
        <w:rPr>
          <w:rFonts w:ascii="Times New Roman" w:hAnsi="Times New Roman" w:hint="eastAsia"/>
        </w:rPr>
        <w:t>日，我国发布了《生态系统碳汇能力巩固提升实施方案》。</w:t>
      </w:r>
      <w:r>
        <w:rPr>
          <w:rFonts w:ascii="Times New Roman" w:hAnsi="Times New Roman" w:hint="eastAsia"/>
        </w:rPr>
        <w:t>生态系统碳汇是</w:t>
      </w:r>
      <w:r>
        <w:rPr>
          <w:rFonts w:ascii="Times New Roman" w:hAnsi="Times New Roman" w:hint="eastAsia"/>
        </w:rPr>
        <w:t>指降低大气中二氧化碳的过程、活动或机制。碳循环是实现“固碳增汇”的重要基础。下列观点正确的是（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碳在生物群落内部主要是以</w:t>
      </w:r>
      <w:r>
        <w:rPr>
          <w:rFonts w:ascii="Times New Roman" w:hAnsi="Times New Roman"/>
        </w:rPr>
        <w:t>CO</w:t>
      </w:r>
      <w:r>
        <w:rPr>
          <w:rFonts w:ascii="Cambria Math" w:hAnsi="Cambria Math" w:cs="Cambria Math"/>
        </w:rPr>
        <w:t>₂</w:t>
      </w:r>
      <w:r>
        <w:rPr>
          <w:rFonts w:ascii="Times New Roman" w:hAnsi="Times New Roman" w:hint="eastAsia"/>
        </w:rPr>
        <w:t>的形式进行传递</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．推进天然林资源保护能提高生态系统</w:t>
      </w:r>
      <w:r>
        <w:rPr>
          <w:rFonts w:ascii="Times New Roman" w:hAnsi="Times New Roman" w:hint="eastAsia"/>
        </w:rPr>
        <w:t>的碳汇能力</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．在生态系统中，生物和环境之间不存在信息传递</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．人类对土地的耕作方式与管理等不影响农田生态系统的碳汇</w:t>
      </w:r>
    </w:p>
    <w:p w:rsidR="003F4462">
      <w:pPr>
        <w:spacing w:line="288" w:lineRule="auto"/>
        <w:jc w:val="left"/>
        <w:rPr>
          <w:rFonts w:ascii="Times New Roman" w:hAnsi="Times New Roman"/>
        </w:rPr>
      </w:pPr>
      <w:r>
        <w:rPr>
          <w:rFonts w:ascii="Times New Roman" w:hAnsi="Times New Roman" w:hint="eastAsia"/>
        </w:rPr>
        <w:t>10</w:t>
      </w:r>
      <w:r>
        <w:rPr>
          <w:rFonts w:ascii="Times New Roman" w:hAnsi="Times New Roman" w:hint="eastAsia"/>
        </w:rPr>
        <w:t>．某南方养殖户为提高鱼类的产量面向鱼塘大量投放饲料后，鱼塘水质快速恶化，浮游藻类大量繁殖，养殖的鱼大量死亡。为防止此类事件的再次发生，当地农科所为其设计了下图所示的种养模式，箭头表示水的流动方向。下列叙述错误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noProof/>
        </w:rPr>
        <w:drawing>
          <wp:inline distT="0" distB="0" distL="0" distR="0">
            <wp:extent cx="1996440" cy="1297940"/>
            <wp:effectExtent l="0" t="0" r="381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10"/>
                    <a:stretch>
                      <a:fillRect/>
                    </a:stretch>
                  </pic:blipFill>
                  <pic:spPr>
                    <a:xfrm>
                      <a:off x="0" y="0"/>
                      <a:ext cx="1996440" cy="1297940"/>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．该鱼塘生态系统的抵抗力稳定性低与食物网复杂程度无关联</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hint="eastAsia"/>
        </w:rPr>
        <w:t>B</w:t>
      </w:r>
      <w:r>
        <w:rPr>
          <w:rFonts w:ascii="Times New Roman" w:hAnsi="Times New Roman" w:hint="eastAsia"/>
        </w:rPr>
        <w:t>处浮游藻类数量明显少于</w:t>
      </w:r>
      <w:r>
        <w:rPr>
          <w:rFonts w:ascii="Times New Roman" w:hAnsi="Times New Roman" w:hint="eastAsia"/>
        </w:rPr>
        <w:t>A</w:t>
      </w:r>
      <w:r>
        <w:rPr>
          <w:rFonts w:ascii="Times New Roman" w:hAnsi="Times New Roman" w:hint="eastAsia"/>
        </w:rPr>
        <w:t>处可能与水稻竞争</w:t>
      </w:r>
      <w:r>
        <w:rPr>
          <w:rFonts w:ascii="Times New Roman" w:hAnsi="Times New Roman" w:hint="eastAsia"/>
        </w:rPr>
        <w:t>N</w:t>
      </w:r>
      <w:r>
        <w:rPr>
          <w:rFonts w:ascii="Times New Roman" w:hAnsi="Times New Roman" w:hint="eastAsia"/>
        </w:rPr>
        <w:t>、</w:t>
      </w:r>
      <w:r>
        <w:rPr>
          <w:rFonts w:ascii="Times New Roman" w:hAnsi="Times New Roman" w:hint="eastAsia"/>
        </w:rPr>
        <w:t>P</w:t>
      </w:r>
      <w:r>
        <w:rPr>
          <w:rFonts w:ascii="Times New Roman" w:hAnsi="Times New Roman" w:hint="eastAsia"/>
        </w:rPr>
        <w:t>有关</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．给予相应物质和能量的输入利于提高稻田生态系统的稳定性</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．该种养模式下仍需要控制流入其中的鱼塘水量及稻田养鸭数量</w:t>
      </w:r>
    </w:p>
    <w:p w:rsidR="003F4462">
      <w:pPr>
        <w:spacing w:line="288" w:lineRule="auto"/>
        <w:jc w:val="left"/>
        <w:rPr>
          <w:rFonts w:ascii="Times New Roman" w:hAnsi="Times New Roman"/>
        </w:rPr>
      </w:pPr>
      <w:r>
        <w:rPr>
          <w:rFonts w:ascii="Times New Roman" w:hAnsi="Times New Roman" w:hint="eastAsia"/>
        </w:rPr>
        <w:t>11</w:t>
      </w:r>
      <w:r>
        <w:rPr>
          <w:rFonts w:ascii="Times New Roman" w:hAnsi="Times New Roman" w:hint="eastAsia"/>
        </w:rPr>
        <w:t>．微生物的次生代谢物对微生物生长不是必需</w:t>
      </w:r>
      <w:r>
        <w:rPr>
          <w:rFonts w:ascii="Times New Roman" w:hAnsi="Times New Roman" w:hint="eastAsia"/>
        </w:rPr>
        <w:t>的，一般是在微生物生长后期形成。</w:t>
      </w:r>
      <w:r>
        <w:rPr>
          <w:rFonts w:ascii="Times New Roman" w:hAnsi="Times New Roman" w:hint="eastAsia"/>
        </w:rPr>
        <w:t>产黄青</w:t>
      </w:r>
      <w:r>
        <w:rPr>
          <w:rFonts w:ascii="Times New Roman" w:hAnsi="Times New Roman" w:hint="eastAsia"/>
        </w:rPr>
        <w:t>霉菌是一种广泛存在于自然界中的霉菌，是生产青霉素的重要工业菌种，工业上生产青霉素的发酵工程流程如图所示。下列叙述错误的是（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noProof/>
        </w:rPr>
        <w:drawing>
          <wp:inline distT="0" distB="0" distL="0" distR="0">
            <wp:extent cx="3769360" cy="11461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11"/>
                    <a:stretch>
                      <a:fillRect/>
                    </a:stretch>
                  </pic:blipFill>
                  <pic:spPr>
                    <a:xfrm>
                      <a:off x="0" y="0"/>
                      <a:ext cx="3783564" cy="1150743"/>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．青霉素属于次生代谢物，过程①②为使用液体培养基进行扩大培养</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．过程③使用高压蒸汽灭菌法灭菌时，要将灭菌锅中的冷空气排除充分</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．发酵罐中发酵时，要随时检测培养液中的微生物数量、产物浓度等</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．过程⑤采用过滤、沉淀等方法</w:t>
      </w:r>
      <w:r>
        <w:rPr>
          <w:rFonts w:ascii="Times New Roman" w:hAnsi="Times New Roman" w:hint="eastAsia"/>
        </w:rPr>
        <w:t>将产黄青</w:t>
      </w:r>
      <w:r>
        <w:rPr>
          <w:rFonts w:ascii="Times New Roman" w:hAnsi="Times New Roman" w:hint="eastAsia"/>
        </w:rPr>
        <w:t>霉菌分离和干燥，即可得到产品</w:t>
      </w:r>
    </w:p>
    <w:p w:rsidR="003F4462">
      <w:pPr>
        <w:spacing w:line="288" w:lineRule="auto"/>
        <w:jc w:val="left"/>
        <w:rPr>
          <w:rFonts w:ascii="Times New Roman" w:hAnsi="Times New Roman"/>
        </w:rPr>
      </w:pPr>
      <w:r>
        <w:rPr>
          <w:rFonts w:ascii="Times New Roman" w:hAnsi="Times New Roman" w:hint="eastAsia"/>
        </w:rPr>
        <w:t>12</w:t>
      </w:r>
      <w:r>
        <w:rPr>
          <w:rFonts w:ascii="Times New Roman" w:hAnsi="Times New Roman" w:hint="eastAsia"/>
        </w:rPr>
        <w:t>．为有效防范由各类生物因子、生物技术误用滥用等引起的生物性危害，生物安全已纳入国家安全体系。下列叙述正确的是（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．干细胞的研究可用于治疗很多疾病，有不涉及伦理和道德问题等优点</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．克隆技术会导致社会伦理问题，治疗性克隆技术的应用也应禁止</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．转入叶绿体中的基因不会随花粉传递给子代，避免造成基因污染</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．试管婴儿技术要对胚胎进行遗传学诊断，不能用于解决不孕不育问题</w:t>
      </w:r>
    </w:p>
    <w:p w:rsidR="003F4462">
      <w:pPr>
        <w:spacing w:line="288" w:lineRule="auto"/>
        <w:jc w:val="left"/>
        <w:rPr>
          <w:rFonts w:ascii="Times New Roman" w:hAnsi="Times New Roman"/>
          <w:b/>
          <w:sz w:val="24"/>
        </w:rPr>
      </w:pPr>
      <w:r>
        <w:rPr>
          <w:rFonts w:ascii="Times New Roman" w:hAnsi="Times New Roman" w:hint="eastAsia"/>
          <w:b/>
          <w:sz w:val="24"/>
        </w:rPr>
        <w:t>二、选择题（本题共</w:t>
      </w:r>
      <w:r>
        <w:rPr>
          <w:rFonts w:ascii="Times New Roman" w:hAnsi="Times New Roman" w:hint="eastAsia"/>
          <w:b/>
          <w:sz w:val="24"/>
        </w:rPr>
        <w:t>4</w:t>
      </w:r>
      <w:r>
        <w:rPr>
          <w:rFonts w:ascii="Times New Roman" w:hAnsi="Times New Roman" w:hint="eastAsia"/>
          <w:b/>
          <w:sz w:val="24"/>
        </w:rPr>
        <w:t>小题，每小题</w:t>
      </w:r>
      <w:r>
        <w:rPr>
          <w:rFonts w:ascii="Times New Roman" w:hAnsi="Times New Roman" w:hint="eastAsia"/>
          <w:b/>
          <w:sz w:val="24"/>
        </w:rPr>
        <w:t>4</w:t>
      </w:r>
      <w:r>
        <w:rPr>
          <w:rFonts w:ascii="Times New Roman" w:hAnsi="Times New Roman" w:hint="eastAsia"/>
          <w:b/>
          <w:sz w:val="24"/>
        </w:rPr>
        <w:t>分，共</w:t>
      </w:r>
      <w:r>
        <w:rPr>
          <w:rFonts w:ascii="Times New Roman" w:hAnsi="Times New Roman" w:hint="eastAsia"/>
          <w:b/>
          <w:sz w:val="24"/>
        </w:rPr>
        <w:t>16</w:t>
      </w:r>
      <w:r>
        <w:rPr>
          <w:rFonts w:ascii="Times New Roman" w:hAnsi="Times New Roman" w:hint="eastAsia"/>
          <w:b/>
          <w:sz w:val="24"/>
        </w:rPr>
        <w:t>分。每小题备选答案中，有一个或一个以上符合题意的正确答案。每小题全部选对得</w:t>
      </w:r>
      <w:r>
        <w:rPr>
          <w:rFonts w:ascii="Times New Roman" w:hAnsi="Times New Roman" w:hint="eastAsia"/>
          <w:b/>
          <w:sz w:val="24"/>
        </w:rPr>
        <w:t>4</w:t>
      </w:r>
      <w:r>
        <w:rPr>
          <w:rFonts w:ascii="Times New Roman" w:hAnsi="Times New Roman" w:hint="eastAsia"/>
          <w:b/>
          <w:sz w:val="24"/>
        </w:rPr>
        <w:t>分，少选得</w:t>
      </w:r>
      <w:r>
        <w:rPr>
          <w:rFonts w:ascii="Times New Roman" w:hAnsi="Times New Roman" w:hint="eastAsia"/>
          <w:b/>
          <w:sz w:val="24"/>
        </w:rPr>
        <w:t>2</w:t>
      </w:r>
      <w:r>
        <w:rPr>
          <w:rFonts w:ascii="Times New Roman" w:hAnsi="Times New Roman" w:hint="eastAsia"/>
          <w:b/>
          <w:sz w:val="24"/>
        </w:rPr>
        <w:t>分，多选、错选、不选得</w:t>
      </w:r>
      <w:r>
        <w:rPr>
          <w:rFonts w:ascii="Times New Roman" w:hAnsi="Times New Roman" w:hint="eastAsia"/>
          <w:b/>
          <w:sz w:val="24"/>
        </w:rPr>
        <w:t>0</w:t>
      </w:r>
      <w:r>
        <w:rPr>
          <w:rFonts w:ascii="Times New Roman" w:hAnsi="Times New Roman" w:hint="eastAsia"/>
          <w:b/>
          <w:sz w:val="24"/>
        </w:rPr>
        <w:t>分。）</w:t>
      </w:r>
    </w:p>
    <w:p w:rsidR="003F4462">
      <w:pPr>
        <w:spacing w:line="288" w:lineRule="auto"/>
        <w:jc w:val="left"/>
        <w:rPr>
          <w:rFonts w:ascii="Times New Roman" w:hAnsi="Times New Roman"/>
        </w:rPr>
      </w:pPr>
      <w:r>
        <w:rPr>
          <w:rFonts w:ascii="Times New Roman" w:hAnsi="Times New Roman"/>
        </w:rPr>
        <w:t>13</w:t>
      </w:r>
      <w:r>
        <w:rPr>
          <w:rFonts w:ascii="Times New Roman" w:hAnsi="Times New Roman"/>
        </w:rPr>
        <w:t>．</w:t>
      </w:r>
      <w:r>
        <w:rPr>
          <w:rFonts w:ascii="Times New Roman" w:hAnsi="Times New Roman" w:hint="eastAsia"/>
        </w:rPr>
        <w:t>阿尔茨海默病的病理特征之一是大脑内存在大量由</w:t>
      </w:r>
      <w:r>
        <w:rPr>
          <w:rFonts w:ascii="Times New Roman" w:hAnsi="Times New Roman"/>
        </w:rPr>
        <w:t>β-</w:t>
      </w:r>
      <w:r>
        <w:rPr>
          <w:rFonts w:ascii="Times New Roman" w:hAnsi="Times New Roman" w:hint="eastAsia"/>
        </w:rPr>
        <w:t>淀粉样蛋白</w:t>
      </w:r>
      <w:r>
        <w:rPr>
          <w:rFonts w:ascii="Times New Roman" w:hAnsi="Times New Roman"/>
        </w:rPr>
        <w:t>（</w:t>
      </w:r>
      <w:r>
        <w:rPr>
          <w:rFonts w:ascii="Times New Roman" w:hAnsi="Times New Roman"/>
        </w:rPr>
        <w:t>Aβ</w:t>
      </w:r>
      <w:r>
        <w:rPr>
          <w:rFonts w:ascii="Times New Roman" w:hAnsi="Times New Roman"/>
        </w:rPr>
        <w:t>）</w:t>
      </w:r>
      <w:r>
        <w:rPr>
          <w:rFonts w:ascii="Times New Roman" w:hAnsi="Times New Roman" w:hint="eastAsia"/>
        </w:rPr>
        <w:t>组成的淀粉斑，</w:t>
      </w:r>
      <w:r>
        <w:rPr>
          <w:rFonts w:ascii="Times New Roman" w:hAnsi="Times New Roman"/>
        </w:rPr>
        <w:t>Aβ</w:t>
      </w:r>
      <w:r>
        <w:rPr>
          <w:rFonts w:ascii="Times New Roman" w:hAnsi="Times New Roman" w:hint="eastAsia"/>
        </w:rPr>
        <w:t>能诱导神经元的凋亡。为研究</w:t>
      </w:r>
      <w:r>
        <w:rPr>
          <w:rFonts w:ascii="Times New Roman" w:hAnsi="Times New Roman"/>
        </w:rPr>
        <w:t>Aβ</w:t>
      </w:r>
      <w:r>
        <w:rPr>
          <w:rFonts w:ascii="Times New Roman" w:hAnsi="Times New Roman" w:hint="eastAsia"/>
        </w:rPr>
        <w:t>诱导脑内神经元凋亡的机制，某研究小组将大鼠麻醉后，将</w:t>
      </w:r>
      <w:r>
        <w:rPr>
          <w:rFonts w:ascii="Times New Roman" w:hAnsi="Times New Roman"/>
        </w:rPr>
        <w:t>Aβ</w:t>
      </w:r>
      <w:r>
        <w:rPr>
          <w:rFonts w:ascii="Times New Roman" w:hAnsi="Times New Roman" w:hint="eastAsia"/>
        </w:rPr>
        <w:t>注入大鼠右侧海马区，诱导</w:t>
      </w:r>
      <w:r>
        <w:rPr>
          <w:rFonts w:ascii="Times New Roman" w:hAnsi="Times New Roman"/>
        </w:rPr>
        <w:t>Aβ</w:t>
      </w:r>
      <w:r>
        <w:rPr>
          <w:rFonts w:ascii="Times New Roman" w:hAnsi="Times New Roman" w:hint="eastAsia"/>
        </w:rPr>
        <w:t>在该区域的沉积，检测与凋亡有关的基因</w:t>
      </w:r>
      <w:r>
        <w:rPr>
          <w:rFonts w:ascii="Times New Roman" w:hAnsi="Times New Roman"/>
          <w:i/>
        </w:rPr>
        <w:t>Bax</w:t>
      </w:r>
      <w:r>
        <w:rPr>
          <w:rFonts w:ascii="Times New Roman" w:hAnsi="Times New Roman" w:hint="eastAsia"/>
        </w:rPr>
        <w:t>和</w:t>
      </w:r>
      <w:r>
        <w:rPr>
          <w:rFonts w:ascii="Times New Roman" w:hAnsi="Times New Roman"/>
          <w:i/>
        </w:rPr>
        <w:t>Bcl</w:t>
      </w:r>
      <w:r>
        <w:rPr>
          <w:rFonts w:ascii="Times New Roman" w:hAnsi="Times New Roman"/>
          <w:i/>
        </w:rPr>
        <w:t>-2</w:t>
      </w:r>
      <w:r>
        <w:rPr>
          <w:rFonts w:ascii="Times New Roman" w:hAnsi="Times New Roman" w:hint="eastAsia"/>
        </w:rPr>
        <w:t>在脑细胞中的表达情况，结果如下表。</w:t>
      </w:r>
    </w:p>
    <w:tbl>
      <w:tblPr>
        <w:tblStyle w:val="TableGrid"/>
        <w:tblW w:w="0" w:type="auto"/>
        <w:tblLook w:val="04A0"/>
      </w:tblPr>
      <w:tblGrid>
        <w:gridCol w:w="3247"/>
        <w:gridCol w:w="3247"/>
        <w:gridCol w:w="3248"/>
      </w:tblGrid>
      <w:tr>
        <w:tblPrEx>
          <w:tblW w:w="0" w:type="auto"/>
          <w:tblLook w:val="04A0"/>
        </w:tblPrEx>
        <w:tc>
          <w:tcPr>
            <w:tcW w:w="3247" w:type="dxa"/>
          </w:tcPr>
          <w:p w:rsidR="003F4462">
            <w:pPr>
              <w:spacing w:line="288" w:lineRule="auto"/>
              <w:jc w:val="center"/>
              <w:rPr>
                <w:rFonts w:ascii="Times New Roman" w:eastAsia="楷体" w:hAnsi="Times New Roman"/>
              </w:rPr>
            </w:pPr>
            <w:r>
              <w:rPr>
                <w:rFonts w:ascii="Times New Roman" w:eastAsia="楷体" w:hAnsi="Times New Roman" w:hint="eastAsia"/>
              </w:rPr>
              <w:t>组别</w:t>
            </w:r>
          </w:p>
        </w:tc>
        <w:tc>
          <w:tcPr>
            <w:tcW w:w="3247" w:type="dxa"/>
          </w:tcPr>
          <w:p w:rsidR="003F4462">
            <w:pPr>
              <w:spacing w:line="288" w:lineRule="auto"/>
              <w:jc w:val="center"/>
              <w:rPr>
                <w:rFonts w:ascii="Times New Roman" w:eastAsia="楷体" w:hAnsi="Times New Roman"/>
                <w:i/>
              </w:rPr>
            </w:pPr>
            <w:r>
              <w:rPr>
                <w:rFonts w:ascii="Times New Roman" w:eastAsia="楷体" w:hAnsi="Times New Roman"/>
                <w:i/>
              </w:rPr>
              <w:t>Bax</w:t>
            </w:r>
          </w:p>
        </w:tc>
        <w:tc>
          <w:tcPr>
            <w:tcW w:w="3248" w:type="dxa"/>
          </w:tcPr>
          <w:p w:rsidR="003F4462">
            <w:pPr>
              <w:spacing w:line="288" w:lineRule="auto"/>
              <w:jc w:val="center"/>
              <w:rPr>
                <w:rFonts w:ascii="Times New Roman" w:eastAsia="楷体" w:hAnsi="Times New Roman"/>
                <w:i/>
              </w:rPr>
            </w:pPr>
            <w:r>
              <w:rPr>
                <w:rFonts w:ascii="Times New Roman" w:eastAsia="楷体" w:hAnsi="Times New Roman"/>
                <w:i/>
              </w:rPr>
              <w:t>Bcl</w:t>
            </w:r>
            <w:r>
              <w:rPr>
                <w:rFonts w:ascii="Times New Roman" w:eastAsia="楷体" w:hAnsi="Times New Roman"/>
                <w:i/>
              </w:rPr>
              <w:t>-2</w:t>
            </w:r>
          </w:p>
        </w:tc>
      </w:tr>
      <w:tr>
        <w:tblPrEx>
          <w:tblW w:w="0" w:type="auto"/>
          <w:tblLook w:val="04A0"/>
        </w:tblPrEx>
        <w:tc>
          <w:tcPr>
            <w:tcW w:w="3247" w:type="dxa"/>
          </w:tcPr>
          <w:p w:rsidR="003F4462">
            <w:pPr>
              <w:spacing w:line="288" w:lineRule="auto"/>
              <w:jc w:val="center"/>
              <w:rPr>
                <w:rFonts w:ascii="Times New Roman" w:eastAsia="楷体" w:hAnsi="Times New Roman"/>
              </w:rPr>
            </w:pPr>
            <w:r>
              <w:rPr>
                <w:rFonts w:ascii="Times New Roman" w:eastAsia="楷体" w:hAnsi="Times New Roman"/>
              </w:rPr>
              <w:t>对照组</w:t>
            </w:r>
          </w:p>
        </w:tc>
        <w:tc>
          <w:tcPr>
            <w:tcW w:w="3247" w:type="dxa"/>
          </w:tcPr>
          <w:p w:rsidR="003F4462">
            <w:pPr>
              <w:spacing w:line="288" w:lineRule="auto"/>
              <w:jc w:val="center"/>
              <w:rPr>
                <w:rFonts w:ascii="Times New Roman" w:eastAsia="楷体" w:hAnsi="Times New Roman"/>
              </w:rPr>
            </w:pPr>
            <w:r>
              <w:rPr>
                <w:rFonts w:ascii="Times New Roman" w:eastAsia="楷体" w:hAnsi="Times New Roman"/>
              </w:rPr>
              <w:t>0.26±0.06</w:t>
            </w:r>
          </w:p>
        </w:tc>
        <w:tc>
          <w:tcPr>
            <w:tcW w:w="3248" w:type="dxa"/>
          </w:tcPr>
          <w:p w:rsidR="003F4462">
            <w:pPr>
              <w:jc w:val="center"/>
              <w:rPr>
                <w:rFonts w:ascii="Times New Roman" w:eastAsia="楷体" w:hAnsi="Times New Roman"/>
              </w:rPr>
            </w:pPr>
            <w:r>
              <w:rPr>
                <w:rFonts w:ascii="Times New Roman" w:eastAsia="楷体" w:hAnsi="Times New Roman"/>
              </w:rPr>
              <w:t>0.27±0.05</w:t>
            </w:r>
          </w:p>
        </w:tc>
      </w:tr>
      <w:tr>
        <w:tblPrEx>
          <w:tblW w:w="0" w:type="auto"/>
          <w:tblLook w:val="04A0"/>
        </w:tblPrEx>
        <w:tc>
          <w:tcPr>
            <w:tcW w:w="3247" w:type="dxa"/>
          </w:tcPr>
          <w:p w:rsidR="003F4462">
            <w:pPr>
              <w:spacing w:line="288" w:lineRule="auto"/>
              <w:jc w:val="center"/>
              <w:rPr>
                <w:rFonts w:ascii="Times New Roman" w:eastAsia="楷体" w:hAnsi="Times New Roman"/>
              </w:rPr>
            </w:pPr>
            <w:r>
              <w:rPr>
                <w:rFonts w:ascii="Times New Roman" w:eastAsia="楷体" w:hAnsi="Times New Roman"/>
              </w:rPr>
              <w:t>实验组</w:t>
            </w:r>
          </w:p>
        </w:tc>
        <w:tc>
          <w:tcPr>
            <w:tcW w:w="3247" w:type="dxa"/>
          </w:tcPr>
          <w:p w:rsidR="003F4462">
            <w:pPr>
              <w:spacing w:line="288" w:lineRule="auto"/>
              <w:jc w:val="center"/>
              <w:rPr>
                <w:rFonts w:ascii="Times New Roman" w:eastAsia="楷体" w:hAnsi="Times New Roman"/>
              </w:rPr>
            </w:pPr>
            <w:r>
              <w:rPr>
                <w:rFonts w:ascii="Times New Roman" w:eastAsia="楷体" w:hAnsi="Times New Roman"/>
              </w:rPr>
              <w:t>0.67±0.06</w:t>
            </w:r>
          </w:p>
        </w:tc>
        <w:tc>
          <w:tcPr>
            <w:tcW w:w="3248" w:type="dxa"/>
          </w:tcPr>
          <w:p w:rsidR="003F4462">
            <w:pPr>
              <w:jc w:val="center"/>
              <w:rPr>
                <w:rFonts w:ascii="Times New Roman" w:eastAsia="楷体" w:hAnsi="Times New Roman"/>
              </w:rPr>
            </w:pPr>
            <w:r>
              <w:rPr>
                <w:rFonts w:ascii="Times New Roman" w:eastAsia="楷体" w:hAnsi="Times New Roman"/>
              </w:rPr>
              <w:t>0.20±0.04</w:t>
            </w:r>
          </w:p>
        </w:tc>
      </w:tr>
    </w:tbl>
    <w:p w:rsidR="003F4462">
      <w:pPr>
        <w:spacing w:line="288" w:lineRule="auto"/>
        <w:jc w:val="left"/>
        <w:rPr>
          <w:rFonts w:ascii="Times New Roman" w:eastAsia="楷体" w:hAnsi="Times New Roman"/>
        </w:rPr>
      </w:pPr>
      <w:r>
        <w:rPr>
          <w:rFonts w:ascii="Times New Roman" w:eastAsia="楷体" w:hAnsi="Times New Roman" w:hint="eastAsia"/>
        </w:rPr>
        <w:t>注：表中数值表示平均光密度，与相关基因的表达水平呈正相关。</w:t>
      </w:r>
    </w:p>
    <w:p w:rsidR="003F4462">
      <w:pPr>
        <w:spacing w:line="288" w:lineRule="auto"/>
        <w:jc w:val="left"/>
        <w:rPr>
          <w:rFonts w:ascii="Times New Roman" w:hAnsi="Times New Roman"/>
        </w:rPr>
      </w:pPr>
      <w:r>
        <w:rPr>
          <w:rFonts w:ascii="Times New Roman" w:hAnsi="Times New Roman" w:hint="eastAsia"/>
        </w:rPr>
        <w:t>下列叙述正确的是（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．神经元的凋亡过程中，存在蛋白质的分解与合成</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．将大鼠麻醉后，将等量蒸馏水注入大鼠右侧海马区作为对照</w:t>
      </w:r>
    </w:p>
    <w:p w:rsidR="003F4462">
      <w:pPr>
        <w:spacing w:line="288" w:lineRule="auto"/>
        <w:jc w:val="left"/>
        <w:rPr>
          <w:rFonts w:ascii="Times New Roman" w:hAnsi="Times New Roman"/>
        </w:rPr>
      </w:pPr>
      <w:r>
        <w:rPr>
          <w:rFonts w:ascii="Times New Roman" w:hAnsi="Times New Roman"/>
        </w:rPr>
        <w:t>C</w:t>
      </w:r>
      <w:r>
        <w:rPr>
          <w:rFonts w:ascii="Times New Roman" w:hAnsi="Times New Roman"/>
        </w:rPr>
        <w:t>．</w:t>
      </w:r>
      <w:r>
        <w:rPr>
          <w:rFonts w:ascii="Times New Roman" w:hAnsi="Times New Roman"/>
        </w:rPr>
        <w:t>Aβ</w:t>
      </w:r>
      <w:r>
        <w:rPr>
          <w:rFonts w:ascii="Times New Roman" w:hAnsi="Times New Roman" w:hint="eastAsia"/>
        </w:rPr>
        <w:t>能够提高</w:t>
      </w:r>
      <w:r>
        <w:rPr>
          <w:rFonts w:ascii="Times New Roman" w:eastAsia="楷体" w:hAnsi="Times New Roman"/>
          <w:i/>
        </w:rPr>
        <w:t>Bax</w:t>
      </w:r>
      <w:r>
        <w:rPr>
          <w:rFonts w:ascii="Times New Roman" w:hAnsi="Times New Roman" w:hint="eastAsia"/>
        </w:rPr>
        <w:t>和</w:t>
      </w:r>
      <w:r>
        <w:rPr>
          <w:rFonts w:ascii="Times New Roman" w:eastAsia="楷体" w:hAnsi="Times New Roman"/>
          <w:i/>
        </w:rPr>
        <w:t>Bcl</w:t>
      </w:r>
      <w:r>
        <w:rPr>
          <w:rFonts w:ascii="Times New Roman" w:eastAsia="楷体" w:hAnsi="Times New Roman"/>
          <w:i/>
        </w:rPr>
        <w:t>-2</w:t>
      </w:r>
      <w:r>
        <w:rPr>
          <w:rFonts w:ascii="Times New Roman" w:hAnsi="Times New Roman" w:hint="eastAsia"/>
        </w:rPr>
        <w:t>的表达，从而促进神经细胞凋亡</w:t>
      </w:r>
    </w:p>
    <w:p w:rsidR="003F4462">
      <w:pPr>
        <w:spacing w:line="288" w:lineRule="auto"/>
        <w:jc w:val="left"/>
        <w:rPr>
          <w:rFonts w:ascii="Times New Roman" w:hAnsi="Times New Roman"/>
        </w:rPr>
      </w:pPr>
      <w:r>
        <w:rPr>
          <w:rFonts w:ascii="Times New Roman" w:hAnsi="Times New Roman"/>
        </w:rPr>
        <w:t>D</w:t>
      </w:r>
      <w:r>
        <w:rPr>
          <w:rFonts w:ascii="Times New Roman" w:hAnsi="Times New Roman"/>
        </w:rPr>
        <w:t>．</w:t>
      </w:r>
      <w:r>
        <w:rPr>
          <w:rFonts w:ascii="Times New Roman" w:hAnsi="Times New Roman"/>
        </w:rPr>
        <w:t>Aβ</w:t>
      </w:r>
      <w:r>
        <w:rPr>
          <w:rFonts w:ascii="Times New Roman" w:hAnsi="Times New Roman" w:hint="eastAsia"/>
        </w:rPr>
        <w:t>积累可能会引起突触小体中神经递质的释放量减少</w:t>
      </w:r>
    </w:p>
    <w:p w:rsidR="003F4462">
      <w:pPr>
        <w:spacing w:line="288" w:lineRule="auto"/>
        <w:jc w:val="left"/>
        <w:rPr>
          <w:rFonts w:ascii="Times New Roman" w:hAnsi="Times New Roman"/>
        </w:rPr>
      </w:pPr>
      <w:r>
        <w:rPr>
          <w:rFonts w:ascii="Times New Roman" w:hAnsi="Times New Roman" w:hint="eastAsia"/>
        </w:rPr>
        <w:t>14</w:t>
      </w:r>
      <w:r>
        <w:rPr>
          <w:rFonts w:ascii="Times New Roman" w:hAnsi="Times New Roman" w:hint="eastAsia"/>
        </w:rPr>
        <w:t>．肺炎支原体肺炎（</w:t>
      </w:r>
      <w:r>
        <w:rPr>
          <w:rFonts w:ascii="Times New Roman" w:hAnsi="Times New Roman" w:hint="eastAsia"/>
        </w:rPr>
        <w:t>MPP</w:t>
      </w:r>
      <w:r>
        <w:rPr>
          <w:rFonts w:ascii="Times New Roman" w:hAnsi="Times New Roman" w:hint="eastAsia"/>
        </w:rPr>
        <w:t>）秋冬季节发病较多，大部分患者预后良好。机体感染肺炎支原体（</w:t>
      </w:r>
      <w:r>
        <w:rPr>
          <w:rFonts w:ascii="Times New Roman" w:hAnsi="Times New Roman" w:hint="eastAsia"/>
        </w:rPr>
        <w:t>MP</w:t>
      </w:r>
      <w:r>
        <w:rPr>
          <w:rFonts w:ascii="Times New Roman" w:hAnsi="Times New Roman" w:hint="eastAsia"/>
        </w:rPr>
        <w:t>）后引起的免疫功能亢进是引起</w:t>
      </w:r>
      <w:r>
        <w:rPr>
          <w:rFonts w:ascii="Times New Roman" w:hAnsi="Times New Roman" w:hint="eastAsia"/>
        </w:rPr>
        <w:t>MPP</w:t>
      </w:r>
      <w:r>
        <w:rPr>
          <w:rFonts w:ascii="Times New Roman" w:hAnsi="Times New Roman" w:hint="eastAsia"/>
        </w:rPr>
        <w:t>症状的重要因素，患者体内一些免疫活性物质如</w:t>
      </w:r>
      <w:r>
        <w:rPr>
          <w:rFonts w:ascii="Times New Roman" w:hAnsi="Times New Roman" w:hint="eastAsia"/>
        </w:rPr>
        <w:t>IgG</w:t>
      </w:r>
      <w:r>
        <w:rPr>
          <w:rFonts w:ascii="Times New Roman" w:hAnsi="Times New Roman" w:hint="eastAsia"/>
        </w:rPr>
        <w:t>、</w:t>
      </w:r>
      <w:r>
        <w:rPr>
          <w:rFonts w:ascii="Times New Roman" w:hAnsi="Times New Roman" w:hint="eastAsia"/>
        </w:rPr>
        <w:t>IgM</w:t>
      </w:r>
      <w:r>
        <w:rPr>
          <w:rFonts w:ascii="Times New Roman" w:hAnsi="Times New Roman" w:hint="eastAsia"/>
        </w:rPr>
        <w:t>异常增加。科研人员</w:t>
      </w:r>
      <w:r>
        <w:rPr>
          <w:rFonts w:ascii="Times New Roman" w:hAnsi="Times New Roman" w:hint="eastAsia"/>
        </w:rPr>
        <w:t>研究阿奇霉素</w:t>
      </w:r>
      <w:r>
        <w:rPr>
          <w:rFonts w:ascii="Times New Roman" w:hAnsi="Times New Roman" w:hint="eastAsia"/>
        </w:rPr>
        <w:t>（一种抗生素）和糖皮质激素（一种肾上腺皮质激素，能抑制辅助性</w:t>
      </w:r>
      <w:r>
        <w:rPr>
          <w:rFonts w:ascii="Times New Roman" w:hAnsi="Times New Roman" w:hint="eastAsia"/>
        </w:rPr>
        <w:t>T</w:t>
      </w:r>
      <w:r>
        <w:rPr>
          <w:rFonts w:ascii="Times New Roman" w:hAnsi="Times New Roman" w:hint="eastAsia"/>
        </w:rPr>
        <w:t>细胞合成和分泌细胞因子）对</w:t>
      </w:r>
      <w:r>
        <w:rPr>
          <w:rFonts w:ascii="Times New Roman" w:hAnsi="Times New Roman" w:hint="eastAsia"/>
        </w:rPr>
        <w:t>MPP</w:t>
      </w:r>
      <w:r>
        <w:rPr>
          <w:rFonts w:ascii="Times New Roman" w:hAnsi="Times New Roman" w:hint="eastAsia"/>
        </w:rPr>
        <w:t>的治疗效果，结果如下图所示。下列叙述正确的是（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noProof/>
        </w:rPr>
        <w:drawing>
          <wp:inline distT="0" distB="0" distL="0" distR="0">
            <wp:extent cx="3162300" cy="1569720"/>
            <wp:effectExtent l="0" t="0" r="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12"/>
                    <a:stretch>
                      <a:fillRect/>
                    </a:stretch>
                  </pic:blipFill>
                  <pic:spPr>
                    <a:xfrm>
                      <a:off x="0" y="0"/>
                      <a:ext cx="3162300" cy="1569720"/>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MP</w:t>
      </w:r>
      <w:r>
        <w:rPr>
          <w:rFonts w:ascii="Times New Roman" w:hAnsi="Times New Roman" w:hint="eastAsia"/>
        </w:rPr>
        <w:t>可与</w:t>
      </w:r>
      <w:r>
        <w:rPr>
          <w:rFonts w:ascii="Times New Roman" w:hAnsi="Times New Roman" w:hint="eastAsia"/>
        </w:rPr>
        <w:t>B</w:t>
      </w:r>
      <w:r>
        <w:rPr>
          <w:rFonts w:ascii="Times New Roman" w:hAnsi="Times New Roman" w:hint="eastAsia"/>
        </w:rPr>
        <w:t>细胞接触是</w:t>
      </w:r>
      <w:r>
        <w:rPr>
          <w:rFonts w:ascii="Times New Roman" w:hAnsi="Times New Roman" w:hint="eastAsia"/>
        </w:rPr>
        <w:t>B</w:t>
      </w:r>
      <w:r>
        <w:rPr>
          <w:rFonts w:ascii="Times New Roman" w:hAnsi="Times New Roman" w:hint="eastAsia"/>
        </w:rPr>
        <w:t>细胞的活化的信号刺激</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hint="eastAsia"/>
        </w:rPr>
        <w:t>MPP</w:t>
      </w:r>
      <w:r>
        <w:rPr>
          <w:rFonts w:ascii="Times New Roman" w:hAnsi="Times New Roman" w:hint="eastAsia"/>
        </w:rPr>
        <w:t>患者体内的</w:t>
      </w:r>
      <w:r>
        <w:rPr>
          <w:rFonts w:ascii="Times New Roman" w:hAnsi="Times New Roman" w:hint="eastAsia"/>
        </w:rPr>
        <w:t>IgG</w:t>
      </w:r>
      <w:r>
        <w:rPr>
          <w:rFonts w:ascii="Times New Roman" w:hAnsi="Times New Roman" w:hint="eastAsia"/>
        </w:rPr>
        <w:t>、</w:t>
      </w:r>
      <w:r>
        <w:rPr>
          <w:rFonts w:ascii="Times New Roman" w:hAnsi="Times New Roman" w:hint="eastAsia"/>
        </w:rPr>
        <w:t>IgM</w:t>
      </w:r>
      <w:r>
        <w:rPr>
          <w:rFonts w:ascii="Times New Roman" w:hAnsi="Times New Roman" w:hint="eastAsia"/>
        </w:rPr>
        <w:t>可以直接消灭抗原</w:t>
      </w:r>
      <w:r>
        <w:rPr>
          <w:rFonts w:ascii="Times New Roman" w:hAnsi="Times New Roman" w:hint="eastAsia"/>
        </w:rPr>
        <w:t>MP</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hint="eastAsia"/>
        </w:rPr>
        <w:t>APC</w:t>
      </w:r>
      <w:r>
        <w:rPr>
          <w:rFonts w:ascii="Times New Roman" w:hAnsi="Times New Roman" w:hint="eastAsia"/>
        </w:rPr>
        <w:t>细胞摄取、加工处理</w:t>
      </w:r>
      <w:r>
        <w:rPr>
          <w:rFonts w:ascii="Times New Roman" w:hAnsi="Times New Roman" w:hint="eastAsia"/>
        </w:rPr>
        <w:t>MP</w:t>
      </w:r>
      <w:r>
        <w:rPr>
          <w:rFonts w:ascii="Times New Roman" w:hAnsi="Times New Roman" w:hint="eastAsia"/>
        </w:rPr>
        <w:t>，并将抗原呈递给辅助性</w:t>
      </w:r>
      <w:r>
        <w:rPr>
          <w:rFonts w:ascii="Times New Roman" w:hAnsi="Times New Roman" w:hint="eastAsia"/>
        </w:rPr>
        <w:t>T</w:t>
      </w:r>
      <w:r>
        <w:rPr>
          <w:rFonts w:ascii="Times New Roman" w:hAnsi="Times New Roman" w:hint="eastAsia"/>
        </w:rPr>
        <w:t>细胞</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w:t>
      </w:r>
      <w:r>
        <w:rPr>
          <w:rFonts w:ascii="Times New Roman" w:hAnsi="Times New Roman" w:hint="eastAsia"/>
        </w:rPr>
        <w:t>阿奇霉素</w:t>
      </w:r>
      <w:r>
        <w:rPr>
          <w:rFonts w:ascii="Times New Roman" w:hAnsi="Times New Roman" w:hint="eastAsia"/>
        </w:rPr>
        <w:t>和糖皮质激素联合治疗可降低</w:t>
      </w:r>
      <w:r>
        <w:rPr>
          <w:rFonts w:ascii="Times New Roman" w:hAnsi="Times New Roman" w:hint="eastAsia"/>
        </w:rPr>
        <w:t>IgG</w:t>
      </w:r>
      <w:r>
        <w:rPr>
          <w:rFonts w:ascii="Times New Roman" w:hAnsi="Times New Roman" w:hint="eastAsia"/>
        </w:rPr>
        <w:t>、</w:t>
      </w:r>
      <w:r>
        <w:rPr>
          <w:rFonts w:ascii="Times New Roman" w:hAnsi="Times New Roman" w:hint="eastAsia"/>
        </w:rPr>
        <w:t>IgM</w:t>
      </w:r>
      <w:r>
        <w:rPr>
          <w:rFonts w:ascii="Times New Roman" w:hAnsi="Times New Roman" w:hint="eastAsia"/>
        </w:rPr>
        <w:t>的含量，从而减轻</w:t>
      </w:r>
      <w:r>
        <w:rPr>
          <w:rFonts w:ascii="Times New Roman" w:hAnsi="Times New Roman" w:hint="eastAsia"/>
        </w:rPr>
        <w:t>MPP</w:t>
      </w:r>
      <w:r>
        <w:rPr>
          <w:rFonts w:ascii="Times New Roman" w:hAnsi="Times New Roman" w:hint="eastAsia"/>
        </w:rPr>
        <w:t>症状</w:t>
      </w:r>
    </w:p>
    <w:p w:rsidR="003F4462">
      <w:pPr>
        <w:spacing w:line="288" w:lineRule="auto"/>
        <w:jc w:val="left"/>
        <w:rPr>
          <w:rFonts w:ascii="Times New Roman" w:hAnsi="Times New Roman"/>
        </w:rPr>
      </w:pPr>
      <w:r>
        <w:rPr>
          <w:rFonts w:ascii="Times New Roman" w:hAnsi="Times New Roman" w:hint="eastAsia"/>
        </w:rPr>
        <w:t>15</w:t>
      </w:r>
      <w:r>
        <w:rPr>
          <w:rFonts w:ascii="Times New Roman" w:hAnsi="Times New Roman" w:hint="eastAsia"/>
        </w:rPr>
        <w:t>．海草床生态系统中分布着宽叶鳗草、黑纤维</w:t>
      </w:r>
      <w:r>
        <w:rPr>
          <w:rFonts w:ascii="Times New Roman" w:hAnsi="Times New Roman" w:hint="eastAsia"/>
        </w:rPr>
        <w:t>虾形草等</w:t>
      </w:r>
      <w:r>
        <w:rPr>
          <w:rFonts w:ascii="Times New Roman" w:hAnsi="Times New Roman" w:hint="eastAsia"/>
        </w:rPr>
        <w:t>单子叶植物以及儒艮（平均体长为</w:t>
      </w:r>
      <w:r>
        <w:rPr>
          <w:rFonts w:ascii="Times New Roman" w:hAnsi="Times New Roman" w:hint="eastAsia"/>
        </w:rPr>
        <w:t>2.7</w:t>
      </w:r>
      <w:r>
        <w:rPr>
          <w:rFonts w:ascii="Times New Roman" w:hAnsi="Times New Roman" w:hint="eastAsia"/>
        </w:rPr>
        <w:t>米的食草性哺乳动物）、鱼类、海豚、海鸟等动物。近年来，由于人类活动和自然灾害的影响，海草</w:t>
      </w:r>
      <w:r>
        <w:rPr>
          <w:rFonts w:ascii="Times New Roman" w:hAnsi="Times New Roman" w:hint="eastAsia"/>
        </w:rPr>
        <w:t>床资源</w:t>
      </w:r>
      <w:r>
        <w:rPr>
          <w:rFonts w:ascii="Times New Roman" w:hAnsi="Times New Roman" w:hint="eastAsia"/>
        </w:rPr>
        <w:t>严重退化。为保护和修复海草床资源，我国启动了海洋生态保护修复工程。下列叙述错误的是（</w:t>
      </w:r>
      <w:r>
        <w:rPr>
          <w:rFonts w:ascii="Times New Roman" w:hAnsi="Times New Roman" w:hint="eastAsia"/>
        </w:rPr>
        <w:t xml:space="preserve">    </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．用样方</w:t>
      </w:r>
      <w:r>
        <w:rPr>
          <w:rFonts w:ascii="Times New Roman" w:hAnsi="Times New Roman" w:hint="eastAsia"/>
        </w:rPr>
        <w:t>法调查宽叶鳗草</w:t>
      </w:r>
      <w:r>
        <w:rPr>
          <w:rFonts w:ascii="Times New Roman" w:hAnsi="Times New Roman" w:hint="eastAsia"/>
        </w:rPr>
        <w:t>的种群密度</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．儒艮同化量可以粪便形式流向分解者</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．修复海草床使用</w:t>
      </w:r>
      <w:r>
        <w:rPr>
          <w:rFonts w:ascii="Times New Roman" w:hAnsi="Times New Roman" w:hint="eastAsia"/>
        </w:rPr>
        <w:t>当地物种遵循协调原理</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．海草</w:t>
      </w:r>
      <w:r>
        <w:rPr>
          <w:rFonts w:ascii="Times New Roman" w:hAnsi="Times New Roman" w:hint="eastAsia"/>
        </w:rPr>
        <w:t>床用于</w:t>
      </w:r>
      <w:r>
        <w:rPr>
          <w:rFonts w:ascii="Times New Roman" w:hAnsi="Times New Roman" w:hint="eastAsia"/>
        </w:rPr>
        <w:t>开展生态旅游体现生物多样性的直接价值</w:t>
      </w:r>
    </w:p>
    <w:p w:rsidR="003F4462">
      <w:pPr>
        <w:spacing w:line="288" w:lineRule="auto"/>
        <w:jc w:val="left"/>
        <w:rPr>
          <w:rFonts w:ascii="Times New Roman" w:hAnsi="Times New Roman"/>
        </w:rPr>
      </w:pPr>
      <w:r>
        <w:rPr>
          <w:rFonts w:ascii="Times New Roman" w:hAnsi="Times New Roman" w:hint="eastAsia"/>
        </w:rPr>
        <w:t>16</w:t>
      </w:r>
      <w:r>
        <w:rPr>
          <w:rFonts w:ascii="Times New Roman" w:hAnsi="Times New Roman" w:hint="eastAsia"/>
        </w:rPr>
        <w:t>．苏云金芽孢杆菌中的杀虫晶体蛋白</w:t>
      </w:r>
      <w:r>
        <w:rPr>
          <w:rFonts w:ascii="Times New Roman" w:hAnsi="Times New Roman" w:hint="eastAsia"/>
        </w:rPr>
        <w:t>Cry</w:t>
      </w:r>
      <w:r>
        <w:rPr>
          <w:rFonts w:ascii="Times New Roman" w:hAnsi="Times New Roman" w:hint="eastAsia"/>
        </w:rPr>
        <w:t>具有杀虫毒性，但</w:t>
      </w:r>
      <w:r>
        <w:rPr>
          <w:rFonts w:ascii="Times New Roman" w:hAnsi="Times New Roman" w:hint="eastAsia"/>
        </w:rPr>
        <w:t>Cry</w:t>
      </w:r>
      <w:r>
        <w:rPr>
          <w:rFonts w:ascii="Times New Roman" w:hAnsi="Times New Roman" w:hint="eastAsia"/>
        </w:rPr>
        <w:t>蛋白存在杀虫谱窄、毒力有限等问题，制约了其在农业生产中的进一步应用。科学家通过定点突变，将</w:t>
      </w:r>
      <w:r>
        <w:rPr>
          <w:rFonts w:ascii="Times New Roman" w:hAnsi="Times New Roman" w:hint="eastAsia"/>
        </w:rPr>
        <w:t>Cry</w:t>
      </w:r>
      <w:r>
        <w:rPr>
          <w:rFonts w:ascii="Times New Roman" w:hAnsi="Times New Roman" w:hint="eastAsia"/>
        </w:rPr>
        <w:t>蛋白第</w:t>
      </w:r>
      <w:r>
        <w:rPr>
          <w:rFonts w:ascii="Times New Roman" w:hAnsi="Times New Roman" w:hint="eastAsia"/>
        </w:rPr>
        <w:t>168</w:t>
      </w:r>
      <w:r>
        <w:rPr>
          <w:rFonts w:ascii="Times New Roman" w:hAnsi="Times New Roman" w:hint="eastAsia"/>
        </w:rPr>
        <w:t>位的组氨酸替换为精氨酸后，</w:t>
      </w:r>
      <w:r>
        <w:rPr>
          <w:rFonts w:ascii="Times New Roman" w:hAnsi="Times New Roman" w:hint="eastAsia"/>
        </w:rPr>
        <w:t>Cry</w:t>
      </w:r>
      <w:r>
        <w:rPr>
          <w:rFonts w:ascii="Times New Roman" w:hAnsi="Times New Roman" w:hint="eastAsia"/>
        </w:rPr>
        <w:t>蛋白对烟草天蛾的毒性提高了</w:t>
      </w:r>
      <w:r>
        <w:rPr>
          <w:rFonts w:ascii="Times New Roman" w:hAnsi="Times New Roman" w:hint="eastAsia"/>
        </w:rPr>
        <w:t>3</w:t>
      </w:r>
      <w:r>
        <w:rPr>
          <w:rFonts w:ascii="Times New Roman" w:hAnsi="Times New Roman" w:hint="eastAsia"/>
        </w:rPr>
        <w:t>倍；将</w:t>
      </w:r>
      <w:r>
        <w:rPr>
          <w:rFonts w:ascii="Times New Roman" w:hAnsi="Times New Roman" w:hint="eastAsia"/>
        </w:rPr>
        <w:t>Cry</w:t>
      </w:r>
      <w:r>
        <w:rPr>
          <w:rFonts w:ascii="Times New Roman" w:hAnsi="Times New Roman" w:hint="eastAsia"/>
        </w:rPr>
        <w:t>蛋白第</w:t>
      </w:r>
      <w:r>
        <w:rPr>
          <w:rFonts w:ascii="Times New Roman" w:hAnsi="Times New Roman" w:hint="eastAsia"/>
        </w:rPr>
        <w:t>282</w:t>
      </w:r>
      <w:r>
        <w:rPr>
          <w:rFonts w:ascii="Times New Roman" w:hAnsi="Times New Roman" w:hint="eastAsia"/>
        </w:rPr>
        <w:t>位、第</w:t>
      </w:r>
      <w:r>
        <w:rPr>
          <w:rFonts w:ascii="Times New Roman" w:hAnsi="Times New Roman" w:hint="eastAsia"/>
        </w:rPr>
        <w:t>283</w:t>
      </w:r>
      <w:r>
        <w:rPr>
          <w:rFonts w:ascii="Times New Roman" w:hAnsi="Times New Roman" w:hint="eastAsia"/>
        </w:rPr>
        <w:t>位的丙氨酸和亮氨酸分别替换成甘氨酸和丝氨酸后，</w:t>
      </w:r>
      <w:r>
        <w:rPr>
          <w:rFonts w:ascii="Times New Roman" w:hAnsi="Times New Roman" w:hint="eastAsia"/>
        </w:rPr>
        <w:t>Cry</w:t>
      </w:r>
      <w:r>
        <w:rPr>
          <w:rFonts w:ascii="Times New Roman" w:hAnsi="Times New Roman" w:hint="eastAsia"/>
        </w:rPr>
        <w:t>蛋白对舞毒蛾的毒性提高了</w:t>
      </w:r>
      <w:r>
        <w:rPr>
          <w:rFonts w:ascii="Times New Roman" w:hAnsi="Times New Roman" w:hint="eastAsia"/>
        </w:rPr>
        <w:t>7</w:t>
      </w:r>
      <w:r>
        <w:rPr>
          <w:rFonts w:ascii="Times New Roman" w:hAnsi="Times New Roman" w:hint="eastAsia"/>
        </w:rPr>
        <w:t>倍。下列叙述错误的是</w:t>
      </w:r>
    </w:p>
    <w:p w:rsidR="003F4462">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．对</w:t>
      </w:r>
      <w:r>
        <w:rPr>
          <w:rFonts w:ascii="Times New Roman" w:hAnsi="Times New Roman" w:hint="eastAsia"/>
        </w:rPr>
        <w:t>Cry</w:t>
      </w:r>
      <w:r>
        <w:rPr>
          <w:rFonts w:ascii="Times New Roman" w:hAnsi="Times New Roman" w:hint="eastAsia"/>
        </w:rPr>
        <w:t>蛋白改造需要重新合成新的基因</w:t>
      </w:r>
    </w:p>
    <w:p w:rsidR="003F4462">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．通过测定</w:t>
      </w:r>
      <w:r>
        <w:rPr>
          <w:rFonts w:ascii="Times New Roman" w:hAnsi="Times New Roman" w:hint="eastAsia"/>
        </w:rPr>
        <w:t>DNA</w:t>
      </w:r>
      <w:r>
        <w:rPr>
          <w:rFonts w:ascii="Times New Roman" w:hAnsi="Times New Roman" w:hint="eastAsia"/>
        </w:rPr>
        <w:t>的序列确定</w:t>
      </w:r>
      <w:r>
        <w:rPr>
          <w:rFonts w:ascii="Times New Roman" w:hAnsi="Times New Roman" w:hint="eastAsia"/>
        </w:rPr>
        <w:t>定点突变是否成功</w:t>
      </w:r>
    </w:p>
    <w:p w:rsidR="003F4462">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．根据</w:t>
      </w:r>
      <w:r>
        <w:rPr>
          <w:rFonts w:ascii="Times New Roman" w:hAnsi="Times New Roman" w:hint="eastAsia"/>
        </w:rPr>
        <w:t>Cry</w:t>
      </w:r>
      <w:r>
        <w:rPr>
          <w:rFonts w:ascii="Times New Roman" w:hAnsi="Times New Roman" w:hint="eastAsia"/>
        </w:rPr>
        <w:t>蛋白的氨基酸序列只能推测出一种相应的</w:t>
      </w:r>
      <w:r>
        <w:rPr>
          <w:rFonts w:ascii="Times New Roman" w:hAnsi="Times New Roman" w:hint="eastAsia"/>
        </w:rPr>
        <w:t>mRNA</w:t>
      </w:r>
      <w:r>
        <w:rPr>
          <w:rFonts w:ascii="Times New Roman" w:hAnsi="Times New Roman" w:hint="eastAsia"/>
        </w:rPr>
        <w:t>序列</w:t>
      </w:r>
    </w:p>
    <w:p w:rsidR="003F4462">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．经改造后的苏云金芽孢杆菌中的</w:t>
      </w:r>
      <w:r>
        <w:rPr>
          <w:rFonts w:ascii="Times New Roman" w:hAnsi="Times New Roman" w:hint="eastAsia"/>
        </w:rPr>
        <w:t>Cry</w:t>
      </w:r>
      <w:r>
        <w:rPr>
          <w:rFonts w:ascii="Times New Roman" w:hAnsi="Times New Roman" w:hint="eastAsia"/>
        </w:rPr>
        <w:t>蛋白毒性提高这一性状不可遗传</w:t>
      </w:r>
    </w:p>
    <w:p w:rsidR="003F4462">
      <w:pPr>
        <w:spacing w:line="288" w:lineRule="auto"/>
        <w:jc w:val="center"/>
        <w:rPr>
          <w:rFonts w:ascii="Times New Roman" w:hAnsi="Times New Roman"/>
          <w:b/>
          <w:sz w:val="24"/>
        </w:rPr>
      </w:pPr>
      <w:r>
        <w:rPr>
          <w:rFonts w:ascii="Times New Roman" w:hAnsi="Times New Roman" w:hint="eastAsia"/>
          <w:b/>
          <w:sz w:val="24"/>
        </w:rPr>
        <w:t>第Ⅱ</w:t>
      </w:r>
      <w:r>
        <w:rPr>
          <w:rFonts w:ascii="Times New Roman" w:hAnsi="Times New Roman" w:hint="eastAsia"/>
          <w:b/>
          <w:sz w:val="24"/>
        </w:rPr>
        <w:t>卷非选择题</w:t>
      </w:r>
      <w:r>
        <w:rPr>
          <w:rFonts w:ascii="Times New Roman" w:hAnsi="Times New Roman" w:hint="eastAsia"/>
          <w:b/>
          <w:sz w:val="24"/>
        </w:rPr>
        <w:t>（共</w:t>
      </w:r>
      <w:r>
        <w:rPr>
          <w:rFonts w:ascii="Times New Roman" w:hAnsi="Times New Roman" w:hint="eastAsia"/>
          <w:b/>
          <w:sz w:val="24"/>
        </w:rPr>
        <w:t>60</w:t>
      </w:r>
      <w:r>
        <w:rPr>
          <w:rFonts w:ascii="Times New Roman" w:hAnsi="Times New Roman" w:hint="eastAsia"/>
          <w:b/>
          <w:sz w:val="24"/>
        </w:rPr>
        <w:t>分）</w:t>
      </w:r>
    </w:p>
    <w:p w:rsidR="003F4462">
      <w:pPr>
        <w:spacing w:line="288" w:lineRule="auto"/>
        <w:jc w:val="left"/>
        <w:rPr>
          <w:rFonts w:ascii="Times New Roman" w:hAnsi="Times New Roman"/>
          <w:b/>
          <w:sz w:val="24"/>
        </w:rPr>
      </w:pPr>
      <w:r>
        <w:rPr>
          <w:rFonts w:ascii="Times New Roman" w:hAnsi="Times New Roman" w:hint="eastAsia"/>
          <w:b/>
          <w:sz w:val="24"/>
        </w:rPr>
        <w:t>三、非选择题</w:t>
      </w:r>
    </w:p>
    <w:p w:rsidR="003F4462">
      <w:pPr>
        <w:spacing w:line="288" w:lineRule="auto"/>
        <w:jc w:val="left"/>
        <w:rPr>
          <w:rFonts w:ascii="Times New Roman" w:hAnsi="Times New Roman"/>
        </w:rPr>
      </w:pPr>
      <w:r>
        <w:rPr>
          <w:rFonts w:ascii="Times New Roman" w:hAnsi="Times New Roman"/>
        </w:rPr>
        <w:t>17</w:t>
      </w:r>
      <w:r>
        <w:rPr>
          <w:rFonts w:ascii="Times New Roman" w:hAnsi="Times New Roman"/>
        </w:rPr>
        <w:t>．（</w:t>
      </w:r>
      <w:r>
        <w:rPr>
          <w:rFonts w:ascii="Times New Roman" w:hAnsi="Times New Roman"/>
        </w:rPr>
        <w:t>12</w:t>
      </w:r>
      <w:r>
        <w:rPr>
          <w:rFonts w:ascii="Times New Roman" w:hAnsi="Times New Roman" w:hint="eastAsia"/>
        </w:rPr>
        <w:t>分</w:t>
      </w:r>
      <w:r>
        <w:rPr>
          <w:rFonts w:ascii="Times New Roman" w:hAnsi="Times New Roman"/>
        </w:rPr>
        <w:t>）</w:t>
      </w:r>
      <w:r>
        <w:rPr>
          <w:rFonts w:ascii="Times New Roman" w:hAnsi="Times New Roman" w:hint="eastAsia"/>
        </w:rPr>
        <w:t>光呼吸是进行光合作用的细胞在光照和高</w:t>
      </w:r>
      <w:r>
        <w:rPr>
          <w:rFonts w:ascii="Times New Roman" w:hAnsi="Times New Roman"/>
        </w:rPr>
        <w:t>O</w:t>
      </w:r>
      <w:r>
        <w:rPr>
          <w:rFonts w:ascii="Cambria Math" w:hAnsi="Cambria Math" w:cs="Cambria Math"/>
        </w:rPr>
        <w:t>₂</w:t>
      </w:r>
      <w:r>
        <w:rPr>
          <w:rFonts w:ascii="Times New Roman" w:hAnsi="Times New Roman" w:hint="eastAsia"/>
        </w:rPr>
        <w:t>低</w:t>
      </w:r>
      <w:r>
        <w:rPr>
          <w:rFonts w:ascii="Times New Roman" w:hAnsi="Times New Roman"/>
        </w:rPr>
        <w:t>CO</w:t>
      </w:r>
      <w:r>
        <w:rPr>
          <w:rFonts w:ascii="Cambria Math" w:hAnsi="Cambria Math" w:cs="Cambria Math"/>
        </w:rPr>
        <w:t>₂</w:t>
      </w:r>
      <w:r>
        <w:rPr>
          <w:rFonts w:ascii="Times New Roman" w:hAnsi="Times New Roman" w:hint="eastAsia"/>
        </w:rPr>
        <w:t>情况下发生的生理过程，</w:t>
      </w:r>
      <w:r>
        <w:rPr>
          <w:rFonts w:ascii="Times New Roman" w:hAnsi="Times New Roman" w:hint="eastAsia"/>
        </w:rPr>
        <w:t>RuBP</w:t>
      </w:r>
      <w:r>
        <w:rPr>
          <w:rFonts w:ascii="Times New Roman" w:hAnsi="Times New Roman" w:hint="eastAsia"/>
        </w:rPr>
        <w:t>（</w:t>
      </w:r>
      <w:r>
        <w:rPr>
          <w:rFonts w:ascii="Times New Roman" w:hAnsi="Times New Roman" w:hint="eastAsia"/>
        </w:rPr>
        <w:t>C</w:t>
      </w:r>
      <w:r>
        <w:rPr>
          <w:rFonts w:ascii="Times New Roman" w:hAnsi="Times New Roman" w:hint="eastAsia"/>
          <w:vertAlign w:val="subscript"/>
        </w:rPr>
        <w:t>3</w:t>
      </w:r>
      <w:r>
        <w:rPr>
          <w:rFonts w:ascii="Times New Roman" w:hAnsi="Times New Roman" w:hint="eastAsia"/>
        </w:rPr>
        <w:t>）</w:t>
      </w:r>
      <w:r>
        <w:rPr>
          <w:rFonts w:ascii="Times New Roman" w:hAnsi="Times New Roman" w:hint="eastAsia"/>
        </w:rPr>
        <w:t>既可与</w:t>
      </w:r>
      <w:r>
        <w:rPr>
          <w:rFonts w:ascii="Times New Roman" w:hAnsi="Times New Roman"/>
        </w:rPr>
        <w:t>CO</w:t>
      </w:r>
      <w:r>
        <w:rPr>
          <w:rFonts w:ascii="Cambria Math" w:hAnsi="Cambria Math" w:cs="Cambria Math"/>
        </w:rPr>
        <w:t>₂</w:t>
      </w:r>
      <w:r>
        <w:rPr>
          <w:rFonts w:ascii="Times New Roman" w:hAnsi="Times New Roman" w:hint="eastAsia"/>
        </w:rPr>
        <w:t>结合，经酶催化生成</w:t>
      </w:r>
      <w:r>
        <w:rPr>
          <w:rFonts w:ascii="Times New Roman" w:hAnsi="Times New Roman"/>
        </w:rPr>
        <w:t>PGA</w:t>
      </w:r>
      <w:r>
        <w:rPr>
          <w:rFonts w:ascii="Times New Roman" w:hAnsi="Times New Roman"/>
        </w:rPr>
        <w:t>（</w:t>
      </w:r>
      <w:r>
        <w:rPr>
          <w:rFonts w:ascii="Times New Roman" w:hAnsi="Times New Roman"/>
        </w:rPr>
        <w:t>C</w:t>
      </w:r>
      <w:r>
        <w:rPr>
          <w:rFonts w:ascii="Times New Roman" w:hAnsi="Times New Roman"/>
          <w:vertAlign w:val="subscript"/>
        </w:rPr>
        <w:t>3</w:t>
      </w:r>
      <w:r>
        <w:rPr>
          <w:rFonts w:ascii="Times New Roman" w:hAnsi="Times New Roman"/>
        </w:rPr>
        <w:t>）</w:t>
      </w:r>
      <w:r>
        <w:rPr>
          <w:rFonts w:ascii="Times New Roman" w:hAnsi="Times New Roman" w:hint="eastAsia"/>
        </w:rPr>
        <w:t>进行光合作用；又可与在此酶催化下生成</w:t>
      </w:r>
      <w:r>
        <w:rPr>
          <w:rFonts w:ascii="Times New Roman" w:hAnsi="Times New Roman"/>
        </w:rPr>
        <w:t>1</w:t>
      </w:r>
      <w:r>
        <w:rPr>
          <w:rFonts w:ascii="Times New Roman" w:hAnsi="Times New Roman" w:hint="eastAsia"/>
        </w:rPr>
        <w:t>分子</w:t>
      </w:r>
      <w:r>
        <w:rPr>
          <w:rFonts w:ascii="Times New Roman" w:hAnsi="Times New Roman"/>
        </w:rPr>
        <w:t>PGA</w:t>
      </w:r>
      <w:r>
        <w:rPr>
          <w:rFonts w:ascii="Times New Roman" w:hAnsi="Times New Roman" w:hint="eastAsia"/>
        </w:rPr>
        <w:t>和</w:t>
      </w:r>
      <w:r>
        <w:rPr>
          <w:rFonts w:ascii="Times New Roman" w:hAnsi="Times New Roman"/>
        </w:rPr>
        <w:t>1</w:t>
      </w:r>
      <w:r>
        <w:rPr>
          <w:rFonts w:ascii="Times New Roman" w:hAnsi="Times New Roman" w:hint="eastAsia"/>
        </w:rPr>
        <w:t>分子</w:t>
      </w:r>
      <w:r>
        <w:rPr>
          <w:rFonts w:ascii="Times New Roman" w:hAnsi="Times New Roman"/>
        </w:rPr>
        <w:t>PG</w:t>
      </w:r>
      <w:r>
        <w:rPr>
          <w:rFonts w:ascii="Times New Roman" w:hAnsi="Times New Roman"/>
        </w:rPr>
        <w:t>（</w:t>
      </w:r>
      <w:r>
        <w:rPr>
          <w:rFonts w:ascii="Times New Roman" w:hAnsi="Times New Roman"/>
        </w:rPr>
        <w:t>C</w:t>
      </w:r>
      <w:r>
        <w:rPr>
          <w:rFonts w:ascii="Cambria Math" w:hAnsi="Cambria Math" w:cs="Cambria Math"/>
        </w:rPr>
        <w:t>₂</w:t>
      </w:r>
      <w:r>
        <w:rPr>
          <w:rFonts w:ascii="Times New Roman" w:hAnsi="Times New Roman"/>
        </w:rPr>
        <w:t>），</w:t>
      </w:r>
      <w:r>
        <w:rPr>
          <w:rFonts w:ascii="Times New Roman" w:hAnsi="Times New Roman" w:hint="eastAsia"/>
        </w:rPr>
        <w:t>进行光呼吸</w:t>
      </w:r>
      <w:r>
        <w:rPr>
          <w:rFonts w:ascii="Times New Roman" w:hAnsi="Times New Roman"/>
        </w:rPr>
        <w:t>（</w:t>
      </w:r>
      <w:r>
        <w:rPr>
          <w:rFonts w:ascii="Times New Roman" w:hAnsi="Times New Roman" w:hint="eastAsia"/>
        </w:rPr>
        <w:t>如图</w:t>
      </w:r>
      <w:r>
        <w:rPr>
          <w:rFonts w:ascii="Times New Roman" w:hAnsi="Times New Roman"/>
        </w:rPr>
        <w:t>）</w:t>
      </w:r>
      <w:r>
        <w:rPr>
          <w:rFonts w:ascii="Times New Roman" w:hAnsi="Times New Roman" w:hint="eastAsia"/>
        </w:rPr>
        <w:t>。回答下列问题：</w:t>
      </w:r>
    </w:p>
    <w:p w:rsidR="003F4462">
      <w:pPr>
        <w:spacing w:line="288" w:lineRule="auto"/>
        <w:jc w:val="left"/>
        <w:rPr>
          <w:rFonts w:ascii="Times New Roman" w:hAnsi="Times New Roman"/>
        </w:rPr>
      </w:pPr>
      <w:r>
        <w:rPr>
          <w:noProof/>
        </w:rPr>
        <w:drawing>
          <wp:inline distT="0" distB="0" distL="0" distR="0">
            <wp:extent cx="2753360" cy="2622550"/>
            <wp:effectExtent l="0" t="0" r="889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13"/>
                    <a:stretch>
                      <a:fillRect/>
                    </a:stretch>
                  </pic:blipFill>
                  <pic:spPr>
                    <a:xfrm>
                      <a:off x="0" y="0"/>
                      <a:ext cx="2753360" cy="2622550"/>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rPr>
        <w:t>Rubisco</w:t>
      </w:r>
      <w:r>
        <w:rPr>
          <w:rFonts w:ascii="Times New Roman" w:hAnsi="Times New Roman" w:hint="eastAsia"/>
        </w:rPr>
        <w:t>酶分布在</w:t>
      </w:r>
      <w:r>
        <w:rPr>
          <w:rFonts w:ascii="Times New Roman" w:hAnsi="Times New Roman"/>
        </w:rPr>
        <w:t>________</w:t>
      </w:r>
      <w:r>
        <w:rPr>
          <w:rFonts w:ascii="Times New Roman" w:hAnsi="Times New Roman"/>
        </w:rPr>
        <w:t>（</w:t>
      </w:r>
      <w:r>
        <w:rPr>
          <w:rFonts w:ascii="Times New Roman" w:hAnsi="Times New Roman" w:hint="eastAsia"/>
        </w:rPr>
        <w:t>具体场所</w:t>
      </w:r>
      <w:r>
        <w:rPr>
          <w:rFonts w:ascii="Times New Roman" w:hAnsi="Times New Roman"/>
        </w:rPr>
        <w:t>），</w:t>
      </w:r>
      <w:r>
        <w:rPr>
          <w:rFonts w:ascii="Times New Roman" w:hAnsi="Times New Roman" w:hint="eastAsia"/>
        </w:rPr>
        <w:t>它催化</w:t>
      </w:r>
      <w:r>
        <w:rPr>
          <w:rFonts w:ascii="Times New Roman" w:hAnsi="Times New Roman"/>
        </w:rPr>
        <w:t>CO</w:t>
      </w:r>
      <w:r>
        <w:rPr>
          <w:rFonts w:ascii="Cambria Math" w:hAnsi="Cambria Math" w:cs="Cambria Math"/>
        </w:rPr>
        <w:t>₂</w:t>
      </w:r>
      <w:r>
        <w:rPr>
          <w:rFonts w:ascii="Times New Roman" w:hAnsi="Times New Roman" w:hint="eastAsia"/>
        </w:rPr>
        <w:t>与</w:t>
      </w:r>
      <w:r>
        <w:rPr>
          <w:rFonts w:ascii="Times New Roman" w:hAnsi="Times New Roman"/>
        </w:rPr>
        <w:t>C</w:t>
      </w:r>
      <w:r>
        <w:rPr>
          <w:rFonts w:ascii="Times New Roman" w:hAnsi="Times New Roman" w:hint="eastAsia"/>
          <w:vertAlign w:val="subscript"/>
        </w:rPr>
        <w:t>5</w:t>
      </w:r>
      <w:r>
        <w:rPr>
          <w:rFonts w:ascii="Times New Roman" w:hAnsi="Times New Roman" w:hint="eastAsia"/>
        </w:rPr>
        <w:t>反应生成</w:t>
      </w:r>
      <w:r>
        <w:rPr>
          <w:rFonts w:ascii="Times New Roman" w:hAnsi="Times New Roman"/>
        </w:rPr>
        <w:t>C</w:t>
      </w:r>
      <w:r>
        <w:rPr>
          <w:rFonts w:ascii="Cambria Math" w:hAnsi="Cambria Math" w:cs="Cambria Math"/>
        </w:rPr>
        <w:t>₃</w:t>
      </w:r>
      <w:r>
        <w:rPr>
          <w:rFonts w:ascii="Times New Roman" w:hAnsi="Times New Roman" w:hint="eastAsia"/>
        </w:rPr>
        <w:t>的过程称为</w:t>
      </w:r>
      <w:r>
        <w:rPr>
          <w:rFonts w:ascii="Times New Roman" w:hAnsi="Times New Roman"/>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hint="eastAsia"/>
        </w:rPr>
        <w:t>据图分析，参与光呼吸的细胞器有</w:t>
      </w:r>
      <w:r>
        <w:rPr>
          <w:rFonts w:ascii="Times New Roman" w:hAnsi="Times New Roman"/>
        </w:rPr>
        <w:t>________</w:t>
      </w:r>
      <w:r>
        <w:rPr>
          <w:rFonts w:ascii="Times New Roman" w:hAnsi="Times New Roman"/>
        </w:rPr>
        <w:t>（</w:t>
      </w:r>
      <w:r>
        <w:rPr>
          <w:rFonts w:ascii="Times New Roman" w:hAnsi="Times New Roman" w:hint="eastAsia"/>
        </w:rPr>
        <w:t>答</w:t>
      </w:r>
      <w:r>
        <w:rPr>
          <w:rFonts w:ascii="Times New Roman" w:hAnsi="Times New Roman"/>
        </w:rPr>
        <w:t>3</w:t>
      </w:r>
      <w:r>
        <w:rPr>
          <w:rFonts w:ascii="Times New Roman" w:hAnsi="Times New Roman" w:hint="eastAsia"/>
        </w:rPr>
        <w:t>点</w:t>
      </w:r>
      <w:r>
        <w:rPr>
          <w:rFonts w:ascii="Times New Roman" w:hAnsi="Times New Roman"/>
        </w:rPr>
        <w:t>）</w:t>
      </w:r>
      <w:r>
        <w:rPr>
          <w:rFonts w:ascii="Times New Roman" w:hAnsi="Times New Roman" w:hint="eastAsia"/>
        </w:rPr>
        <w:t>，细胞中</w:t>
      </w:r>
      <w:r>
        <w:rPr>
          <w:rFonts w:ascii="Times New Roman" w:hAnsi="Times New Roman"/>
        </w:rPr>
        <w:t>CO</w:t>
      </w:r>
      <w:r>
        <w:rPr>
          <w:rFonts w:ascii="Cambria Math" w:hAnsi="Cambria Math" w:cs="Cambria Math"/>
        </w:rPr>
        <w:t>₂</w:t>
      </w:r>
      <w:r>
        <w:rPr>
          <w:rFonts w:ascii="Times New Roman" w:hAnsi="Times New Roman" w:hint="eastAsia"/>
        </w:rPr>
        <w:t>浓度倍增可以使光合产物的积累增加，原因是</w:t>
      </w:r>
      <w:r>
        <w:rPr>
          <w:rFonts w:ascii="Times New Roman" w:hAnsi="Times New Roman"/>
        </w:rPr>
        <w:t>________________</w:t>
      </w:r>
      <w:r>
        <w:rPr>
          <w:rFonts w:ascii="Times New Roman" w:hAnsi="Times New Roman" w:hint="eastAsia"/>
        </w:rPr>
        <w:t>。作物通过光呼吸能增强对强光环境的适应，其生理意义是</w:t>
      </w:r>
      <w:r>
        <w:rPr>
          <w:rFonts w:ascii="Times New Roman" w:hAnsi="Times New Roman"/>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hint="eastAsia"/>
        </w:rPr>
        <w:t>光照过强可使植物光反应阶段的关键蛋白</w:t>
      </w:r>
      <w:r>
        <w:rPr>
          <w:rFonts w:ascii="Times New Roman" w:hAnsi="Times New Roman"/>
        </w:rPr>
        <w:t>D</w:t>
      </w:r>
      <w:r>
        <w:rPr>
          <w:rFonts w:ascii="Cambria Math" w:hAnsi="Cambria Math" w:cs="Cambria Math"/>
        </w:rPr>
        <w:t>₁</w:t>
      </w:r>
      <w:r>
        <w:rPr>
          <w:rFonts w:ascii="Times New Roman" w:hAnsi="Times New Roman" w:hint="eastAsia"/>
        </w:rPr>
        <w:t>受损，出现光抑制现象，导致其光合作用效率大幅降低。研究表明，</w:t>
      </w:r>
      <w:r>
        <w:rPr>
          <w:rFonts w:ascii="Times New Roman" w:hAnsi="Times New Roman"/>
        </w:rPr>
        <w:t>Ca²</w:t>
      </w:r>
      <w:r>
        <w:rPr>
          <w:rFonts w:ascii="Times New Roman" w:hAnsi="Times New Roman"/>
          <w:vertAlign w:val="superscript"/>
        </w:rPr>
        <w:t>+</w:t>
      </w:r>
      <w:r>
        <w:rPr>
          <w:rFonts w:ascii="Times New Roman" w:hAnsi="Times New Roman" w:hint="eastAsia"/>
        </w:rPr>
        <w:t>能够缓解因光照过强引起的</w:t>
      </w:r>
      <w:r>
        <w:rPr>
          <w:rFonts w:ascii="Times New Roman" w:hAnsi="Times New Roman"/>
        </w:rPr>
        <w:t>D</w:t>
      </w:r>
      <w:r>
        <w:rPr>
          <w:rFonts w:ascii="Cambria Math" w:hAnsi="Cambria Math" w:cs="Cambria Math"/>
        </w:rPr>
        <w:t>₁</w:t>
      </w:r>
      <w:r>
        <w:rPr>
          <w:rFonts w:ascii="Times New Roman" w:hAnsi="Times New Roman" w:hint="eastAsia"/>
        </w:rPr>
        <w:t>蛋白含量下降。以天竺葵为实验材料，设计实验验证该结论，简要写出实验思路：</w:t>
      </w:r>
      <w:r>
        <w:rPr>
          <w:rFonts w:ascii="Times New Roman" w:hAnsi="Times New Roman"/>
        </w:rPr>
        <w:t>____________</w:t>
      </w:r>
      <w:r>
        <w:rPr>
          <w:rFonts w:ascii="Times New Roman" w:hAnsi="Times New Roman"/>
        </w:rPr>
        <w:t>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18</w:t>
      </w:r>
      <w:r>
        <w:rPr>
          <w:rFonts w:ascii="Times New Roman" w:hAnsi="Times New Roman" w:hint="eastAsia"/>
        </w:rPr>
        <w:t>．（</w:t>
      </w:r>
      <w:r>
        <w:rPr>
          <w:rFonts w:ascii="Times New Roman" w:hAnsi="Times New Roman" w:hint="eastAsia"/>
        </w:rPr>
        <w:t>12</w:t>
      </w:r>
      <w:r>
        <w:rPr>
          <w:rFonts w:ascii="Times New Roman" w:hAnsi="Times New Roman" w:hint="eastAsia"/>
        </w:rPr>
        <w:t>分）我国科学家在小鼠（</w:t>
      </w:r>
      <w:r>
        <w:rPr>
          <w:rFonts w:ascii="Times New Roman" w:hAnsi="Times New Roman" w:hint="eastAsia"/>
        </w:rPr>
        <w:t>2n</w:t>
      </w:r>
      <w:r>
        <w:rPr>
          <w:rFonts w:ascii="Times New Roman" w:hAnsi="Times New Roman" w:hint="eastAsia"/>
        </w:rPr>
        <w:t>-40</w:t>
      </w:r>
      <w:r>
        <w:rPr>
          <w:rFonts w:ascii="Times New Roman" w:hAnsi="Times New Roman" w:hint="eastAsia"/>
        </w:rPr>
        <w:t>）的单倍体胚胎干细胞上首次实现</w:t>
      </w:r>
      <w:r>
        <w:rPr>
          <w:rFonts w:ascii="Times New Roman" w:hAnsi="Times New Roman" w:hint="eastAsia"/>
        </w:rPr>
        <w:t>4</w:t>
      </w:r>
      <w:r>
        <w:rPr>
          <w:rFonts w:ascii="Times New Roman" w:hAnsi="Times New Roman" w:hint="eastAsia"/>
        </w:rPr>
        <w:t>号和</w:t>
      </w:r>
      <w:r>
        <w:rPr>
          <w:rFonts w:ascii="Times New Roman" w:hAnsi="Times New Roman" w:hint="eastAsia"/>
        </w:rPr>
        <w:t>5</w:t>
      </w:r>
      <w:r>
        <w:rPr>
          <w:rFonts w:ascii="Times New Roman" w:hAnsi="Times New Roman" w:hint="eastAsia"/>
        </w:rPr>
        <w:t>号染色体的断裂和重新</w:t>
      </w:r>
      <w:r>
        <w:rPr>
          <w:rFonts w:ascii="Times New Roman" w:hAnsi="Times New Roman" w:hint="eastAsia"/>
        </w:rPr>
        <w:t>连接，培育得到</w:t>
      </w:r>
      <w:r>
        <w:rPr>
          <w:rFonts w:ascii="Times New Roman" w:hAnsi="Times New Roman" w:hint="eastAsia"/>
        </w:rPr>
        <w:t>Chr4+5</w:t>
      </w:r>
      <w:r>
        <w:rPr>
          <w:rFonts w:ascii="Times New Roman" w:hAnsi="Times New Roman" w:hint="eastAsia"/>
        </w:rPr>
        <w:t>（如图）的单倍体胚胎干细胞。研究人员通过将融合改造的单倍体干细胞注射入卵母细胞的方式成功得到</w:t>
      </w:r>
      <w:r>
        <w:rPr>
          <w:rFonts w:ascii="Times New Roman" w:hAnsi="Times New Roman" w:hint="eastAsia"/>
        </w:rPr>
        <w:t>Chr4+5</w:t>
      </w:r>
      <w:r>
        <w:rPr>
          <w:rFonts w:ascii="Times New Roman" w:hAnsi="Times New Roman" w:hint="eastAsia"/>
        </w:rPr>
        <w:t>杂合小鼠。观察它们的发育情况，携带</w:t>
      </w:r>
      <w:r>
        <w:rPr>
          <w:rFonts w:ascii="Times New Roman" w:hAnsi="Times New Roman" w:hint="eastAsia"/>
        </w:rPr>
        <w:t>Chr4+5</w:t>
      </w:r>
      <w:r>
        <w:rPr>
          <w:rFonts w:ascii="Times New Roman" w:hAnsi="Times New Roman" w:hint="eastAsia"/>
        </w:rPr>
        <w:t>染色体连接的小鼠没有表现出明显的异常，还可以继续繁殖后代，但携带连接染色体小鼠的生殖能力明显下降。回答下列问题：</w:t>
      </w:r>
    </w:p>
    <w:p w:rsidR="003F4462">
      <w:pPr>
        <w:spacing w:line="288" w:lineRule="auto"/>
        <w:jc w:val="left"/>
        <w:rPr>
          <w:rFonts w:ascii="Times New Roman" w:hAnsi="Times New Roman"/>
        </w:rPr>
      </w:pPr>
      <w:r>
        <w:rPr>
          <w:noProof/>
        </w:rPr>
        <w:drawing>
          <wp:inline distT="0" distB="0" distL="0" distR="0">
            <wp:extent cx="2256790" cy="12852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14"/>
                    <a:stretch>
                      <a:fillRect/>
                    </a:stretch>
                  </pic:blipFill>
                  <pic:spPr>
                    <a:xfrm>
                      <a:off x="0" y="0"/>
                      <a:ext cx="2257143" cy="1285714"/>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）在植物单倍体育种过程中，获得单倍体常采用的方法是</w:t>
      </w:r>
      <w:r>
        <w:rPr>
          <w:rFonts w:ascii="Times New Roman" w:hAnsi="Times New Roman" w:hint="eastAsia"/>
        </w:rPr>
        <w:t>________</w:t>
      </w:r>
      <w:r>
        <w:rPr>
          <w:rFonts w:ascii="Times New Roman" w:hAnsi="Times New Roman" w:hint="eastAsia"/>
        </w:rPr>
        <w:t>。与二倍体相比，单倍体植株的特点是</w:t>
      </w:r>
      <w:r>
        <w:rPr>
          <w:rFonts w:ascii="Times New Roman" w:hAnsi="Times New Roman" w:hint="eastAsia"/>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）获得的</w:t>
      </w:r>
      <w:r>
        <w:rPr>
          <w:rFonts w:ascii="Times New Roman" w:hAnsi="Times New Roman" w:hint="eastAsia"/>
        </w:rPr>
        <w:t>cha=5</w:t>
      </w:r>
      <w:r>
        <w:rPr>
          <w:rFonts w:ascii="Times New Roman" w:hAnsi="Times New Roman" w:hint="eastAsia"/>
        </w:rPr>
        <w:t>杂合小鼠体细胞中含有</w:t>
      </w:r>
      <w:r>
        <w:rPr>
          <w:rFonts w:ascii="Times New Roman" w:hAnsi="Times New Roman" w:hint="eastAsia"/>
        </w:rPr>
        <w:t>________</w:t>
      </w:r>
      <w:r>
        <w:rPr>
          <w:rFonts w:ascii="Times New Roman" w:hAnsi="Times New Roman" w:hint="eastAsia"/>
        </w:rPr>
        <w:t>条染色体，培育单倍体胚胎干细胞过程中在染色体水平上发生的变异类型有</w:t>
      </w:r>
      <w:r>
        <w:rPr>
          <w:rFonts w:ascii="Times New Roman" w:hAnsi="Times New Roman" w:hint="eastAsia"/>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hint="eastAsia"/>
        </w:rPr>
        <w:t>经过进一步研究发现，连接后的染色体仍然能够与两条分离的同源染色体进行联会。理论上</w:t>
      </w:r>
      <w:r>
        <w:rPr>
          <w:rFonts w:ascii="Times New Roman" w:hAnsi="Times New Roman"/>
        </w:rPr>
        <w:t>Chrd+5</w:t>
      </w:r>
      <w:r>
        <w:rPr>
          <w:rFonts w:ascii="Times New Roman" w:hAnsi="Times New Roman" w:hint="eastAsia"/>
        </w:rPr>
        <w:t>杂合小鼠在联会后的同源染色体分离时，配对的三条染色体中，任意两条正常分离，另一条染色体随机移向细胞一极。现让杂合</w:t>
      </w:r>
      <w:r>
        <w:rPr>
          <w:rFonts w:ascii="Times New Roman" w:hAnsi="Times New Roman"/>
        </w:rPr>
        <w:t>Chr4+5</w:t>
      </w:r>
      <w:r>
        <w:rPr>
          <w:rFonts w:ascii="Times New Roman" w:hAnsi="Times New Roman" w:hint="eastAsia"/>
        </w:rPr>
        <w:t>小鼠雌雄个体随机交配获得</w:t>
      </w:r>
      <w:r>
        <w:rPr>
          <w:rFonts w:ascii="Times New Roman" w:hAnsi="Times New Roman"/>
        </w:rPr>
        <w:t>F</w:t>
      </w:r>
      <w:r>
        <w:rPr>
          <w:rFonts w:ascii="Cambria Math" w:hAnsi="Cambria Math" w:cs="Cambria Math"/>
        </w:rPr>
        <w:t>₁</w:t>
      </w:r>
      <w:r>
        <w:rPr>
          <w:rFonts w:ascii="Times New Roman" w:hAnsi="Times New Roman"/>
        </w:rPr>
        <w:t>，</w:t>
      </w:r>
      <w:r>
        <w:rPr>
          <w:rFonts w:ascii="Times New Roman" w:hAnsi="Times New Roman" w:hint="eastAsia"/>
        </w:rPr>
        <w:t>则</w:t>
      </w:r>
      <w:r>
        <w:rPr>
          <w:rFonts w:ascii="Times New Roman" w:hAnsi="Times New Roman"/>
        </w:rPr>
        <w:t>F</w:t>
      </w:r>
      <w:r>
        <w:rPr>
          <w:rFonts w:ascii="Cambria Math" w:hAnsi="Cambria Math" w:cs="Cambria Math"/>
        </w:rPr>
        <w:t>₁</w:t>
      </w:r>
      <w:r>
        <w:rPr>
          <w:rFonts w:ascii="Times New Roman" w:hAnsi="Times New Roman" w:hint="eastAsia"/>
        </w:rPr>
        <w:t>中纯合</w:t>
      </w:r>
      <w:r>
        <w:rPr>
          <w:rFonts w:ascii="Times New Roman" w:hAnsi="Times New Roman"/>
        </w:rPr>
        <w:t>Chr4+5</w:t>
      </w:r>
      <w:r>
        <w:rPr>
          <w:rFonts w:ascii="Times New Roman" w:hAnsi="Times New Roman" w:hint="eastAsia"/>
        </w:rPr>
        <w:t>小鼠所占的比例为</w:t>
      </w:r>
      <w:r>
        <w:rPr>
          <w:rFonts w:ascii="Times New Roman" w:hAnsi="Times New Roman"/>
        </w:rPr>
        <w:t>________</w:t>
      </w:r>
      <w:r>
        <w:rPr>
          <w:rFonts w:ascii="Times New Roman" w:hAnsi="Times New Roman" w:hint="eastAsia"/>
        </w:rPr>
        <w:t>。</w:t>
      </w:r>
      <w:r>
        <w:rPr>
          <w:rFonts w:ascii="Times New Roman" w:hAnsi="Times New Roman" w:hint="eastAsia"/>
        </w:rPr>
        <w:t>欲判断</w:t>
      </w:r>
      <w:r>
        <w:rPr>
          <w:rFonts w:ascii="Times New Roman" w:hAnsi="Times New Roman"/>
        </w:rPr>
        <w:t>k</w:t>
      </w:r>
      <w:r>
        <w:rPr>
          <w:rFonts w:ascii="Times New Roman" w:hAnsi="Times New Roman" w:hint="eastAsia"/>
        </w:rPr>
        <w:t>中某个体染色体组成是否为纯合</w:t>
      </w:r>
      <w:r>
        <w:rPr>
          <w:rFonts w:ascii="Times New Roman" w:hAnsi="Times New Roman"/>
        </w:rPr>
        <w:t>Chra+5</w:t>
      </w:r>
      <w:r>
        <w:rPr>
          <w:rFonts w:ascii="Times New Roman" w:hAnsi="Times New Roman" w:hint="eastAsia"/>
        </w:rPr>
        <w:t>小鼠，请使用最简单的方法进行判断：</w:t>
      </w:r>
      <w:r>
        <w:rPr>
          <w:rFonts w:ascii="Times New Roman" w:hAnsi="Times New Roman"/>
        </w:rPr>
        <w:t>________________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19</w:t>
      </w:r>
      <w:r>
        <w:rPr>
          <w:rFonts w:ascii="Times New Roman" w:hAnsi="Times New Roman" w:hint="eastAsia"/>
        </w:rPr>
        <w:t>．（</w:t>
      </w:r>
      <w:r>
        <w:rPr>
          <w:rFonts w:ascii="Times New Roman" w:hAnsi="Times New Roman" w:hint="eastAsia"/>
        </w:rPr>
        <w:t>12</w:t>
      </w:r>
      <w:r>
        <w:rPr>
          <w:rFonts w:ascii="Times New Roman" w:hAnsi="Times New Roman" w:hint="eastAsia"/>
        </w:rPr>
        <w:t>分）细胞分裂素</w:t>
      </w:r>
      <w:r>
        <w:rPr>
          <w:rFonts w:ascii="Times New Roman" w:hAnsi="Times New Roman" w:hint="eastAsia"/>
        </w:rPr>
        <w:t>介</w:t>
      </w:r>
      <w:r>
        <w:rPr>
          <w:rFonts w:ascii="Times New Roman" w:hAnsi="Times New Roman" w:hint="eastAsia"/>
        </w:rPr>
        <w:t>导的应激反应可能在植物的昼夜节律中发挥作用。现有细胞分裂素受体敲除的某植物和其正常对照组（</w:t>
      </w:r>
      <w:r>
        <w:rPr>
          <w:rFonts w:ascii="Times New Roman" w:hAnsi="Times New Roman" w:hint="eastAsia"/>
        </w:rPr>
        <w:t>WT</w:t>
      </w:r>
      <w:r>
        <w:rPr>
          <w:rFonts w:ascii="Times New Roman" w:hAnsi="Times New Roman" w:hint="eastAsia"/>
        </w:rPr>
        <w:t>），实验人员在</w:t>
      </w:r>
      <w:r>
        <w:rPr>
          <w:rFonts w:ascii="Times New Roman" w:hAnsi="Times New Roman" w:hint="eastAsia"/>
        </w:rPr>
        <w:t>8</w:t>
      </w:r>
      <w:r>
        <w:rPr>
          <w:rFonts w:ascii="Times New Roman" w:hAnsi="Times New Roman" w:hint="eastAsia"/>
        </w:rPr>
        <w:t>小时光照</w:t>
      </w:r>
      <w:r>
        <w:rPr>
          <w:rFonts w:ascii="Times New Roman" w:hAnsi="Times New Roman" w:hint="eastAsia"/>
        </w:rPr>
        <w:t>16</w:t>
      </w:r>
      <w:r>
        <w:rPr>
          <w:rFonts w:ascii="Times New Roman" w:hAnsi="Times New Roman" w:hint="eastAsia"/>
        </w:rPr>
        <w:t>小时黑暗的环境中培养</w:t>
      </w:r>
      <w:r>
        <w:rPr>
          <w:rFonts w:ascii="Times New Roman" w:hAnsi="Times New Roman" w:hint="eastAsia"/>
        </w:rPr>
        <w:t>12</w:t>
      </w:r>
      <w:r>
        <w:rPr>
          <w:rFonts w:ascii="Times New Roman" w:hAnsi="Times New Roman" w:hint="eastAsia"/>
        </w:rPr>
        <w:t>天后，放置于</w:t>
      </w:r>
      <w:r>
        <w:rPr>
          <w:rFonts w:ascii="Times New Roman" w:hAnsi="Times New Roman" w:hint="eastAsia"/>
        </w:rPr>
        <w:t>4</w:t>
      </w:r>
      <w:r>
        <w:rPr>
          <w:rFonts w:ascii="Times New Roman" w:hAnsi="Times New Roman" w:hint="eastAsia"/>
        </w:rPr>
        <w:t>种不同的实验环境中（如图），一段时间后测定植物叶片中细胞的死亡情况。回答下列问题：</w:t>
      </w:r>
    </w:p>
    <w:p w:rsidR="003F4462">
      <w:pPr>
        <w:spacing w:line="288" w:lineRule="auto"/>
        <w:jc w:val="left"/>
        <w:rPr>
          <w:rFonts w:ascii="Times New Roman" w:hAnsi="Times New Roman"/>
        </w:rPr>
      </w:pPr>
      <w:r>
        <w:rPr>
          <w:noProof/>
        </w:rPr>
        <w:drawing>
          <wp:inline distT="0" distB="0" distL="0" distR="0">
            <wp:extent cx="3952875" cy="117856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xmlns:r="http://schemas.openxmlformats.org/officeDocument/2006/relationships" r:embed="rId15"/>
                    <a:stretch>
                      <a:fillRect/>
                    </a:stretch>
                  </pic:blipFill>
                  <pic:spPr>
                    <a:xfrm>
                      <a:off x="0" y="0"/>
                      <a:ext cx="3966606" cy="1182823"/>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）细胞分裂素主要由植物的</w:t>
      </w:r>
      <w:r>
        <w:rPr>
          <w:rFonts w:ascii="Times New Roman" w:hAnsi="Times New Roman" w:hint="eastAsia"/>
        </w:rPr>
        <w:t>________</w:t>
      </w:r>
      <w:r>
        <w:rPr>
          <w:rFonts w:ascii="Times New Roman" w:hAnsi="Times New Roman" w:hint="eastAsia"/>
        </w:rPr>
        <w:t>产生，其与生长素相互协调促进细胞分裂的完成，在促进细胞分裂方面两者的作用分别是</w:t>
      </w:r>
      <w:r>
        <w:rPr>
          <w:rFonts w:ascii="Times New Roman" w:hAnsi="Times New Roman" w:hint="eastAsia"/>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）植物细胞的死亡与</w:t>
      </w:r>
      <w:r>
        <w:rPr>
          <w:rFonts w:ascii="Times New Roman" w:hAnsi="Times New Roman" w:hint="eastAsia"/>
        </w:rPr>
        <w:t>________</w:t>
      </w:r>
      <w:r>
        <w:rPr>
          <w:rFonts w:ascii="Times New Roman" w:hAnsi="Times New Roman" w:hint="eastAsia"/>
        </w:rPr>
        <w:t>有关，增加植物的光照长度</w:t>
      </w:r>
      <w:r>
        <w:rPr>
          <w:rFonts w:ascii="Times New Roman" w:hAnsi="Times New Roman" w:hint="eastAsia"/>
        </w:rPr>
        <w:t>________</w:t>
      </w:r>
      <w:r>
        <w:rPr>
          <w:rFonts w:ascii="Times New Roman" w:hAnsi="Times New Roman" w:hint="eastAsia"/>
        </w:rPr>
        <w:t>（填“是”或“不是”）引起细胞分裂素受体敲除细胞死亡的主要因素，判断依据是</w:t>
      </w:r>
      <w:r>
        <w:rPr>
          <w:rFonts w:ascii="Times New Roman" w:hAnsi="Times New Roman" w:hint="eastAsia"/>
        </w:rPr>
        <w:t>________________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）对照组植物叶片中细胞的死亡率在四种不同的实验环境中均低于实验组，</w:t>
      </w:r>
      <w:r>
        <w:rPr>
          <w:rFonts w:ascii="Times New Roman" w:hAnsi="Times New Roman" w:hint="eastAsia"/>
        </w:rPr>
        <w:t>3</w:t>
      </w:r>
      <w:r>
        <w:rPr>
          <w:rFonts w:ascii="Times New Roman" w:hAnsi="Times New Roman" w:hint="eastAsia"/>
        </w:rPr>
        <w:t>、</w:t>
      </w:r>
      <w:r>
        <w:rPr>
          <w:rFonts w:ascii="Times New Roman" w:hAnsi="Times New Roman" w:hint="eastAsia"/>
        </w:rPr>
        <w:t>4</w:t>
      </w:r>
      <w:r>
        <w:rPr>
          <w:rFonts w:ascii="Times New Roman" w:hAnsi="Times New Roman" w:hint="eastAsia"/>
        </w:rPr>
        <w:t>组显著改变了正常昼夜节律后，实验组细胞分裂素受体敲除的植物叶片中细胞的死亡率相较于对照组的明显增加，说明</w:t>
      </w:r>
      <w:r>
        <w:rPr>
          <w:rFonts w:ascii="Times New Roman" w:hAnsi="Times New Roman" w:hint="eastAsia"/>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20</w:t>
      </w:r>
      <w:r>
        <w:rPr>
          <w:rFonts w:ascii="Times New Roman" w:hAnsi="Times New Roman" w:hint="eastAsia"/>
        </w:rPr>
        <w:t>．（</w:t>
      </w:r>
      <w:r>
        <w:rPr>
          <w:rFonts w:ascii="Times New Roman" w:hAnsi="Times New Roman" w:hint="eastAsia"/>
        </w:rPr>
        <w:t>12</w:t>
      </w:r>
      <w:r>
        <w:rPr>
          <w:rFonts w:ascii="Times New Roman" w:hAnsi="Times New Roman" w:hint="eastAsia"/>
        </w:rPr>
        <w:t>分）两个或多个群落之间（或生态地带之间）的过渡区域，称为群落交错区，如图</w:t>
      </w:r>
      <w:r>
        <w:rPr>
          <w:rFonts w:ascii="Times New Roman" w:hAnsi="Times New Roman" w:hint="eastAsia"/>
        </w:rPr>
        <w:t>1</w:t>
      </w:r>
      <w:r>
        <w:rPr>
          <w:rFonts w:ascii="Times New Roman" w:hAnsi="Times New Roman" w:hint="eastAsia"/>
        </w:rPr>
        <w:t>所示。群落交错区的环境条件比较复杂，在</w:t>
      </w:r>
      <w:r>
        <w:rPr>
          <w:rFonts w:ascii="Times New Roman" w:hAnsi="Times New Roman" w:hint="eastAsia"/>
        </w:rPr>
        <w:t>群落交错区的物种的数目及一些物种的密度的增大趋势被称为边缘效应。在庄稼</w:t>
      </w:r>
      <w:r>
        <w:rPr>
          <w:rFonts w:ascii="Times New Roman" w:hAnsi="Times New Roman" w:hint="eastAsia"/>
        </w:rPr>
        <w:t>一</w:t>
      </w:r>
      <w:r>
        <w:rPr>
          <w:rFonts w:ascii="Times New Roman" w:hAnsi="Times New Roman" w:hint="eastAsia"/>
        </w:rPr>
        <w:t>草地交错区生存了许多天性警觉的啮齿类动物，如大足鼠。图</w:t>
      </w:r>
      <w:r>
        <w:rPr>
          <w:rFonts w:ascii="Times New Roman" w:hAnsi="Times New Roman" w:hint="eastAsia"/>
        </w:rPr>
        <w:t>2</w:t>
      </w:r>
      <w:r>
        <w:rPr>
          <w:rFonts w:ascii="Times New Roman" w:hAnsi="Times New Roman" w:hint="eastAsia"/>
        </w:rPr>
        <w:t>中的圆圈处为放养鹌鹑的群落交错区，养殖人员通过增加边缘的长度、交错区面积的方法来提高鹌鹑的产量和质量。回答下列问题：</w:t>
      </w:r>
    </w:p>
    <w:p w:rsidR="003F4462">
      <w:pPr>
        <w:spacing w:line="288" w:lineRule="auto"/>
        <w:jc w:val="left"/>
        <w:rPr>
          <w:rFonts w:ascii="Times New Roman" w:hAnsi="Times New Roman"/>
        </w:rPr>
      </w:pPr>
      <w:r>
        <w:rPr>
          <w:noProof/>
        </w:rPr>
        <w:drawing>
          <wp:inline distT="0" distB="0" distL="0" distR="0">
            <wp:extent cx="2927985" cy="1199515"/>
            <wp:effectExtent l="0" t="0" r="571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xmlns:r="http://schemas.openxmlformats.org/officeDocument/2006/relationships" r:embed="rId16"/>
                    <a:stretch>
                      <a:fillRect/>
                    </a:stretch>
                  </pic:blipFill>
                  <pic:spPr>
                    <a:xfrm>
                      <a:off x="0" y="0"/>
                      <a:ext cx="2927985" cy="1199515"/>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）大足鼠等动物属于生态系统组成成分的</w:t>
      </w:r>
      <w:r>
        <w:rPr>
          <w:rFonts w:ascii="Times New Roman" w:hAnsi="Times New Roman" w:hint="eastAsia"/>
        </w:rPr>
        <w:t>________</w:t>
      </w:r>
      <w:r>
        <w:rPr>
          <w:rFonts w:ascii="Times New Roman" w:hAnsi="Times New Roman" w:hint="eastAsia"/>
        </w:rPr>
        <w:t>，其同化量一部分通过呼吸作用散失，其余</w:t>
      </w:r>
      <w:r>
        <w:rPr>
          <w:rFonts w:ascii="Times New Roman" w:hAnsi="Times New Roman" w:hint="eastAsia"/>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）治理沙漠的过程中会出现群落交错区，若要研究群落交错区的特殊性，往往需要研究</w:t>
      </w:r>
      <w:r>
        <w:rPr>
          <w:rFonts w:ascii="Times New Roman" w:hAnsi="Times New Roman" w:hint="eastAsia"/>
        </w:rPr>
        <w:t>________________</w:t>
      </w:r>
      <w:r>
        <w:rPr>
          <w:rFonts w:ascii="Times New Roman" w:hAnsi="Times New Roman" w:hint="eastAsia"/>
        </w:rPr>
        <w:t>（写出</w:t>
      </w:r>
      <w:r>
        <w:rPr>
          <w:rFonts w:ascii="Times New Roman" w:hAnsi="Times New Roman" w:hint="eastAsia"/>
        </w:rPr>
        <w:t>2</w:t>
      </w:r>
      <w:r>
        <w:rPr>
          <w:rFonts w:ascii="Times New Roman" w:hAnsi="Times New Roman" w:hint="eastAsia"/>
        </w:rPr>
        <w:t>个即可）等群落层面的问题。群</w:t>
      </w:r>
      <w:r>
        <w:rPr>
          <w:rFonts w:ascii="Times New Roman" w:hAnsi="Times New Roman" w:hint="eastAsia"/>
        </w:rPr>
        <w:t>落交错区的植被变化，可作为气候变化的预警，当森林草原交错区的乔木越来越占优势时，说明气候越趋于</w:t>
      </w:r>
      <w:r>
        <w:rPr>
          <w:rFonts w:ascii="Times New Roman" w:hAnsi="Times New Roman" w:hint="eastAsia"/>
        </w:rPr>
        <w:t>________</w:t>
      </w:r>
      <w:r>
        <w:rPr>
          <w:rFonts w:ascii="Times New Roman" w:hAnsi="Times New Roman" w:hint="eastAsia"/>
        </w:rPr>
        <w:t>（“干旱”或“湿润”）。</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）草地和矮林</w:t>
      </w:r>
      <w:r>
        <w:rPr>
          <w:rFonts w:ascii="Times New Roman" w:hAnsi="Times New Roman" w:hint="eastAsia"/>
        </w:rPr>
        <w:t>一</w:t>
      </w:r>
      <w:r>
        <w:rPr>
          <w:rFonts w:ascii="Times New Roman" w:hAnsi="Times New Roman" w:hint="eastAsia"/>
        </w:rPr>
        <w:t>草地交错区存在某种害虫，两群落均会遭受害虫的损害，但矮林—草原交错区受到的损害小于草地。从生态系统稳定性的角度分析，原因是</w:t>
      </w:r>
      <w:r>
        <w:rPr>
          <w:rFonts w:ascii="Times New Roman" w:hAnsi="Times New Roman" w:hint="eastAsia"/>
        </w:rPr>
        <w:t>________________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）明代著名医学家李时珍在《本草纲目》中曾指出，鹌鹑的肉、蛋有补五脏、益中续气、实筋骨、耐寒暑、消热结之功效。利用群落交错区的边缘效应，养殖人员采用图</w:t>
      </w:r>
      <w:r>
        <w:rPr>
          <w:rFonts w:ascii="Times New Roman" w:hAnsi="Times New Roman" w:hint="eastAsia"/>
        </w:rPr>
        <w:t>2</w:t>
      </w:r>
      <w:r>
        <w:rPr>
          <w:rFonts w:ascii="Times New Roman" w:hAnsi="Times New Roman" w:hint="eastAsia"/>
        </w:rPr>
        <w:t>中的鹌鹑放养模式，主要原因是</w:t>
      </w:r>
      <w:r>
        <w:rPr>
          <w:rFonts w:ascii="Times New Roman" w:hAnsi="Times New Roman" w:hint="eastAsia"/>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21</w:t>
      </w:r>
      <w:r>
        <w:rPr>
          <w:rFonts w:ascii="Times New Roman" w:hAnsi="Times New Roman" w:hint="eastAsia"/>
        </w:rPr>
        <w:t>．（</w:t>
      </w:r>
      <w:r>
        <w:rPr>
          <w:rFonts w:ascii="Times New Roman" w:hAnsi="Times New Roman" w:hint="eastAsia"/>
        </w:rPr>
        <w:t>12</w:t>
      </w:r>
      <w:r>
        <w:rPr>
          <w:rFonts w:ascii="Times New Roman" w:hAnsi="Times New Roman" w:hint="eastAsia"/>
        </w:rPr>
        <w:t>分）基因组印记是通过甲基化实现受精卵中来自双亲的两个等位基因一个表达另一个不表达，基因组印记阻碍了哺乳动物孤雌生殖的实现。某研究团队利用甲基化酶、去甲基化酶和基因编辑技术，改变了小鼠生殖细胞的“基因组印记”，使其“变性”，然后将一个极体注入修饰后的次级卵母细胞（类似受精作用），最终创造出“孤雌生殖”的小鼠，实验过程如下图所示。回答下列问题：</w:t>
      </w:r>
    </w:p>
    <w:p w:rsidR="003F4462">
      <w:pPr>
        <w:spacing w:line="288" w:lineRule="auto"/>
        <w:jc w:val="left"/>
        <w:rPr>
          <w:rFonts w:ascii="Times New Roman" w:hAnsi="Times New Roman"/>
        </w:rPr>
      </w:pPr>
      <w:r>
        <w:rPr>
          <w:noProof/>
        </w:rPr>
        <w:drawing>
          <wp:inline distT="0" distB="0" distL="0" distR="0">
            <wp:extent cx="3268345" cy="64960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17"/>
                    <a:stretch>
                      <a:fillRect/>
                    </a:stretch>
                  </pic:blipFill>
                  <pic:spPr>
                    <a:xfrm>
                      <a:off x="0" y="0"/>
                      <a:ext cx="3282377" cy="652638"/>
                    </a:xfrm>
                    <a:prstGeom prst="rect">
                      <a:avLst/>
                    </a:prstGeom>
                  </pic:spPr>
                </pic:pic>
              </a:graphicData>
            </a:graphic>
          </wp:inline>
        </w:drawing>
      </w:r>
    </w:p>
    <w:p w:rsidR="003F4462">
      <w:pPr>
        <w:spacing w:line="288" w:lineRule="auto"/>
        <w:jc w:val="left"/>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在体外培养卵母细胞时，需要提供与体内细胞相似的环境条件，还需要定期更换培养液，目的是</w:t>
      </w:r>
      <w:r>
        <w:rPr>
          <w:rFonts w:ascii="Times New Roman" w:hAnsi="Times New Roman"/>
        </w:rPr>
        <w:t>________</w:t>
      </w:r>
      <w:r>
        <w:rPr>
          <w:rFonts w:ascii="Times New Roman" w:hAnsi="Times New Roman" w:hint="eastAsia"/>
        </w:rPr>
        <w:t>。整个培养过程是在</w:t>
      </w:r>
      <w:r>
        <w:rPr>
          <w:rFonts w:ascii="Times New Roman" w:hAnsi="Times New Roman"/>
        </w:rPr>
        <w:t>（</w:t>
      </w:r>
      <w:r>
        <w:rPr>
          <w:rFonts w:ascii="Times New Roman" w:hAnsi="Times New Roman"/>
        </w:rPr>
        <w:t>CO</w:t>
      </w:r>
      <w:r>
        <w:rPr>
          <w:rFonts w:ascii="Cambria Math" w:hAnsi="Cambria Math" w:cs="Cambria Math"/>
        </w:rPr>
        <w:t>₂</w:t>
      </w:r>
      <w:r>
        <w:rPr>
          <w:rFonts w:ascii="Times New Roman" w:hAnsi="Times New Roman" w:hint="eastAsia"/>
        </w:rPr>
        <w:t>培养箱中进行的</w:t>
      </w:r>
      <w:r>
        <w:rPr>
          <w:rFonts w:ascii="Times New Roman" w:hAnsi="Times New Roman"/>
        </w:rPr>
        <w:t>，</w:t>
      </w:r>
      <w:r>
        <w:rPr>
          <w:rFonts w:ascii="Times New Roman" w:hAnsi="Times New Roman"/>
        </w:rPr>
        <w:t>C</w:t>
      </w:r>
      <w:r>
        <w:rPr>
          <w:rFonts w:ascii="Times New Roman" w:hAnsi="Times New Roman"/>
        </w:rPr>
        <w:t>O</w:t>
      </w:r>
      <w:r>
        <w:rPr>
          <w:rFonts w:ascii="Cambria Math" w:hAnsi="Cambria Math" w:cs="Cambria Math"/>
        </w:rPr>
        <w:t>₂</w:t>
      </w:r>
      <w:r>
        <w:rPr>
          <w:rFonts w:ascii="Times New Roman" w:hAnsi="Times New Roman" w:hint="eastAsia"/>
        </w:rPr>
        <w:t>培养箱中的气体环境是</w:t>
      </w:r>
      <w:r>
        <w:rPr>
          <w:rFonts w:ascii="Times New Roman" w:hAnsi="Times New Roman"/>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）与野生型小鼠相比，孤雌小鼠的遗传多样性</w:t>
      </w:r>
      <w:r>
        <w:rPr>
          <w:rFonts w:ascii="Times New Roman" w:hAnsi="Times New Roman" w:hint="eastAsia"/>
        </w:rPr>
        <w:t>________</w:t>
      </w:r>
      <w:r>
        <w:rPr>
          <w:rFonts w:ascii="Times New Roman" w:hAnsi="Times New Roman" w:hint="eastAsia"/>
        </w:rPr>
        <w:t>，野外生存能力下降。所有孤雌小鼠的性别是</w:t>
      </w:r>
      <w:r>
        <w:rPr>
          <w:rFonts w:ascii="Times New Roman" w:hAnsi="Times New Roman" w:hint="eastAsia"/>
        </w:rPr>
        <w:t>________</w:t>
      </w:r>
      <w:r>
        <w:rPr>
          <w:rFonts w:ascii="Times New Roman" w:hAnsi="Times New Roman" w:hint="eastAsia"/>
        </w:rPr>
        <w:t>，原因是</w:t>
      </w:r>
      <w:r>
        <w:rPr>
          <w:rFonts w:ascii="Times New Roman" w:hAnsi="Times New Roman" w:hint="eastAsia"/>
        </w:rPr>
        <w:t>________</w:t>
      </w:r>
      <w:r>
        <w:rPr>
          <w:rFonts w:ascii="Times New Roman" w:hAnsi="Times New Roman" w:hint="eastAsia"/>
        </w:rPr>
        <w:t>．</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）如果囊胚不能正常孵化，则胚胎无法继续发育。囊胚中的内细胞团将来发育成</w:t>
      </w:r>
      <w:r>
        <w:rPr>
          <w:rFonts w:ascii="Times New Roman" w:hAnsi="Times New Roman" w:hint="eastAsia"/>
        </w:rPr>
        <w:t>________</w:t>
      </w:r>
      <w:r>
        <w:rPr>
          <w:rFonts w:ascii="Times New Roman" w:hAnsi="Times New Roman" w:hint="eastAsia"/>
        </w:rPr>
        <w:t>，滋养层将来发育成胎膜和胎盘。进行胚胎移植前，应该对代孕母鼠进行</w:t>
      </w:r>
      <w:r>
        <w:rPr>
          <w:rFonts w:ascii="Times New Roman" w:hAnsi="Times New Roman" w:hint="eastAsia"/>
        </w:rPr>
        <w:t>________</w:t>
      </w:r>
      <w:r>
        <w:rPr>
          <w:rFonts w:ascii="Times New Roman" w:hAnsi="Times New Roman" w:hint="eastAsia"/>
        </w:rPr>
        <w:t>处理，目的是</w:t>
      </w:r>
      <w:r>
        <w:rPr>
          <w:rFonts w:ascii="Times New Roman" w:hAnsi="Times New Roman" w:hint="eastAsia"/>
        </w:rPr>
        <w:t>________</w:t>
      </w:r>
      <w:r>
        <w:rPr>
          <w:rFonts w:ascii="Times New Roman" w:hAnsi="Times New Roman" w:hint="eastAsia"/>
        </w:rPr>
        <w:t>。</w:t>
      </w:r>
    </w:p>
    <w:p w:rsidR="003F4462">
      <w:pPr>
        <w:spacing w:line="288" w:lineRule="auto"/>
        <w:jc w:val="left"/>
        <w:rPr>
          <w:rFonts w:ascii="Times New Roman" w:hAnsi="Times New Roman"/>
        </w:rPr>
      </w:pPr>
    </w:p>
    <w:p w:rsidR="003F4462">
      <w:pPr>
        <w:spacing w:line="288" w:lineRule="auto"/>
        <w:jc w:val="left"/>
        <w:rPr>
          <w:rFonts w:ascii="Times New Roman" w:hAnsi="Times New Roman"/>
        </w:rPr>
      </w:pPr>
    </w:p>
    <w:p w:rsidR="00D66577">
      <w:pPr>
        <w:widowControl/>
        <w:jc w:val="left"/>
        <w:rPr>
          <w:rFonts w:ascii="Times New Roman" w:hAnsi="Times New Roman"/>
          <w:b/>
          <w:sz w:val="32"/>
          <w:szCs w:val="32"/>
        </w:rPr>
      </w:pPr>
      <w:r>
        <w:rPr>
          <w:rFonts w:ascii="Times New Roman" w:hAnsi="Times New Roman"/>
          <w:b/>
          <w:sz w:val="32"/>
          <w:szCs w:val="32"/>
        </w:rPr>
        <w:br w:type="page"/>
      </w:r>
    </w:p>
    <w:p w:rsidR="003F4462">
      <w:pPr>
        <w:spacing w:line="288" w:lineRule="auto"/>
        <w:jc w:val="center"/>
        <w:rPr>
          <w:rFonts w:ascii="Times New Roman" w:hAnsi="Times New Roman"/>
          <w:b/>
          <w:sz w:val="32"/>
          <w:szCs w:val="32"/>
        </w:rPr>
      </w:pPr>
      <w:bookmarkStart w:id="0" w:name="_GoBack"/>
      <w:bookmarkEnd w:id="0"/>
      <w:r>
        <w:rPr>
          <w:rFonts w:ascii="Times New Roman" w:hAnsi="Times New Roman" w:hint="eastAsia"/>
          <w:b/>
          <w:sz w:val="32"/>
          <w:szCs w:val="32"/>
        </w:rPr>
        <w:t>2024</w:t>
      </w:r>
      <w:r>
        <w:rPr>
          <w:rFonts w:ascii="Times New Roman" w:hAnsi="Times New Roman" w:hint="eastAsia"/>
          <w:b/>
          <w:sz w:val="32"/>
          <w:szCs w:val="32"/>
        </w:rPr>
        <w:t>年高考考前仿真联考一</w:t>
      </w:r>
    </w:p>
    <w:p w:rsidR="003F4462">
      <w:pPr>
        <w:spacing w:line="288" w:lineRule="auto"/>
        <w:jc w:val="center"/>
        <w:rPr>
          <w:rFonts w:ascii="Times New Roman" w:hAnsi="Times New Roman"/>
          <w:b/>
          <w:sz w:val="32"/>
          <w:szCs w:val="32"/>
        </w:rPr>
      </w:pPr>
      <w:r>
        <w:rPr>
          <w:rFonts w:ascii="Times New Roman" w:hAnsi="Times New Roman" w:hint="eastAsia"/>
          <w:b/>
          <w:sz w:val="32"/>
          <w:szCs w:val="32"/>
        </w:rPr>
        <w:t>生物学参考答案</w:t>
      </w:r>
    </w:p>
    <w:p w:rsidR="003F4462">
      <w:pPr>
        <w:spacing w:line="288" w:lineRule="auto"/>
        <w:jc w:val="left"/>
        <w:rPr>
          <w:rFonts w:ascii="Times New Roman" w:hAnsi="Times New Roman"/>
          <w:b/>
          <w:sz w:val="24"/>
        </w:rPr>
      </w:pPr>
      <w:r>
        <w:rPr>
          <w:rFonts w:ascii="Times New Roman" w:hAnsi="Times New Roman" w:hint="eastAsia"/>
          <w:b/>
          <w:sz w:val="24"/>
        </w:rPr>
        <w:t>一二、选择题（共</w:t>
      </w:r>
      <w:r>
        <w:rPr>
          <w:rFonts w:ascii="Times New Roman" w:hAnsi="Times New Roman" w:hint="eastAsia"/>
          <w:b/>
          <w:sz w:val="24"/>
        </w:rPr>
        <w:t>40</w:t>
      </w:r>
      <w:r>
        <w:rPr>
          <w:rFonts w:ascii="Times New Roman" w:hAnsi="Times New Roman" w:hint="eastAsia"/>
          <w:b/>
          <w:sz w:val="24"/>
        </w:rPr>
        <w:t>分）</w:t>
      </w:r>
    </w:p>
    <w:tbl>
      <w:tblPr>
        <w:tblStyle w:val="TableGrid"/>
        <w:tblW w:w="0" w:type="auto"/>
        <w:tblLook w:val="04A0"/>
      </w:tblPr>
      <w:tblGrid>
        <w:gridCol w:w="610"/>
        <w:gridCol w:w="610"/>
        <w:gridCol w:w="610"/>
        <w:gridCol w:w="611"/>
        <w:gridCol w:w="611"/>
        <w:gridCol w:w="610"/>
        <w:gridCol w:w="608"/>
        <w:gridCol w:w="608"/>
        <w:gridCol w:w="608"/>
        <w:gridCol w:w="608"/>
        <w:gridCol w:w="608"/>
        <w:gridCol w:w="608"/>
        <w:gridCol w:w="608"/>
        <w:gridCol w:w="660"/>
        <w:gridCol w:w="608"/>
        <w:gridCol w:w="660"/>
      </w:tblGrid>
      <w:tr>
        <w:tblPrEx>
          <w:tblW w:w="0" w:type="auto"/>
          <w:tblLook w:val="04A0"/>
        </w:tblPrEx>
        <w:tc>
          <w:tcPr>
            <w:tcW w:w="610" w:type="dxa"/>
          </w:tcPr>
          <w:p w:rsidR="003F4462">
            <w:pPr>
              <w:spacing w:line="288" w:lineRule="auto"/>
              <w:jc w:val="center"/>
              <w:rPr>
                <w:rFonts w:ascii="Times New Roman" w:hAnsi="Times New Roman"/>
              </w:rPr>
            </w:pPr>
            <w:r>
              <w:rPr>
                <w:rFonts w:ascii="Times New Roman" w:hAnsi="Times New Roman" w:hint="eastAsia"/>
              </w:rPr>
              <w:t>1</w:t>
            </w:r>
          </w:p>
        </w:tc>
        <w:tc>
          <w:tcPr>
            <w:tcW w:w="610" w:type="dxa"/>
          </w:tcPr>
          <w:p w:rsidR="003F4462">
            <w:pPr>
              <w:spacing w:line="288" w:lineRule="auto"/>
              <w:jc w:val="center"/>
              <w:rPr>
                <w:rFonts w:ascii="Times New Roman" w:hAnsi="Times New Roman"/>
              </w:rPr>
            </w:pPr>
            <w:r>
              <w:rPr>
                <w:rFonts w:ascii="Times New Roman" w:hAnsi="Times New Roman" w:hint="eastAsia"/>
              </w:rPr>
              <w:t>2</w:t>
            </w:r>
          </w:p>
        </w:tc>
        <w:tc>
          <w:tcPr>
            <w:tcW w:w="610" w:type="dxa"/>
          </w:tcPr>
          <w:p w:rsidR="003F4462">
            <w:pPr>
              <w:spacing w:line="288" w:lineRule="auto"/>
              <w:jc w:val="center"/>
              <w:rPr>
                <w:rFonts w:ascii="Times New Roman" w:hAnsi="Times New Roman"/>
              </w:rPr>
            </w:pPr>
            <w:r>
              <w:rPr>
                <w:rFonts w:ascii="Times New Roman" w:hAnsi="Times New Roman" w:hint="eastAsia"/>
              </w:rPr>
              <w:t>3</w:t>
            </w:r>
          </w:p>
        </w:tc>
        <w:tc>
          <w:tcPr>
            <w:tcW w:w="611" w:type="dxa"/>
          </w:tcPr>
          <w:p w:rsidR="003F4462">
            <w:pPr>
              <w:spacing w:line="288" w:lineRule="auto"/>
              <w:jc w:val="center"/>
              <w:rPr>
                <w:rFonts w:ascii="Times New Roman" w:hAnsi="Times New Roman"/>
              </w:rPr>
            </w:pPr>
            <w:r>
              <w:rPr>
                <w:rFonts w:ascii="Times New Roman" w:hAnsi="Times New Roman" w:hint="eastAsia"/>
              </w:rPr>
              <w:t>4</w:t>
            </w:r>
          </w:p>
        </w:tc>
        <w:tc>
          <w:tcPr>
            <w:tcW w:w="611" w:type="dxa"/>
          </w:tcPr>
          <w:p w:rsidR="003F4462">
            <w:pPr>
              <w:spacing w:line="288" w:lineRule="auto"/>
              <w:jc w:val="center"/>
              <w:rPr>
                <w:rFonts w:ascii="Times New Roman" w:hAnsi="Times New Roman"/>
              </w:rPr>
            </w:pPr>
            <w:r>
              <w:rPr>
                <w:rFonts w:ascii="Times New Roman" w:hAnsi="Times New Roman" w:hint="eastAsia"/>
              </w:rPr>
              <w:t>5</w:t>
            </w:r>
          </w:p>
        </w:tc>
        <w:tc>
          <w:tcPr>
            <w:tcW w:w="610" w:type="dxa"/>
          </w:tcPr>
          <w:p w:rsidR="003F4462">
            <w:pPr>
              <w:spacing w:line="288" w:lineRule="auto"/>
              <w:jc w:val="center"/>
              <w:rPr>
                <w:rFonts w:ascii="Times New Roman" w:hAnsi="Times New Roman"/>
              </w:rPr>
            </w:pPr>
            <w:r>
              <w:rPr>
                <w:rFonts w:ascii="Times New Roman" w:hAnsi="Times New Roman" w:hint="eastAsia"/>
              </w:rPr>
              <w:t>6</w:t>
            </w:r>
          </w:p>
        </w:tc>
        <w:tc>
          <w:tcPr>
            <w:tcW w:w="608" w:type="dxa"/>
          </w:tcPr>
          <w:p w:rsidR="003F4462">
            <w:pPr>
              <w:spacing w:line="288" w:lineRule="auto"/>
              <w:jc w:val="center"/>
              <w:rPr>
                <w:rFonts w:ascii="Times New Roman" w:hAnsi="Times New Roman"/>
              </w:rPr>
            </w:pPr>
            <w:r>
              <w:rPr>
                <w:rFonts w:ascii="Times New Roman" w:hAnsi="Times New Roman" w:hint="eastAsia"/>
              </w:rPr>
              <w:t>7</w:t>
            </w:r>
          </w:p>
        </w:tc>
        <w:tc>
          <w:tcPr>
            <w:tcW w:w="608" w:type="dxa"/>
          </w:tcPr>
          <w:p w:rsidR="003F4462">
            <w:pPr>
              <w:spacing w:line="288" w:lineRule="auto"/>
              <w:jc w:val="center"/>
              <w:rPr>
                <w:rFonts w:ascii="Times New Roman" w:hAnsi="Times New Roman"/>
              </w:rPr>
            </w:pPr>
            <w:r>
              <w:rPr>
                <w:rFonts w:ascii="Times New Roman" w:hAnsi="Times New Roman" w:hint="eastAsia"/>
              </w:rPr>
              <w:t>8</w:t>
            </w:r>
          </w:p>
        </w:tc>
        <w:tc>
          <w:tcPr>
            <w:tcW w:w="608" w:type="dxa"/>
          </w:tcPr>
          <w:p w:rsidR="003F4462">
            <w:pPr>
              <w:spacing w:line="288" w:lineRule="auto"/>
              <w:jc w:val="center"/>
              <w:rPr>
                <w:rFonts w:ascii="Times New Roman" w:hAnsi="Times New Roman"/>
              </w:rPr>
            </w:pPr>
            <w:r>
              <w:rPr>
                <w:rFonts w:ascii="Times New Roman" w:hAnsi="Times New Roman" w:hint="eastAsia"/>
              </w:rPr>
              <w:t>9</w:t>
            </w:r>
          </w:p>
        </w:tc>
        <w:tc>
          <w:tcPr>
            <w:tcW w:w="608" w:type="dxa"/>
          </w:tcPr>
          <w:p w:rsidR="003F4462">
            <w:pPr>
              <w:spacing w:line="288" w:lineRule="auto"/>
              <w:jc w:val="center"/>
              <w:rPr>
                <w:rFonts w:ascii="Times New Roman" w:hAnsi="Times New Roman"/>
              </w:rPr>
            </w:pPr>
            <w:r>
              <w:rPr>
                <w:rFonts w:ascii="Times New Roman" w:hAnsi="Times New Roman" w:hint="eastAsia"/>
              </w:rPr>
              <w:t>10</w:t>
            </w:r>
          </w:p>
        </w:tc>
        <w:tc>
          <w:tcPr>
            <w:tcW w:w="608" w:type="dxa"/>
          </w:tcPr>
          <w:p w:rsidR="003F4462">
            <w:pPr>
              <w:spacing w:line="288" w:lineRule="auto"/>
              <w:jc w:val="center"/>
              <w:rPr>
                <w:rFonts w:ascii="Times New Roman" w:hAnsi="Times New Roman"/>
              </w:rPr>
            </w:pPr>
            <w:r>
              <w:rPr>
                <w:rFonts w:ascii="Times New Roman" w:hAnsi="Times New Roman" w:hint="eastAsia"/>
              </w:rPr>
              <w:t>11</w:t>
            </w:r>
          </w:p>
        </w:tc>
        <w:tc>
          <w:tcPr>
            <w:tcW w:w="608" w:type="dxa"/>
          </w:tcPr>
          <w:p w:rsidR="003F4462">
            <w:pPr>
              <w:spacing w:line="288" w:lineRule="auto"/>
              <w:jc w:val="center"/>
              <w:rPr>
                <w:rFonts w:ascii="Times New Roman" w:hAnsi="Times New Roman"/>
              </w:rPr>
            </w:pPr>
            <w:r>
              <w:rPr>
                <w:rFonts w:ascii="Times New Roman" w:hAnsi="Times New Roman" w:hint="eastAsia"/>
              </w:rPr>
              <w:t>12</w:t>
            </w:r>
          </w:p>
        </w:tc>
        <w:tc>
          <w:tcPr>
            <w:tcW w:w="608" w:type="dxa"/>
          </w:tcPr>
          <w:p w:rsidR="003F4462">
            <w:pPr>
              <w:spacing w:line="288" w:lineRule="auto"/>
              <w:jc w:val="center"/>
              <w:rPr>
                <w:rFonts w:ascii="Times New Roman" w:hAnsi="Times New Roman"/>
              </w:rPr>
            </w:pPr>
            <w:r>
              <w:rPr>
                <w:rFonts w:ascii="Times New Roman" w:hAnsi="Times New Roman" w:hint="eastAsia"/>
              </w:rPr>
              <w:t>13</w:t>
            </w:r>
          </w:p>
        </w:tc>
        <w:tc>
          <w:tcPr>
            <w:tcW w:w="608" w:type="dxa"/>
          </w:tcPr>
          <w:p w:rsidR="003F4462">
            <w:pPr>
              <w:spacing w:line="288" w:lineRule="auto"/>
              <w:jc w:val="center"/>
              <w:rPr>
                <w:rFonts w:ascii="Times New Roman" w:hAnsi="Times New Roman"/>
              </w:rPr>
            </w:pPr>
            <w:r>
              <w:rPr>
                <w:rFonts w:ascii="Times New Roman" w:hAnsi="Times New Roman" w:hint="eastAsia"/>
              </w:rPr>
              <w:t>14</w:t>
            </w:r>
          </w:p>
        </w:tc>
        <w:tc>
          <w:tcPr>
            <w:tcW w:w="608" w:type="dxa"/>
          </w:tcPr>
          <w:p w:rsidR="003F4462">
            <w:pPr>
              <w:spacing w:line="288" w:lineRule="auto"/>
              <w:jc w:val="center"/>
              <w:rPr>
                <w:rFonts w:ascii="Times New Roman" w:hAnsi="Times New Roman"/>
              </w:rPr>
            </w:pPr>
            <w:r>
              <w:rPr>
                <w:rFonts w:ascii="Times New Roman" w:hAnsi="Times New Roman" w:hint="eastAsia"/>
              </w:rPr>
              <w:t>15</w:t>
            </w:r>
          </w:p>
        </w:tc>
        <w:tc>
          <w:tcPr>
            <w:tcW w:w="608" w:type="dxa"/>
          </w:tcPr>
          <w:p w:rsidR="003F4462">
            <w:pPr>
              <w:spacing w:line="288" w:lineRule="auto"/>
              <w:jc w:val="center"/>
              <w:rPr>
                <w:rFonts w:ascii="Times New Roman" w:hAnsi="Times New Roman"/>
              </w:rPr>
            </w:pPr>
            <w:r>
              <w:rPr>
                <w:rFonts w:ascii="Times New Roman" w:hAnsi="Times New Roman" w:hint="eastAsia"/>
              </w:rPr>
              <w:t>1</w:t>
            </w:r>
            <w:r>
              <w:rPr>
                <w:rFonts w:ascii="Times New Roman" w:hAnsi="Times New Roman"/>
              </w:rPr>
              <w:t>6</w:t>
            </w:r>
          </w:p>
        </w:tc>
      </w:tr>
      <w:tr>
        <w:tblPrEx>
          <w:tblW w:w="0" w:type="auto"/>
          <w:tblLook w:val="04A0"/>
        </w:tblPrEx>
        <w:tc>
          <w:tcPr>
            <w:tcW w:w="610" w:type="dxa"/>
          </w:tcPr>
          <w:p w:rsidR="003F4462">
            <w:pPr>
              <w:spacing w:line="288" w:lineRule="auto"/>
              <w:jc w:val="center"/>
              <w:rPr>
                <w:rFonts w:ascii="Times New Roman" w:hAnsi="Times New Roman"/>
              </w:rPr>
            </w:pPr>
            <w:r>
              <w:rPr>
                <w:rFonts w:ascii="Times New Roman" w:hAnsi="Times New Roman" w:hint="eastAsia"/>
              </w:rPr>
              <w:t>D</w:t>
            </w:r>
          </w:p>
        </w:tc>
        <w:tc>
          <w:tcPr>
            <w:tcW w:w="610" w:type="dxa"/>
          </w:tcPr>
          <w:p w:rsidR="003F4462">
            <w:pPr>
              <w:spacing w:line="288" w:lineRule="auto"/>
              <w:jc w:val="center"/>
              <w:rPr>
                <w:rFonts w:ascii="Times New Roman" w:hAnsi="Times New Roman"/>
              </w:rPr>
            </w:pPr>
            <w:r>
              <w:rPr>
                <w:rFonts w:ascii="Times New Roman" w:hAnsi="Times New Roman" w:hint="eastAsia"/>
              </w:rPr>
              <w:t>C</w:t>
            </w:r>
          </w:p>
        </w:tc>
        <w:tc>
          <w:tcPr>
            <w:tcW w:w="610" w:type="dxa"/>
          </w:tcPr>
          <w:p w:rsidR="003F4462">
            <w:pPr>
              <w:spacing w:line="288" w:lineRule="auto"/>
              <w:jc w:val="center"/>
              <w:rPr>
                <w:rFonts w:ascii="Times New Roman" w:hAnsi="Times New Roman"/>
              </w:rPr>
            </w:pPr>
            <w:r>
              <w:rPr>
                <w:rFonts w:ascii="Times New Roman" w:hAnsi="Times New Roman" w:hint="eastAsia"/>
              </w:rPr>
              <w:t>C</w:t>
            </w:r>
          </w:p>
        </w:tc>
        <w:tc>
          <w:tcPr>
            <w:tcW w:w="611" w:type="dxa"/>
          </w:tcPr>
          <w:p w:rsidR="003F4462">
            <w:pPr>
              <w:spacing w:line="288" w:lineRule="auto"/>
              <w:jc w:val="center"/>
              <w:rPr>
                <w:rFonts w:ascii="Times New Roman" w:hAnsi="Times New Roman"/>
              </w:rPr>
            </w:pPr>
            <w:r>
              <w:rPr>
                <w:rFonts w:ascii="Times New Roman" w:hAnsi="Times New Roman" w:hint="eastAsia"/>
              </w:rPr>
              <w:t>C</w:t>
            </w:r>
          </w:p>
        </w:tc>
        <w:tc>
          <w:tcPr>
            <w:tcW w:w="611" w:type="dxa"/>
          </w:tcPr>
          <w:p w:rsidR="003F4462">
            <w:pPr>
              <w:spacing w:line="288" w:lineRule="auto"/>
              <w:jc w:val="center"/>
              <w:rPr>
                <w:rFonts w:ascii="Times New Roman" w:hAnsi="Times New Roman"/>
              </w:rPr>
            </w:pPr>
            <w:r>
              <w:rPr>
                <w:rFonts w:ascii="Times New Roman" w:hAnsi="Times New Roman" w:hint="eastAsia"/>
              </w:rPr>
              <w:t>A</w:t>
            </w:r>
          </w:p>
        </w:tc>
        <w:tc>
          <w:tcPr>
            <w:tcW w:w="610" w:type="dxa"/>
          </w:tcPr>
          <w:p w:rsidR="003F4462">
            <w:pPr>
              <w:spacing w:line="288" w:lineRule="auto"/>
              <w:jc w:val="center"/>
              <w:rPr>
                <w:rFonts w:ascii="Times New Roman" w:hAnsi="Times New Roman"/>
              </w:rPr>
            </w:pPr>
            <w:r>
              <w:rPr>
                <w:rFonts w:ascii="Times New Roman" w:hAnsi="Times New Roman" w:hint="eastAsia"/>
              </w:rPr>
              <w:t>D</w:t>
            </w:r>
          </w:p>
        </w:tc>
        <w:tc>
          <w:tcPr>
            <w:tcW w:w="608" w:type="dxa"/>
          </w:tcPr>
          <w:p w:rsidR="003F4462">
            <w:pPr>
              <w:spacing w:line="288" w:lineRule="auto"/>
              <w:jc w:val="center"/>
              <w:rPr>
                <w:rFonts w:ascii="Times New Roman" w:hAnsi="Times New Roman"/>
              </w:rPr>
            </w:pPr>
            <w:r>
              <w:rPr>
                <w:rFonts w:ascii="Times New Roman" w:hAnsi="Times New Roman" w:hint="eastAsia"/>
              </w:rPr>
              <w:t>A</w:t>
            </w:r>
          </w:p>
        </w:tc>
        <w:tc>
          <w:tcPr>
            <w:tcW w:w="608" w:type="dxa"/>
          </w:tcPr>
          <w:p w:rsidR="003F4462">
            <w:pPr>
              <w:spacing w:line="288" w:lineRule="auto"/>
              <w:jc w:val="center"/>
              <w:rPr>
                <w:rFonts w:ascii="Times New Roman" w:hAnsi="Times New Roman"/>
              </w:rPr>
            </w:pPr>
            <w:r>
              <w:rPr>
                <w:rFonts w:ascii="Times New Roman" w:hAnsi="Times New Roman" w:hint="eastAsia"/>
              </w:rPr>
              <w:t>D</w:t>
            </w:r>
          </w:p>
        </w:tc>
        <w:tc>
          <w:tcPr>
            <w:tcW w:w="608" w:type="dxa"/>
          </w:tcPr>
          <w:p w:rsidR="003F4462">
            <w:pPr>
              <w:spacing w:line="288" w:lineRule="auto"/>
              <w:jc w:val="center"/>
              <w:rPr>
                <w:rFonts w:ascii="Times New Roman" w:hAnsi="Times New Roman"/>
              </w:rPr>
            </w:pPr>
            <w:r>
              <w:rPr>
                <w:rFonts w:ascii="Times New Roman" w:hAnsi="Times New Roman" w:hint="eastAsia"/>
              </w:rPr>
              <w:t>B</w:t>
            </w:r>
          </w:p>
        </w:tc>
        <w:tc>
          <w:tcPr>
            <w:tcW w:w="608" w:type="dxa"/>
          </w:tcPr>
          <w:p w:rsidR="003F4462">
            <w:pPr>
              <w:spacing w:line="288" w:lineRule="auto"/>
              <w:jc w:val="center"/>
              <w:rPr>
                <w:rFonts w:ascii="Times New Roman" w:hAnsi="Times New Roman"/>
              </w:rPr>
            </w:pPr>
            <w:r>
              <w:rPr>
                <w:rFonts w:ascii="Times New Roman" w:hAnsi="Times New Roman" w:hint="eastAsia"/>
              </w:rPr>
              <w:t>A</w:t>
            </w:r>
          </w:p>
        </w:tc>
        <w:tc>
          <w:tcPr>
            <w:tcW w:w="608" w:type="dxa"/>
          </w:tcPr>
          <w:p w:rsidR="003F4462">
            <w:pPr>
              <w:spacing w:line="288" w:lineRule="auto"/>
              <w:jc w:val="center"/>
              <w:rPr>
                <w:rFonts w:ascii="Times New Roman" w:hAnsi="Times New Roman"/>
              </w:rPr>
            </w:pPr>
            <w:r>
              <w:rPr>
                <w:rFonts w:ascii="Times New Roman" w:hAnsi="Times New Roman" w:hint="eastAsia"/>
              </w:rPr>
              <w:t>D</w:t>
            </w:r>
          </w:p>
        </w:tc>
        <w:tc>
          <w:tcPr>
            <w:tcW w:w="608" w:type="dxa"/>
          </w:tcPr>
          <w:p w:rsidR="003F4462">
            <w:pPr>
              <w:spacing w:line="288" w:lineRule="auto"/>
              <w:jc w:val="center"/>
              <w:rPr>
                <w:rFonts w:ascii="Times New Roman" w:hAnsi="Times New Roman"/>
              </w:rPr>
            </w:pPr>
            <w:r>
              <w:rPr>
                <w:rFonts w:ascii="Times New Roman" w:hAnsi="Times New Roman" w:hint="eastAsia"/>
              </w:rPr>
              <w:t>C</w:t>
            </w:r>
          </w:p>
        </w:tc>
        <w:tc>
          <w:tcPr>
            <w:tcW w:w="608" w:type="dxa"/>
          </w:tcPr>
          <w:p w:rsidR="003F4462">
            <w:pPr>
              <w:spacing w:line="288" w:lineRule="auto"/>
              <w:jc w:val="center"/>
              <w:rPr>
                <w:rFonts w:ascii="Times New Roman" w:hAnsi="Times New Roman"/>
              </w:rPr>
            </w:pPr>
            <w:r>
              <w:rPr>
                <w:rFonts w:ascii="Times New Roman" w:hAnsi="Times New Roman" w:hint="eastAsia"/>
              </w:rPr>
              <w:t>AD</w:t>
            </w:r>
          </w:p>
        </w:tc>
        <w:tc>
          <w:tcPr>
            <w:tcW w:w="608" w:type="dxa"/>
          </w:tcPr>
          <w:p w:rsidR="003F4462">
            <w:pPr>
              <w:spacing w:line="288" w:lineRule="auto"/>
              <w:jc w:val="center"/>
              <w:rPr>
                <w:rFonts w:ascii="Times New Roman" w:hAnsi="Times New Roman"/>
              </w:rPr>
            </w:pPr>
            <w:r>
              <w:rPr>
                <w:rFonts w:ascii="Times New Roman" w:hAnsi="Times New Roman" w:hint="eastAsia"/>
              </w:rPr>
              <w:t>ACD</w:t>
            </w:r>
          </w:p>
        </w:tc>
        <w:tc>
          <w:tcPr>
            <w:tcW w:w="608" w:type="dxa"/>
          </w:tcPr>
          <w:p w:rsidR="003F4462">
            <w:pPr>
              <w:spacing w:line="288" w:lineRule="auto"/>
              <w:jc w:val="center"/>
              <w:rPr>
                <w:rFonts w:ascii="Times New Roman" w:hAnsi="Times New Roman"/>
              </w:rPr>
            </w:pPr>
            <w:r>
              <w:rPr>
                <w:rFonts w:ascii="Times New Roman" w:hAnsi="Times New Roman" w:hint="eastAsia"/>
              </w:rPr>
              <w:t>AB</w:t>
            </w:r>
          </w:p>
        </w:tc>
        <w:tc>
          <w:tcPr>
            <w:tcW w:w="608" w:type="dxa"/>
          </w:tcPr>
          <w:p w:rsidR="003F4462">
            <w:pPr>
              <w:spacing w:line="288" w:lineRule="auto"/>
              <w:jc w:val="center"/>
              <w:rPr>
                <w:rFonts w:ascii="Times New Roman" w:hAnsi="Times New Roman"/>
              </w:rPr>
            </w:pPr>
            <w:r>
              <w:rPr>
                <w:rFonts w:ascii="Times New Roman" w:hAnsi="Times New Roman" w:hint="eastAsia"/>
              </w:rPr>
              <w:t>ACD</w:t>
            </w:r>
          </w:p>
        </w:tc>
      </w:tr>
    </w:tbl>
    <w:p w:rsidR="003F4462">
      <w:pPr>
        <w:spacing w:line="288" w:lineRule="auto"/>
        <w:jc w:val="left"/>
        <w:rPr>
          <w:rFonts w:ascii="Times New Roman" w:hAnsi="Times New Roman"/>
        </w:rPr>
      </w:pPr>
      <w:r>
        <w:rPr>
          <w:rFonts w:ascii="Times New Roman" w:hAnsi="Times New Roman" w:hint="eastAsia"/>
        </w:rPr>
        <w:t>1</w:t>
      </w:r>
      <w:r>
        <w:rPr>
          <w:rFonts w:ascii="Times New Roman" w:hAnsi="Times New Roman" w:hint="eastAsia"/>
        </w:rPr>
        <w:t>．</w:t>
      </w:r>
      <w:r>
        <w:rPr>
          <w:rFonts w:ascii="Times New Roman" w:hAnsi="Times New Roman" w:hint="eastAsia"/>
        </w:rPr>
        <w:t>D</w:t>
      </w:r>
      <w:r>
        <w:rPr>
          <w:rFonts w:ascii="Times New Roman" w:hAnsi="Times New Roman" w:hint="eastAsia"/>
        </w:rPr>
        <w:t>【解析】甘油和乙醇通过自由扩散方式进出细胞，</w:t>
      </w:r>
      <w:r>
        <w:rPr>
          <w:rFonts w:ascii="Times New Roman" w:hAnsi="Times New Roman" w:hint="eastAsia"/>
        </w:rPr>
        <w:t>A</w:t>
      </w:r>
      <w:r>
        <w:rPr>
          <w:rFonts w:ascii="Times New Roman" w:hAnsi="Times New Roman" w:hint="eastAsia"/>
        </w:rPr>
        <w:t>错误；突触前膜释放神经递质为胞吐，该过程需要膜上蛋白质的参与，更离不开膜上</w:t>
      </w:r>
      <w:r>
        <w:rPr>
          <w:rFonts w:ascii="Times New Roman" w:hAnsi="Times New Roman" w:hint="eastAsia"/>
        </w:rPr>
        <w:t>磷脂双</w:t>
      </w:r>
      <w:r>
        <w:rPr>
          <w:rFonts w:ascii="Times New Roman" w:hAnsi="Times New Roman" w:hint="eastAsia"/>
        </w:rPr>
        <w:t>分子层的流动性，</w:t>
      </w:r>
      <w:r>
        <w:rPr>
          <w:rFonts w:ascii="Times New Roman" w:hAnsi="Times New Roman" w:hint="eastAsia"/>
        </w:rPr>
        <w:t>B</w:t>
      </w:r>
      <w:r>
        <w:rPr>
          <w:rFonts w:ascii="Times New Roman" w:hAnsi="Times New Roman" w:hint="eastAsia"/>
        </w:rPr>
        <w:t>错误；肾小管上皮细胞通过水通道蛋白吸收水分子的方式为协助扩散，不需要消耗能量，</w:t>
      </w:r>
      <w:r>
        <w:rPr>
          <w:rFonts w:ascii="Times New Roman" w:hAnsi="Times New Roman" w:hint="eastAsia"/>
        </w:rPr>
        <w:t>C</w:t>
      </w:r>
      <w:r>
        <w:rPr>
          <w:rFonts w:ascii="Times New Roman" w:hAnsi="Times New Roman" w:hint="eastAsia"/>
        </w:rPr>
        <w:t>错误；土壤板结引起氧气供应不足，导致细胞呼吸产生的能量减少，从而影响植物从外界环境吸收无机盐，</w:t>
      </w:r>
      <w:r>
        <w:rPr>
          <w:rFonts w:ascii="Times New Roman" w:hAnsi="Times New Roman" w:hint="eastAsia"/>
        </w:rPr>
        <w:t>D</w:t>
      </w:r>
      <w:r>
        <w:rPr>
          <w:rFonts w:ascii="Times New Roman" w:hAnsi="Times New Roman" w:hint="eastAsia"/>
        </w:rPr>
        <w:t>正确。</w:t>
      </w:r>
    </w:p>
    <w:p w:rsidR="003F4462">
      <w:pPr>
        <w:spacing w:line="288" w:lineRule="auto"/>
        <w:jc w:val="left"/>
        <w:rPr>
          <w:rFonts w:ascii="Times New Roman" w:hAnsi="Times New Roman"/>
        </w:rPr>
      </w:pPr>
      <w:r>
        <w:rPr>
          <w:rFonts w:ascii="Times New Roman" w:hAnsi="Times New Roman"/>
        </w:rPr>
        <w:t>2</w:t>
      </w:r>
      <w:r>
        <w:rPr>
          <w:rFonts w:ascii="Times New Roman" w:hAnsi="Times New Roman"/>
        </w:rPr>
        <w:t>．</w:t>
      </w:r>
      <w:r>
        <w:rPr>
          <w:rFonts w:ascii="Times New Roman" w:hAnsi="Times New Roman"/>
        </w:rPr>
        <w:t>C</w:t>
      </w:r>
      <w:r>
        <w:rPr>
          <w:rFonts w:ascii="Times New Roman" w:hAnsi="Times New Roman" w:hint="eastAsia"/>
        </w:rPr>
        <w:t>【解析】酶</w:t>
      </w:r>
      <w:r>
        <w:rPr>
          <w:rFonts w:ascii="Times New Roman" w:hAnsi="Times New Roman"/>
        </w:rPr>
        <w:t>P</w:t>
      </w:r>
      <w:r>
        <w:rPr>
          <w:rFonts w:ascii="Times New Roman" w:hAnsi="Times New Roman" w:hint="eastAsia"/>
        </w:rPr>
        <w:t>经蛋白酶处理后，在高浓度</w:t>
      </w:r>
      <w:r>
        <w:rPr>
          <w:rFonts w:ascii="Times New Roman" w:hAnsi="Times New Roman"/>
        </w:rPr>
        <w:t>Mg</w:t>
      </w:r>
      <w:r>
        <w:rPr>
          <w:rFonts w:ascii="Cambria Math" w:hAnsi="Cambria Math" w:cs="Cambria Math"/>
        </w:rPr>
        <w:t>⁻</w:t>
      </w:r>
      <w:r>
        <w:rPr>
          <w:rFonts w:ascii="Times New Roman" w:hAnsi="Times New Roman" w:hint="eastAsia"/>
        </w:rPr>
        <w:t>条件下仍具有催化活性，因此，酶</w:t>
      </w:r>
      <w:r>
        <w:rPr>
          <w:rFonts w:ascii="Times New Roman" w:hAnsi="Times New Roman"/>
        </w:rPr>
        <w:t>P</w:t>
      </w:r>
      <w:r>
        <w:rPr>
          <w:rFonts w:ascii="Times New Roman" w:hAnsi="Times New Roman" w:hint="eastAsia"/>
        </w:rPr>
        <w:t>中起催化作用的物质是</w:t>
      </w:r>
      <w:r>
        <w:rPr>
          <w:rFonts w:ascii="Times New Roman" w:hAnsi="Times New Roman"/>
        </w:rPr>
        <w:t>RNA</w:t>
      </w:r>
      <w:r>
        <w:rPr>
          <w:rFonts w:ascii="Times New Roman" w:hAnsi="Times New Roman" w:hint="eastAsia"/>
        </w:rPr>
        <w:t>，在高浓度</w:t>
      </w:r>
      <w:r>
        <w:rPr>
          <w:rFonts w:ascii="Times New Roman" w:hAnsi="Times New Roman"/>
        </w:rPr>
        <w:t>Mg</w:t>
      </w:r>
      <w:r>
        <w:rPr>
          <w:rFonts w:ascii="Times New Roman" w:hAnsi="Times New Roman" w:hint="eastAsia"/>
        </w:rPr>
        <w:t>条件下，酶</w:t>
      </w:r>
      <w:r>
        <w:rPr>
          <w:rFonts w:ascii="Times New Roman" w:hAnsi="Times New Roman"/>
        </w:rPr>
        <w:t>P</w:t>
      </w:r>
      <w:r>
        <w:rPr>
          <w:rFonts w:ascii="Times New Roman" w:hAnsi="Times New Roman" w:hint="eastAsia"/>
        </w:rPr>
        <w:t>有无活性与其蛋白质的空间构象无关，</w:t>
      </w:r>
      <w:r>
        <w:rPr>
          <w:rFonts w:ascii="Times New Roman" w:hAnsi="Times New Roman"/>
        </w:rPr>
        <w:t>A</w:t>
      </w:r>
      <w:r>
        <w:rPr>
          <w:rFonts w:ascii="Times New Roman" w:hAnsi="Times New Roman" w:hint="eastAsia"/>
        </w:rPr>
        <w:t>错误；温度和底物浓度对酶</w:t>
      </w:r>
      <w:r>
        <w:rPr>
          <w:rFonts w:ascii="Times New Roman" w:hAnsi="Times New Roman"/>
        </w:rPr>
        <w:t>P</w:t>
      </w:r>
      <w:r>
        <w:rPr>
          <w:rFonts w:ascii="Times New Roman" w:hAnsi="Times New Roman" w:hint="eastAsia"/>
        </w:rPr>
        <w:t>催化反应速率的影响原理不同，前者通过改变其空间结构实现，后者通过增大底物与酶</w:t>
      </w:r>
      <w:r>
        <w:rPr>
          <w:rFonts w:ascii="Times New Roman" w:hAnsi="Times New Roman"/>
        </w:rPr>
        <w:t>P</w:t>
      </w:r>
      <w:r>
        <w:rPr>
          <w:rFonts w:ascii="Times New Roman" w:hAnsi="Times New Roman" w:hint="eastAsia"/>
        </w:rPr>
        <w:t>的接触面积实现，</w:t>
      </w:r>
      <w:r>
        <w:rPr>
          <w:rFonts w:ascii="Times New Roman" w:hAnsi="Times New Roman"/>
        </w:rPr>
        <w:t>B</w:t>
      </w:r>
      <w:r>
        <w:rPr>
          <w:rFonts w:ascii="Times New Roman" w:hAnsi="Times New Roman" w:hint="eastAsia"/>
        </w:rPr>
        <w:t>错误；酶</w:t>
      </w:r>
      <w:r>
        <w:rPr>
          <w:rFonts w:ascii="Times New Roman" w:hAnsi="Times New Roman"/>
        </w:rPr>
        <w:t>P</w:t>
      </w:r>
      <w:r>
        <w:rPr>
          <w:rFonts w:ascii="Times New Roman" w:hAnsi="Times New Roman" w:hint="eastAsia"/>
        </w:rPr>
        <w:t>能与特定的</w:t>
      </w:r>
      <w:r>
        <w:rPr>
          <w:rFonts w:ascii="Times New Roman" w:hAnsi="Times New Roman"/>
        </w:rPr>
        <w:t>RNA</w:t>
      </w:r>
      <w:r>
        <w:rPr>
          <w:rFonts w:ascii="Times New Roman" w:hAnsi="Times New Roman" w:hint="eastAsia"/>
        </w:rPr>
        <w:t>结合并将其切割，说明酶</w:t>
      </w:r>
      <w:r>
        <w:rPr>
          <w:rFonts w:ascii="Times New Roman" w:hAnsi="Times New Roman"/>
        </w:rPr>
        <w:t>P</w:t>
      </w:r>
      <w:r>
        <w:rPr>
          <w:rFonts w:ascii="Times New Roman" w:hAnsi="Times New Roman" w:hint="eastAsia"/>
        </w:rPr>
        <w:t>的专一性是通过其与底物之间的碱基互补配对实现的，</w:t>
      </w:r>
      <w:r>
        <w:rPr>
          <w:rFonts w:ascii="Times New Roman" w:hAnsi="Times New Roman"/>
        </w:rPr>
        <w:t>C</w:t>
      </w:r>
      <w:r>
        <w:rPr>
          <w:rFonts w:ascii="Times New Roman" w:hAnsi="Times New Roman" w:hint="eastAsia"/>
        </w:rPr>
        <w:t>正确；酶</w:t>
      </w:r>
      <w:r>
        <w:rPr>
          <w:rFonts w:ascii="Times New Roman" w:hAnsi="Times New Roman"/>
        </w:rPr>
        <w:t>P</w:t>
      </w:r>
      <w:r>
        <w:rPr>
          <w:rFonts w:ascii="Times New Roman" w:hAnsi="Times New Roman" w:hint="eastAsia"/>
        </w:rPr>
        <w:t>通过特异性裂解靶</w:t>
      </w:r>
      <w:r>
        <w:rPr>
          <w:rFonts w:ascii="Times New Roman" w:hAnsi="Times New Roman"/>
        </w:rPr>
        <w:t>RNA</w:t>
      </w:r>
      <w:r>
        <w:rPr>
          <w:rFonts w:ascii="Times New Roman" w:hAnsi="Times New Roman" w:hint="eastAsia"/>
        </w:rPr>
        <w:t>的磷酸二酯键，而不是对所有的</w:t>
      </w:r>
      <w:r>
        <w:rPr>
          <w:rFonts w:ascii="Times New Roman" w:hAnsi="Times New Roman"/>
        </w:rPr>
        <w:t>RNA</w:t>
      </w:r>
      <w:r>
        <w:rPr>
          <w:rFonts w:ascii="Times New Roman" w:hAnsi="Times New Roman" w:hint="eastAsia"/>
        </w:rPr>
        <w:t>都起裂解作用，</w:t>
      </w:r>
      <w:r>
        <w:rPr>
          <w:rFonts w:ascii="Times New Roman" w:hAnsi="Times New Roman"/>
        </w:rPr>
        <w:t>D</w:t>
      </w:r>
      <w:r>
        <w:rPr>
          <w:rFonts w:ascii="Times New Roman" w:hAnsi="Times New Roman" w:hint="eastAsia"/>
        </w:rPr>
        <w:t>错误。</w:t>
      </w:r>
    </w:p>
    <w:p w:rsidR="003F4462">
      <w:pPr>
        <w:spacing w:line="288" w:lineRule="auto"/>
        <w:jc w:val="left"/>
        <w:rPr>
          <w:rFonts w:ascii="Times New Roman" w:hAnsi="Times New Roman"/>
        </w:rPr>
      </w:pPr>
      <w:r>
        <w:rPr>
          <w:rFonts w:ascii="Times New Roman" w:hAnsi="Times New Roman" w:hint="eastAsia"/>
        </w:rPr>
        <w:t>3</w:t>
      </w:r>
      <w:r>
        <w:rPr>
          <w:rFonts w:ascii="Times New Roman" w:hAnsi="Times New Roman" w:hint="eastAsia"/>
        </w:rPr>
        <w:t>．</w:t>
      </w:r>
      <w:r>
        <w:rPr>
          <w:rFonts w:ascii="Times New Roman" w:hAnsi="Times New Roman" w:hint="eastAsia"/>
        </w:rPr>
        <w:t>C</w:t>
      </w:r>
      <w:r>
        <w:rPr>
          <w:rFonts w:ascii="Times New Roman" w:hAnsi="Times New Roman" w:hint="eastAsia"/>
        </w:rPr>
        <w:t>【解析】乳酸菌为厌氧微生物，在无氧呼吸过程中，第一阶段产生</w:t>
      </w:r>
      <w:r>
        <w:rPr>
          <w:rFonts w:ascii="Times New Roman" w:hAnsi="Times New Roman" w:hint="eastAsia"/>
        </w:rPr>
        <w:t>[H]</w:t>
      </w:r>
      <w:r>
        <w:rPr>
          <w:rFonts w:ascii="Times New Roman" w:hAnsi="Times New Roman" w:hint="eastAsia"/>
        </w:rPr>
        <w:t>，第二阶段消耗</w:t>
      </w:r>
      <w:r>
        <w:rPr>
          <w:rFonts w:ascii="Times New Roman" w:hAnsi="Times New Roman" w:hint="eastAsia"/>
        </w:rPr>
        <w:t>[H]</w:t>
      </w:r>
      <w:r>
        <w:rPr>
          <w:rFonts w:ascii="Times New Roman" w:hAnsi="Times New Roman" w:hint="eastAsia"/>
        </w:rPr>
        <w:t>，</w:t>
      </w:r>
      <w:r>
        <w:rPr>
          <w:rFonts w:ascii="Times New Roman" w:hAnsi="Times New Roman" w:hint="eastAsia"/>
        </w:rPr>
        <w:t>A</w:t>
      </w:r>
      <w:r>
        <w:rPr>
          <w:rFonts w:ascii="Times New Roman" w:hAnsi="Times New Roman" w:hint="eastAsia"/>
        </w:rPr>
        <w:t>正确；选用透气的纱布包扎伤口，为伤口创造透气的环境，避免厌氧病原菌的繁殖，利于伤口愈合，</w:t>
      </w:r>
      <w:r>
        <w:rPr>
          <w:rFonts w:ascii="Times New Roman" w:hAnsi="Times New Roman" w:hint="eastAsia"/>
        </w:rPr>
        <w:t>B</w:t>
      </w:r>
      <w:r>
        <w:rPr>
          <w:rFonts w:ascii="Times New Roman" w:hAnsi="Times New Roman" w:hint="eastAsia"/>
        </w:rPr>
        <w:t>正确；食醋的制作需要醋酸菌的参与，</w:t>
      </w:r>
      <w:r>
        <w:rPr>
          <w:rFonts w:ascii="Times New Roman" w:hAnsi="Times New Roman" w:hint="eastAsia"/>
        </w:rPr>
        <w:t>C</w:t>
      </w:r>
      <w:r>
        <w:rPr>
          <w:rFonts w:ascii="Times New Roman" w:hAnsi="Times New Roman" w:hint="eastAsia"/>
        </w:rPr>
        <w:t>错误；细胞呼吸的速率与温度有关，适度低温可降低蔬菜水果的细胞呼吸速率，从而减少有机物消耗，</w:t>
      </w:r>
      <w:r>
        <w:rPr>
          <w:rFonts w:ascii="Times New Roman" w:hAnsi="Times New Roman" w:hint="eastAsia"/>
        </w:rPr>
        <w:t>D</w:t>
      </w:r>
      <w:r>
        <w:rPr>
          <w:rFonts w:ascii="Times New Roman" w:hAnsi="Times New Roman" w:hint="eastAsia"/>
        </w:rPr>
        <w:t>正确。</w:t>
      </w:r>
    </w:p>
    <w:p w:rsidR="003F4462">
      <w:pPr>
        <w:spacing w:line="288" w:lineRule="auto"/>
        <w:jc w:val="left"/>
        <w:rPr>
          <w:rFonts w:ascii="Times New Roman" w:hAnsi="Times New Roman"/>
        </w:rPr>
      </w:pPr>
      <w:r>
        <w:rPr>
          <w:rFonts w:ascii="Times New Roman" w:hAnsi="Times New Roman" w:hint="eastAsia"/>
        </w:rPr>
        <w:t>4</w:t>
      </w:r>
      <w:r>
        <w:rPr>
          <w:rFonts w:ascii="Times New Roman" w:hAnsi="Times New Roman" w:hint="eastAsia"/>
        </w:rPr>
        <w:t>．</w:t>
      </w:r>
      <w:r>
        <w:rPr>
          <w:rFonts w:ascii="Times New Roman" w:hAnsi="Times New Roman" w:hint="eastAsia"/>
        </w:rPr>
        <w:t>C</w:t>
      </w:r>
      <w:r>
        <w:rPr>
          <w:rFonts w:ascii="Times New Roman" w:hAnsi="Times New Roman" w:hint="eastAsia"/>
        </w:rPr>
        <w:t>【解析】过程①是将烟草花叶病毒的</w:t>
      </w:r>
      <w:r>
        <w:rPr>
          <w:rFonts w:ascii="Times New Roman" w:hAnsi="Times New Roman" w:hint="eastAsia"/>
        </w:rPr>
        <w:t>RNA</w:t>
      </w:r>
      <w:r>
        <w:rPr>
          <w:rFonts w:ascii="Times New Roman" w:hAnsi="Times New Roman" w:hint="eastAsia"/>
        </w:rPr>
        <w:t>和蛋白质分开，</w:t>
      </w:r>
      <w:r>
        <w:rPr>
          <w:rFonts w:ascii="Times New Roman" w:hAnsi="Times New Roman" w:hint="eastAsia"/>
        </w:rPr>
        <w:t>A</w:t>
      </w:r>
      <w:r>
        <w:rPr>
          <w:rFonts w:ascii="Times New Roman" w:hAnsi="Times New Roman" w:hint="eastAsia"/>
        </w:rPr>
        <w:t>正确；烟草花叶病毒的遗传物质是</w:t>
      </w:r>
      <w:r>
        <w:rPr>
          <w:rFonts w:ascii="Times New Roman" w:hAnsi="Times New Roman" w:hint="eastAsia"/>
        </w:rPr>
        <w:t>RNA</w:t>
      </w:r>
      <w:r>
        <w:rPr>
          <w:rFonts w:ascii="Times New Roman" w:hAnsi="Times New Roman" w:hint="eastAsia"/>
        </w:rPr>
        <w:t>，其增殖过程包括</w:t>
      </w:r>
      <w:r>
        <w:rPr>
          <w:rFonts w:ascii="Times New Roman" w:hAnsi="Times New Roman" w:hint="eastAsia"/>
        </w:rPr>
        <w:t>RNA</w:t>
      </w:r>
      <w:r>
        <w:rPr>
          <w:rFonts w:ascii="Times New Roman" w:hAnsi="Times New Roman" w:hint="eastAsia"/>
        </w:rPr>
        <w:t>复制和翻译过程，而</w:t>
      </w:r>
      <w:r>
        <w:rPr>
          <w:rFonts w:ascii="Times New Roman" w:hAnsi="Times New Roman" w:hint="eastAsia"/>
        </w:rPr>
        <w:t>T2</w:t>
      </w:r>
      <w:r>
        <w:rPr>
          <w:rFonts w:ascii="Times New Roman" w:hAnsi="Times New Roman" w:hint="eastAsia"/>
        </w:rPr>
        <w:t>噬菌体的增殖过程为</w:t>
      </w:r>
      <w:r>
        <w:rPr>
          <w:rFonts w:ascii="Times New Roman" w:hAnsi="Times New Roman" w:hint="eastAsia"/>
        </w:rPr>
        <w:t>DNA</w:t>
      </w:r>
      <w:r>
        <w:rPr>
          <w:rFonts w:ascii="Times New Roman" w:hAnsi="Times New Roman" w:hint="eastAsia"/>
        </w:rPr>
        <w:t>复制、转录和翻译过程，两者的</w:t>
      </w:r>
      <w:r>
        <w:rPr>
          <w:rFonts w:ascii="Times New Roman" w:hAnsi="Times New Roman" w:hint="eastAsia"/>
        </w:rPr>
        <w:t>增殖过程不同，</w:t>
      </w:r>
      <w:r>
        <w:rPr>
          <w:rFonts w:ascii="Times New Roman" w:hAnsi="Times New Roman" w:hint="eastAsia"/>
        </w:rPr>
        <w:t>B</w:t>
      </w:r>
      <w:r>
        <w:rPr>
          <w:rFonts w:ascii="Times New Roman" w:hAnsi="Times New Roman" w:hint="eastAsia"/>
        </w:rPr>
        <w:t>正确；植株</w:t>
      </w:r>
      <w:r>
        <w:rPr>
          <w:rFonts w:ascii="Times New Roman" w:hAnsi="Times New Roman" w:hint="eastAsia"/>
        </w:rPr>
        <w:t>A</w:t>
      </w:r>
      <w:r>
        <w:rPr>
          <w:rFonts w:ascii="Times New Roman" w:hAnsi="Times New Roman" w:hint="eastAsia"/>
        </w:rPr>
        <w:t>不患病，而植株</w:t>
      </w:r>
      <w:r>
        <w:rPr>
          <w:rFonts w:ascii="Times New Roman" w:hAnsi="Times New Roman" w:hint="eastAsia"/>
        </w:rPr>
        <w:t>B</w:t>
      </w:r>
      <w:r>
        <w:rPr>
          <w:rFonts w:ascii="Times New Roman" w:hAnsi="Times New Roman" w:hint="eastAsia"/>
        </w:rPr>
        <w:t>患病，结果③不能分离得到子代病毒，结果④可获得全新的子代病毒，</w:t>
      </w:r>
      <w:r>
        <w:rPr>
          <w:rFonts w:ascii="Times New Roman" w:hAnsi="Times New Roman" w:hint="eastAsia"/>
        </w:rPr>
        <w:t>C</w:t>
      </w:r>
      <w:r>
        <w:rPr>
          <w:rFonts w:ascii="Times New Roman" w:hAnsi="Times New Roman" w:hint="eastAsia"/>
        </w:rPr>
        <w:t>错误；烟草叶细胞中子代病毒的各项特性是由</w:t>
      </w:r>
      <w:r>
        <w:rPr>
          <w:rFonts w:ascii="Times New Roman" w:hAnsi="Times New Roman" w:hint="eastAsia"/>
        </w:rPr>
        <w:t>RNA</w:t>
      </w:r>
      <w:r>
        <w:rPr>
          <w:rFonts w:ascii="Times New Roman" w:hAnsi="Times New Roman" w:hint="eastAsia"/>
        </w:rPr>
        <w:t>决定的，从而证明</w:t>
      </w:r>
      <w:r>
        <w:rPr>
          <w:rFonts w:ascii="Times New Roman" w:hAnsi="Times New Roman" w:hint="eastAsia"/>
        </w:rPr>
        <w:t>RNA</w:t>
      </w:r>
      <w:r>
        <w:rPr>
          <w:rFonts w:ascii="Times New Roman" w:hAnsi="Times New Roman" w:hint="eastAsia"/>
        </w:rPr>
        <w:t>是烟草花叶病毒的遗传物质，</w:t>
      </w:r>
      <w:r>
        <w:rPr>
          <w:rFonts w:ascii="Times New Roman" w:hAnsi="Times New Roman" w:hint="eastAsia"/>
        </w:rPr>
        <w:t>D</w:t>
      </w:r>
      <w:r>
        <w:rPr>
          <w:rFonts w:ascii="Times New Roman" w:hAnsi="Times New Roman" w:hint="eastAsia"/>
        </w:rPr>
        <w:t>正确。</w:t>
      </w:r>
    </w:p>
    <w:p w:rsidR="003F4462">
      <w:pPr>
        <w:spacing w:line="288" w:lineRule="auto"/>
        <w:jc w:val="left"/>
        <w:rPr>
          <w:rFonts w:ascii="Times New Roman" w:hAnsi="Times New Roman"/>
        </w:rPr>
      </w:pPr>
      <w:r>
        <w:rPr>
          <w:rFonts w:ascii="Times New Roman" w:hAnsi="Times New Roman" w:hint="eastAsia"/>
        </w:rPr>
        <w:t>5</w:t>
      </w:r>
      <w:r>
        <w:rPr>
          <w:rFonts w:ascii="Times New Roman" w:hAnsi="Times New Roman" w:hint="eastAsia"/>
        </w:rPr>
        <w:t>．</w:t>
      </w:r>
      <w:r>
        <w:rPr>
          <w:rFonts w:ascii="Times New Roman" w:hAnsi="Times New Roman" w:hint="eastAsia"/>
        </w:rPr>
        <w:t>A</w:t>
      </w:r>
      <w:r>
        <w:rPr>
          <w:rFonts w:ascii="Times New Roman" w:hAnsi="Times New Roman" w:hint="eastAsia"/>
        </w:rPr>
        <w:t>【解析】该育种方法利用的原理是染色体数目变异，</w:t>
      </w:r>
      <w:r>
        <w:rPr>
          <w:rFonts w:ascii="Times New Roman" w:hAnsi="Times New Roman" w:hint="eastAsia"/>
        </w:rPr>
        <w:t>A</w:t>
      </w:r>
      <w:r>
        <w:rPr>
          <w:rFonts w:ascii="Times New Roman" w:hAnsi="Times New Roman" w:hint="eastAsia"/>
        </w:rPr>
        <w:t>错误；六倍</w:t>
      </w:r>
      <w:r>
        <w:rPr>
          <w:rFonts w:ascii="Times New Roman" w:hAnsi="Times New Roman" w:hint="eastAsia"/>
        </w:rPr>
        <w:t>体普通</w:t>
      </w:r>
      <w:r>
        <w:rPr>
          <w:rFonts w:ascii="Times New Roman" w:hAnsi="Times New Roman" w:hint="eastAsia"/>
        </w:rPr>
        <w:t>小麦产生的单倍体植株含有三个染色体组，减数分裂因联会紊乱，不能产生可育配子，因此，六倍</w:t>
      </w:r>
      <w:r>
        <w:rPr>
          <w:rFonts w:ascii="Times New Roman" w:hAnsi="Times New Roman" w:hint="eastAsia"/>
        </w:rPr>
        <w:t>体普通</w:t>
      </w:r>
      <w:r>
        <w:rPr>
          <w:rFonts w:ascii="Times New Roman" w:hAnsi="Times New Roman" w:hint="eastAsia"/>
        </w:rPr>
        <w:t>小麦产生的单倍体植株不可育，</w:t>
      </w:r>
      <w:r>
        <w:rPr>
          <w:rFonts w:ascii="Times New Roman" w:hAnsi="Times New Roman" w:hint="eastAsia"/>
        </w:rPr>
        <w:t>B</w:t>
      </w:r>
      <w:r>
        <w:rPr>
          <w:rFonts w:ascii="Times New Roman" w:hAnsi="Times New Roman" w:hint="eastAsia"/>
        </w:rPr>
        <w:t>正确；普通小麦（</w:t>
      </w:r>
      <w:r>
        <w:rPr>
          <w:rFonts w:ascii="Times New Roman" w:hAnsi="Times New Roman" w:hint="eastAsia"/>
        </w:rPr>
        <w:t>6n</w:t>
      </w:r>
      <w:r>
        <w:rPr>
          <w:rFonts w:ascii="Times New Roman" w:hAnsi="Times New Roman" w:hint="eastAsia"/>
        </w:rPr>
        <w:t>=42</w:t>
      </w:r>
      <w:r>
        <w:rPr>
          <w:rFonts w:ascii="Times New Roman" w:hAnsi="Times New Roman" w:hint="eastAsia"/>
        </w:rPr>
        <w:t>，染色体组成为</w:t>
      </w:r>
      <w:r>
        <w:rPr>
          <w:rFonts w:ascii="Times New Roman" w:hAnsi="Times New Roman" w:hint="eastAsia"/>
        </w:rPr>
        <w:t>AABBDD</w:t>
      </w:r>
      <w:r>
        <w:rPr>
          <w:rFonts w:ascii="Times New Roman" w:hAnsi="Times New Roman" w:hint="eastAsia"/>
        </w:rPr>
        <w:t>）经过减数分裂得到的配子中染色体数目只有体细胞的一半，因</w:t>
      </w:r>
      <w:r>
        <w:rPr>
          <w:rFonts w:ascii="Times New Roman" w:hAnsi="Times New Roman" w:hint="eastAsia"/>
        </w:rPr>
        <w:t>此，其配子中含有</w:t>
      </w:r>
      <w:r>
        <w:rPr>
          <w:rFonts w:ascii="Times New Roman" w:hAnsi="Times New Roman" w:hint="eastAsia"/>
        </w:rPr>
        <w:t>21</w:t>
      </w:r>
      <w:r>
        <w:rPr>
          <w:rFonts w:ascii="Times New Roman" w:hAnsi="Times New Roman" w:hint="eastAsia"/>
        </w:rPr>
        <w:t>条非同源染色体，</w:t>
      </w:r>
      <w:r>
        <w:rPr>
          <w:rFonts w:ascii="Times New Roman" w:hAnsi="Times New Roman" w:hint="eastAsia"/>
        </w:rPr>
        <w:t>C</w:t>
      </w:r>
      <w:r>
        <w:rPr>
          <w:rFonts w:ascii="Times New Roman" w:hAnsi="Times New Roman" w:hint="eastAsia"/>
        </w:rPr>
        <w:t>正确；二粒麦和六倍</w:t>
      </w:r>
      <w:r>
        <w:rPr>
          <w:rFonts w:ascii="Times New Roman" w:hAnsi="Times New Roman" w:hint="eastAsia"/>
        </w:rPr>
        <w:t>体普通</w:t>
      </w:r>
      <w:r>
        <w:rPr>
          <w:rFonts w:ascii="Times New Roman" w:hAnsi="Times New Roman" w:hint="eastAsia"/>
        </w:rPr>
        <w:t>小麦都含有同源染色体，故通过自交都能产生可育种子，</w:t>
      </w:r>
      <w:r>
        <w:rPr>
          <w:rFonts w:ascii="Times New Roman" w:hAnsi="Times New Roman" w:hint="eastAsia"/>
        </w:rPr>
        <w:t>D</w:t>
      </w:r>
      <w:r>
        <w:rPr>
          <w:rFonts w:ascii="Times New Roman" w:hAnsi="Times New Roman" w:hint="eastAsia"/>
        </w:rPr>
        <w:t>正确。</w:t>
      </w:r>
    </w:p>
    <w:p w:rsidR="003F4462">
      <w:pPr>
        <w:spacing w:line="288" w:lineRule="auto"/>
        <w:jc w:val="left"/>
        <w:rPr>
          <w:rFonts w:ascii="Times New Roman" w:hAnsi="Times New Roman"/>
        </w:rPr>
      </w:pPr>
      <w:r>
        <w:rPr>
          <w:rFonts w:ascii="Times New Roman" w:hAnsi="Times New Roman"/>
        </w:rPr>
        <w:t>6</w:t>
      </w:r>
      <w:r>
        <w:rPr>
          <w:rFonts w:ascii="Times New Roman" w:hAnsi="Times New Roman"/>
        </w:rPr>
        <w:t>．</w:t>
      </w:r>
      <w:r>
        <w:rPr>
          <w:rFonts w:ascii="Times New Roman" w:hAnsi="Times New Roman"/>
        </w:rPr>
        <w:t>D</w:t>
      </w:r>
      <w:r>
        <w:rPr>
          <w:rFonts w:ascii="Times New Roman" w:hAnsi="Times New Roman" w:hint="eastAsia"/>
        </w:rPr>
        <w:t>【解析】一个种群含有的全部基因称为这个种群的基因库，两个岛的全部野兔为两个种群，</w:t>
      </w:r>
      <w:r>
        <w:rPr>
          <w:rFonts w:ascii="Times New Roman" w:hAnsi="Times New Roman"/>
        </w:rPr>
        <w:t>A</w:t>
      </w:r>
      <w:r>
        <w:rPr>
          <w:rFonts w:ascii="Times New Roman" w:hAnsi="Times New Roman" w:hint="eastAsia"/>
        </w:rPr>
        <w:t>错误；原岛的基因频率为</w:t>
      </w:r>
      <w:r>
        <w:rPr>
          <w:rFonts w:ascii="Times New Roman" w:hAnsi="Times New Roman"/>
        </w:rPr>
        <w:t>A</w:t>
      </w:r>
      <w:r>
        <w:rPr>
          <w:rFonts w:ascii="Times New Roman" w:hAnsi="Times New Roman"/>
        </w:rPr>
        <w:t>（</w:t>
      </w:r>
      <w:r>
        <w:rPr>
          <w:rFonts w:ascii="Times New Roman" w:hAnsi="Times New Roman"/>
        </w:rPr>
        <w:t>60%</w:t>
      </w:r>
      <w:r>
        <w:rPr>
          <w:rFonts w:ascii="Times New Roman" w:hAnsi="Times New Roman"/>
        </w:rPr>
        <w:t>）</w:t>
      </w:r>
      <w:r>
        <w:rPr>
          <w:rFonts w:ascii="Times New Roman" w:hAnsi="Times New Roman" w:hint="eastAsia"/>
        </w:rPr>
        <w:t>、</w:t>
      </w:r>
      <w:r>
        <w:rPr>
          <w:rFonts w:ascii="Times New Roman" w:hAnsi="Times New Roman"/>
        </w:rPr>
        <w:t>a</w:t>
      </w:r>
      <w:r>
        <w:rPr>
          <w:rFonts w:ascii="Times New Roman" w:hAnsi="Times New Roman"/>
        </w:rPr>
        <w:t>（</w:t>
      </w:r>
      <w:r>
        <w:rPr>
          <w:rFonts w:ascii="Times New Roman" w:hAnsi="Times New Roman"/>
        </w:rPr>
        <w:t>40%</w:t>
      </w:r>
      <w:r>
        <w:rPr>
          <w:rFonts w:ascii="Times New Roman" w:hAnsi="Times New Roman"/>
        </w:rPr>
        <w:t>），</w:t>
      </w:r>
      <w:r>
        <w:rPr>
          <w:rFonts w:ascii="Times New Roman" w:hAnsi="Times New Roman" w:hint="eastAsia"/>
        </w:rPr>
        <w:t>十年后</w:t>
      </w:r>
      <w:r>
        <w:rPr>
          <w:rFonts w:ascii="Times New Roman" w:hAnsi="Times New Roman"/>
        </w:rPr>
        <w:t>，</w:t>
      </w:r>
      <w:r>
        <w:rPr>
          <w:rFonts w:ascii="Times New Roman" w:hAnsi="Times New Roman" w:hint="eastAsia"/>
        </w:rPr>
        <w:t>南岛的基因频率为</w:t>
      </w:r>
      <w:r>
        <w:rPr>
          <w:rFonts w:ascii="Times New Roman" w:hAnsi="Times New Roman"/>
        </w:rPr>
        <w:t>A</w:t>
      </w:r>
      <w:r>
        <w:rPr>
          <w:rFonts w:ascii="Times New Roman" w:hAnsi="Times New Roman"/>
        </w:rPr>
        <w:t>（</w:t>
      </w:r>
      <w:r>
        <w:rPr>
          <w:rFonts w:ascii="Times New Roman" w:hAnsi="Times New Roman"/>
        </w:rPr>
        <w:t>55%+1/2</w:t>
      </w:r>
      <w:r>
        <w:rPr>
          <w:rFonts w:ascii="Times New Roman" w:hAnsi="Times New Roman" w:hint="eastAsia"/>
        </w:rPr>
        <w:t>×</w:t>
      </w:r>
      <w:r>
        <w:rPr>
          <w:rFonts w:ascii="Times New Roman" w:hAnsi="Times New Roman"/>
        </w:rPr>
        <w:t>10%=60%</w:t>
      </w:r>
      <w:r>
        <w:rPr>
          <w:rFonts w:ascii="Times New Roman" w:hAnsi="Times New Roman"/>
        </w:rPr>
        <w:t>）</w:t>
      </w:r>
      <w:r>
        <w:rPr>
          <w:rFonts w:ascii="Times New Roman" w:hAnsi="Times New Roman" w:hint="eastAsia"/>
        </w:rPr>
        <w:t>、</w:t>
      </w:r>
      <w:r>
        <w:rPr>
          <w:rFonts w:ascii="Times New Roman" w:hAnsi="Times New Roman" w:hint="eastAsia"/>
        </w:rPr>
        <w:t>a</w:t>
      </w:r>
      <w:r>
        <w:rPr>
          <w:rFonts w:ascii="Times New Roman" w:hAnsi="Times New Roman"/>
        </w:rPr>
        <w:t>（</w:t>
      </w:r>
      <w:r>
        <w:rPr>
          <w:rFonts w:ascii="Times New Roman" w:hAnsi="Times New Roman" w:hint="eastAsia"/>
        </w:rPr>
        <w:t>35%</w:t>
      </w:r>
      <w:r>
        <w:rPr>
          <w:rFonts w:ascii="Times New Roman" w:hAnsi="Times New Roman"/>
        </w:rPr>
        <w:t>+1/2</w:t>
      </w:r>
      <w:r>
        <w:rPr>
          <w:rFonts w:ascii="Times New Roman" w:hAnsi="Times New Roman" w:hint="eastAsia"/>
        </w:rPr>
        <w:t>×</w:t>
      </w:r>
      <w:r>
        <w:rPr>
          <w:rFonts w:ascii="Times New Roman" w:hAnsi="Times New Roman"/>
        </w:rPr>
        <w:t>10%=40%</w:t>
      </w:r>
      <w:r>
        <w:rPr>
          <w:rFonts w:ascii="Times New Roman" w:hAnsi="Times New Roman"/>
        </w:rPr>
        <w:t>）</w:t>
      </w:r>
      <w:r>
        <w:rPr>
          <w:rFonts w:ascii="Times New Roman" w:hAnsi="Times New Roman" w:hint="eastAsia"/>
        </w:rPr>
        <w:t>未发生改变，而北岛的基因频率为</w:t>
      </w:r>
      <w:r>
        <w:rPr>
          <w:rFonts w:ascii="Times New Roman" w:hAnsi="Times New Roman"/>
        </w:rPr>
        <w:t>A</w:t>
      </w:r>
      <w:r>
        <w:rPr>
          <w:rFonts w:ascii="Times New Roman" w:hAnsi="Times New Roman"/>
        </w:rPr>
        <w:t>（</w:t>
      </w:r>
      <w:r>
        <w:rPr>
          <w:rFonts w:ascii="Times New Roman" w:hAnsi="Times New Roman"/>
        </w:rPr>
        <w:t>8%</w:t>
      </w:r>
      <w:r>
        <w:rPr>
          <w:rFonts w:ascii="Times New Roman" w:hAnsi="Times New Roman"/>
        </w:rPr>
        <w:t>）</w:t>
      </w:r>
      <w:r>
        <w:rPr>
          <w:rFonts w:ascii="Times New Roman" w:hAnsi="Times New Roman" w:hint="eastAsia"/>
        </w:rPr>
        <w:t>、</w:t>
      </w:r>
      <w:r>
        <w:rPr>
          <w:rFonts w:ascii="Times New Roman" w:hAnsi="Times New Roman"/>
        </w:rPr>
        <w:t>a</w:t>
      </w:r>
      <w:r>
        <w:rPr>
          <w:rFonts w:ascii="Times New Roman" w:hAnsi="Times New Roman"/>
        </w:rPr>
        <w:t>（</w:t>
      </w:r>
      <w:r>
        <w:rPr>
          <w:rFonts w:ascii="Times New Roman" w:hAnsi="Times New Roman"/>
        </w:rPr>
        <w:t>32%</w:t>
      </w:r>
      <w:r>
        <w:rPr>
          <w:rFonts w:ascii="Times New Roman" w:hAnsi="Times New Roman"/>
        </w:rPr>
        <w:t>）</w:t>
      </w:r>
      <w:r>
        <w:rPr>
          <w:rFonts w:ascii="Times New Roman" w:hAnsi="Times New Roman" w:hint="eastAsia"/>
        </w:rPr>
        <w:t>、</w:t>
      </w:r>
      <w:r>
        <w:rPr>
          <w:rFonts w:ascii="Times New Roman" w:hAnsi="Times New Roman"/>
        </w:rPr>
        <w:t>a</w:t>
      </w:r>
      <w:r>
        <w:rPr>
          <w:rFonts w:ascii="Cambria Math" w:hAnsi="Cambria Math" w:cs="Cambria Math"/>
        </w:rPr>
        <w:t>₁</w:t>
      </w:r>
      <w:r>
        <w:rPr>
          <w:rFonts w:ascii="Times New Roman" w:hAnsi="Times New Roman"/>
        </w:rPr>
        <w:t>（</w:t>
      </w:r>
      <w:r>
        <w:rPr>
          <w:rFonts w:ascii="Times New Roman" w:hAnsi="Times New Roman"/>
        </w:rPr>
        <w:t>60%</w:t>
      </w:r>
      <w:r>
        <w:rPr>
          <w:rFonts w:ascii="Times New Roman" w:hAnsi="Times New Roman"/>
        </w:rPr>
        <w:t>）</w:t>
      </w:r>
      <w:r>
        <w:rPr>
          <w:rFonts w:ascii="Times New Roman" w:hAnsi="Times New Roman" w:hint="eastAsia"/>
        </w:rPr>
        <w:t>发生了改变，</w:t>
      </w:r>
      <w:r>
        <w:rPr>
          <w:rFonts w:ascii="Times New Roman" w:hAnsi="Times New Roman"/>
        </w:rPr>
        <w:t>B</w:t>
      </w:r>
      <w:r>
        <w:rPr>
          <w:rFonts w:ascii="Times New Roman" w:hAnsi="Times New Roman" w:hint="eastAsia"/>
        </w:rPr>
        <w:t>错误；南岛和北岛的野兔种群形成两个物种的标志是生殖隔离，而不是地理隔离</w:t>
      </w:r>
      <w:r>
        <w:rPr>
          <w:rFonts w:ascii="Times New Roman" w:hAnsi="Times New Roman" w:hint="eastAsia"/>
        </w:rPr>
        <w:t>，</w:t>
      </w:r>
      <w:r>
        <w:rPr>
          <w:rFonts w:ascii="Times New Roman" w:hAnsi="Times New Roman"/>
        </w:rPr>
        <w:t>C</w:t>
      </w:r>
      <w:r>
        <w:rPr>
          <w:rFonts w:ascii="Times New Roman" w:hAnsi="Times New Roman" w:hint="eastAsia"/>
        </w:rPr>
        <w:t>错误；基因突变是指</w:t>
      </w:r>
      <w:r>
        <w:rPr>
          <w:rFonts w:ascii="Times New Roman" w:hAnsi="Times New Roman"/>
        </w:rPr>
        <w:t>DNA</w:t>
      </w:r>
      <w:r>
        <w:rPr>
          <w:rFonts w:ascii="Times New Roman" w:hAnsi="Times New Roman" w:hint="eastAsia"/>
        </w:rPr>
        <w:t>分子中发生碱基的替换、缺失或增添，而引起的基因的碱基序列的改变，因此两基因中的碱基数目不一定相同，</w:t>
      </w:r>
      <w:r>
        <w:rPr>
          <w:rFonts w:ascii="Times New Roman" w:hAnsi="Times New Roman" w:hint="eastAsia"/>
        </w:rPr>
        <w:t>D</w:t>
      </w:r>
      <w:r>
        <w:rPr>
          <w:rFonts w:ascii="Times New Roman" w:hAnsi="Times New Roman" w:hint="eastAsia"/>
        </w:rPr>
        <w:t>正确。</w:t>
      </w:r>
    </w:p>
    <w:p w:rsidR="003F4462">
      <w:pPr>
        <w:spacing w:line="288" w:lineRule="auto"/>
        <w:jc w:val="left"/>
        <w:rPr>
          <w:rFonts w:ascii="Times New Roman" w:hAnsi="Times New Roman"/>
        </w:rPr>
      </w:pPr>
      <w:r>
        <w:rPr>
          <w:rFonts w:ascii="Times New Roman" w:hAnsi="Times New Roman" w:hint="eastAsia"/>
        </w:rPr>
        <w:t>7</w:t>
      </w:r>
      <w:r>
        <w:rPr>
          <w:rFonts w:ascii="Times New Roman" w:hAnsi="Times New Roman" w:hint="eastAsia"/>
        </w:rPr>
        <w:t>．</w:t>
      </w:r>
      <w:r>
        <w:rPr>
          <w:rFonts w:ascii="Times New Roman" w:hAnsi="Times New Roman" w:hint="eastAsia"/>
        </w:rPr>
        <w:t>A</w:t>
      </w:r>
      <w:r>
        <w:rPr>
          <w:rFonts w:ascii="Times New Roman" w:hAnsi="Times New Roman" w:hint="eastAsia"/>
        </w:rPr>
        <w:t>【解析】细胞内外的</w:t>
      </w:r>
      <w:r>
        <w:rPr>
          <w:rFonts w:ascii="Times New Roman" w:hAnsi="Times New Roman" w:hint="eastAsia"/>
        </w:rPr>
        <w:t>Nam</w:t>
      </w:r>
      <w:r>
        <w:rPr>
          <w:rFonts w:ascii="Times New Roman" w:hAnsi="Times New Roman" w:hint="eastAsia"/>
        </w:rPr>
        <w:t>，</w:t>
      </w:r>
      <w:r>
        <w:rPr>
          <w:rFonts w:ascii="Times New Roman" w:hAnsi="Times New Roman" w:hint="eastAsia"/>
        </w:rPr>
        <w:t>K</w:t>
      </w:r>
      <w:r>
        <w:rPr>
          <w:rFonts w:ascii="Times New Roman" w:hAnsi="Times New Roman" w:hint="eastAsia"/>
        </w:rPr>
        <w:t>等离子的差异分布是兴奋的产生与传导的物质基础，</w:t>
      </w:r>
      <w:r>
        <w:rPr>
          <w:rFonts w:ascii="Times New Roman" w:hAnsi="Times New Roman" w:hint="eastAsia"/>
        </w:rPr>
        <w:t>A</w:t>
      </w:r>
      <w:r>
        <w:rPr>
          <w:rFonts w:ascii="Times New Roman" w:hAnsi="Times New Roman" w:hint="eastAsia"/>
        </w:rPr>
        <w:t>正确；血糖含量、含氧量等为细胞正常的能量代谢提供稳定的物质条件，</w:t>
      </w:r>
      <w:r>
        <w:rPr>
          <w:rFonts w:ascii="Times New Roman" w:hAnsi="Times New Roman" w:hint="eastAsia"/>
        </w:rPr>
        <w:t>B</w:t>
      </w:r>
      <w:r>
        <w:rPr>
          <w:rFonts w:ascii="Times New Roman" w:hAnsi="Times New Roman" w:hint="eastAsia"/>
        </w:rPr>
        <w:t>错误；人体细胞的代谢产物参与内环境稳态的形成</w:t>
      </w:r>
      <w:r>
        <w:rPr>
          <w:rFonts w:ascii="Times New Roman" w:hAnsi="Times New Roman" w:hint="eastAsia"/>
        </w:rPr>
        <w:t>与维持，</w:t>
      </w:r>
      <w:r>
        <w:rPr>
          <w:rFonts w:ascii="Times New Roman" w:hAnsi="Times New Roman" w:hint="eastAsia"/>
        </w:rPr>
        <w:t>C</w:t>
      </w:r>
      <w:r>
        <w:rPr>
          <w:rFonts w:ascii="Times New Roman" w:hAnsi="Times New Roman" w:hint="eastAsia"/>
        </w:rPr>
        <w:t>错误；严重腹泻导致内环境稳态失衡，治疗时补充水分的同时还需要适量补充无机盐，以维持机体的水盐平衡，</w:t>
      </w:r>
      <w:r>
        <w:rPr>
          <w:rFonts w:ascii="Times New Roman" w:hAnsi="Times New Roman" w:hint="eastAsia"/>
        </w:rPr>
        <w:t>D</w:t>
      </w:r>
      <w:r>
        <w:rPr>
          <w:rFonts w:ascii="Times New Roman" w:hAnsi="Times New Roman" w:hint="eastAsia"/>
        </w:rPr>
        <w:t>错误。</w:t>
      </w:r>
    </w:p>
    <w:p w:rsidR="003F4462">
      <w:pPr>
        <w:spacing w:line="288" w:lineRule="auto"/>
        <w:jc w:val="left"/>
        <w:rPr>
          <w:rFonts w:ascii="Times New Roman" w:hAnsi="Times New Roman"/>
        </w:rPr>
      </w:pPr>
      <w:r>
        <w:rPr>
          <w:rFonts w:ascii="Times New Roman" w:hAnsi="Times New Roman" w:hint="eastAsia"/>
        </w:rPr>
        <w:t>8</w:t>
      </w:r>
      <w:r>
        <w:rPr>
          <w:rFonts w:ascii="Times New Roman" w:hAnsi="Times New Roman" w:hint="eastAsia"/>
        </w:rPr>
        <w:t>．</w:t>
      </w:r>
      <w:r>
        <w:rPr>
          <w:rFonts w:ascii="Times New Roman" w:hAnsi="Times New Roman" w:hint="eastAsia"/>
        </w:rPr>
        <w:t>D</w:t>
      </w:r>
      <w:r>
        <w:rPr>
          <w:rFonts w:ascii="Times New Roman" w:hAnsi="Times New Roman" w:hint="eastAsia"/>
        </w:rPr>
        <w:t>【解析】</w:t>
      </w:r>
      <w:r>
        <w:rPr>
          <w:rFonts w:ascii="Times New Roman" w:hAnsi="Times New Roman" w:hint="eastAsia"/>
        </w:rPr>
        <w:t>CK</w:t>
      </w:r>
      <w:r>
        <w:rPr>
          <w:rFonts w:ascii="Times New Roman" w:hAnsi="Times New Roman" w:hint="eastAsia"/>
        </w:rPr>
        <w:t>组为对照组，即正常供水组，与其他三组外源激素组相</w:t>
      </w:r>
      <w:r>
        <w:rPr>
          <w:rFonts w:ascii="Times New Roman" w:hAnsi="Times New Roman" w:hint="eastAsia"/>
        </w:rPr>
        <w:t>比，</w:t>
      </w:r>
      <w:r>
        <w:rPr>
          <w:rFonts w:ascii="Times New Roman" w:hAnsi="Times New Roman" w:hint="eastAsia"/>
        </w:rPr>
        <w:t>LD</w:t>
      </w:r>
      <w:r>
        <w:rPr>
          <w:rFonts w:ascii="Times New Roman" w:hAnsi="Times New Roman" w:hint="eastAsia"/>
        </w:rPr>
        <w:t>组的处理是喷施不含外源植物激素的溶液，</w:t>
      </w:r>
      <w:r>
        <w:rPr>
          <w:rFonts w:ascii="Times New Roman" w:hAnsi="Times New Roman" w:hint="eastAsia"/>
        </w:rPr>
        <w:t>A</w:t>
      </w:r>
      <w:r>
        <w:rPr>
          <w:rFonts w:ascii="Times New Roman" w:hAnsi="Times New Roman" w:hint="eastAsia"/>
        </w:rPr>
        <w:t>正确；据图可知，轻度干旱条件下，喷施三种外源植物激素均能提高甘薯产量，且喷施</w:t>
      </w:r>
      <w:r>
        <w:rPr>
          <w:rFonts w:ascii="Times New Roman" w:hAnsi="Times New Roman" w:hint="eastAsia"/>
        </w:rPr>
        <w:t>6-BA</w:t>
      </w:r>
      <w:r>
        <w:rPr>
          <w:rFonts w:ascii="Times New Roman" w:hAnsi="Times New Roman" w:hint="eastAsia"/>
        </w:rPr>
        <w:t>对甘薯地上和地下生物量减产的缓解作用最明显，</w:t>
      </w:r>
      <w:r>
        <w:rPr>
          <w:rFonts w:ascii="Times New Roman" w:hAnsi="Times New Roman" w:hint="eastAsia"/>
        </w:rPr>
        <w:t>B</w:t>
      </w:r>
      <w:r>
        <w:rPr>
          <w:rFonts w:ascii="Times New Roman" w:hAnsi="Times New Roman" w:hint="eastAsia"/>
        </w:rPr>
        <w:t>正确，</w:t>
      </w:r>
      <w:r>
        <w:rPr>
          <w:rFonts w:ascii="Times New Roman" w:hAnsi="Times New Roman" w:hint="eastAsia"/>
        </w:rPr>
        <w:t>C</w:t>
      </w:r>
      <w:r>
        <w:rPr>
          <w:rFonts w:ascii="Times New Roman" w:hAnsi="Times New Roman" w:hint="eastAsia"/>
        </w:rPr>
        <w:t>正确；</w:t>
      </w:r>
      <w:r>
        <w:rPr>
          <w:rFonts w:ascii="Times New Roman" w:hAnsi="Times New Roman" w:hint="eastAsia"/>
        </w:rPr>
        <w:t>6-BA</w:t>
      </w:r>
      <w:r>
        <w:rPr>
          <w:rFonts w:ascii="Times New Roman" w:hAnsi="Times New Roman" w:hint="eastAsia"/>
        </w:rPr>
        <w:t>、</w:t>
      </w:r>
      <w:r>
        <w:rPr>
          <w:rFonts w:ascii="Times New Roman" w:hAnsi="Times New Roman" w:hint="eastAsia"/>
        </w:rPr>
        <w:t>NAA</w:t>
      </w:r>
      <w:r>
        <w:rPr>
          <w:rFonts w:ascii="Times New Roman" w:hAnsi="Times New Roman" w:hint="eastAsia"/>
        </w:rPr>
        <w:t>是人工合成的植物生长调节剂，植物体不能合成，</w:t>
      </w:r>
      <w:r>
        <w:rPr>
          <w:rFonts w:ascii="Times New Roman" w:hAnsi="Times New Roman" w:hint="eastAsia"/>
        </w:rPr>
        <w:t>D</w:t>
      </w:r>
      <w:r>
        <w:rPr>
          <w:rFonts w:ascii="Times New Roman" w:hAnsi="Times New Roman" w:hint="eastAsia"/>
        </w:rPr>
        <w:t>错误。</w:t>
      </w:r>
    </w:p>
    <w:p w:rsidR="003F4462">
      <w:pPr>
        <w:spacing w:line="288" w:lineRule="auto"/>
        <w:jc w:val="left"/>
        <w:rPr>
          <w:rFonts w:ascii="Times New Roman" w:hAnsi="Times New Roman"/>
        </w:rPr>
      </w:pPr>
      <w:r>
        <w:rPr>
          <w:rFonts w:ascii="Times New Roman" w:hAnsi="Times New Roman" w:hint="eastAsia"/>
        </w:rPr>
        <w:t>9</w:t>
      </w:r>
      <w:r>
        <w:rPr>
          <w:rFonts w:ascii="Times New Roman" w:hAnsi="Times New Roman" w:hint="eastAsia"/>
        </w:rPr>
        <w:t>．</w:t>
      </w:r>
      <w:r>
        <w:rPr>
          <w:rFonts w:ascii="Times New Roman" w:hAnsi="Times New Roman" w:hint="eastAsia"/>
        </w:rPr>
        <w:t>B</w:t>
      </w:r>
      <w:r>
        <w:rPr>
          <w:rFonts w:ascii="Times New Roman" w:hAnsi="Times New Roman" w:hint="eastAsia"/>
        </w:rPr>
        <w:t>【解析】碳在生物群落内部主要是以含碳有机物的形式进行传递，</w:t>
      </w:r>
      <w:r>
        <w:rPr>
          <w:rFonts w:ascii="Times New Roman" w:hAnsi="Times New Roman" w:hint="eastAsia"/>
        </w:rPr>
        <w:t>A</w:t>
      </w:r>
      <w:r>
        <w:rPr>
          <w:rFonts w:ascii="Times New Roman" w:hAnsi="Times New Roman" w:hint="eastAsia"/>
        </w:rPr>
        <w:t>错误；推进天然林资源保护，增大植被面积，进行光合作用吸收二氧化碳，这些措施可降低大气中二氧化碳浓度，</w:t>
      </w:r>
      <w:r>
        <w:rPr>
          <w:rFonts w:ascii="Times New Roman" w:hAnsi="Times New Roman" w:hint="eastAsia"/>
        </w:rPr>
        <w:t>B</w:t>
      </w:r>
      <w:r>
        <w:rPr>
          <w:rFonts w:ascii="Times New Roman" w:hAnsi="Times New Roman" w:hint="eastAsia"/>
        </w:rPr>
        <w:t>正确；在生态系统中，种群和种群之间、种群内部个体和个体之间甚至生物和环境之间都存在</w:t>
      </w:r>
      <w:r>
        <w:rPr>
          <w:rFonts w:ascii="Times New Roman" w:hAnsi="Times New Roman" w:hint="eastAsia"/>
        </w:rPr>
        <w:t>着信息传递，</w:t>
      </w:r>
      <w:r>
        <w:rPr>
          <w:rFonts w:ascii="Times New Roman" w:hAnsi="Times New Roman" w:hint="eastAsia"/>
        </w:rPr>
        <w:t>C</w:t>
      </w:r>
      <w:r>
        <w:rPr>
          <w:rFonts w:ascii="Times New Roman" w:hAnsi="Times New Roman" w:hint="eastAsia"/>
        </w:rPr>
        <w:t>错误；人类活动很大程度上改变了土壤微生物的呼吸作用，导致</w:t>
      </w:r>
      <w:r>
        <w:rPr>
          <w:rFonts w:ascii="Times New Roman" w:hAnsi="Times New Roman" w:hint="eastAsia"/>
        </w:rPr>
        <w:t>CO</w:t>
      </w:r>
      <w:r>
        <w:rPr>
          <w:rFonts w:ascii="Times New Roman" w:hAnsi="Times New Roman"/>
          <w:vertAlign w:val="subscript"/>
        </w:rPr>
        <w:t>2</w:t>
      </w:r>
      <w:r>
        <w:rPr>
          <w:rFonts w:ascii="Times New Roman" w:hAnsi="Times New Roman" w:hint="eastAsia"/>
        </w:rPr>
        <w:t>释放急剧增加，因此，人类对土地的耕作方式与管理等影响农田生态系统的碳汇，</w:t>
      </w:r>
      <w:r>
        <w:rPr>
          <w:rFonts w:ascii="Times New Roman" w:hAnsi="Times New Roman" w:hint="eastAsia"/>
        </w:rPr>
        <w:t>D</w:t>
      </w:r>
      <w:r>
        <w:rPr>
          <w:rFonts w:ascii="Times New Roman" w:hAnsi="Times New Roman" w:hint="eastAsia"/>
        </w:rPr>
        <w:t>错误。</w:t>
      </w:r>
    </w:p>
    <w:p w:rsidR="003F4462">
      <w:pPr>
        <w:spacing w:line="288" w:lineRule="auto"/>
        <w:jc w:val="left"/>
        <w:rPr>
          <w:rFonts w:ascii="Times New Roman" w:hAnsi="Times New Roman"/>
        </w:rPr>
      </w:pPr>
      <w:r>
        <w:rPr>
          <w:rFonts w:ascii="Times New Roman" w:hAnsi="Times New Roman" w:hint="eastAsia"/>
        </w:rPr>
        <w:t>10</w:t>
      </w:r>
      <w:r>
        <w:rPr>
          <w:rFonts w:ascii="Times New Roman" w:hAnsi="Times New Roman" w:hint="eastAsia"/>
        </w:rPr>
        <w:t>．</w:t>
      </w:r>
      <w:r>
        <w:rPr>
          <w:rFonts w:ascii="Times New Roman" w:hAnsi="Times New Roman" w:hint="eastAsia"/>
        </w:rPr>
        <w:t>A</w:t>
      </w:r>
      <w:r>
        <w:rPr>
          <w:rFonts w:ascii="Times New Roman" w:hAnsi="Times New Roman" w:hint="eastAsia"/>
        </w:rPr>
        <w:t>【解析】生物组分越多，食物网越复杂，生态系统的抵抗力稳定性越高，</w:t>
      </w:r>
      <w:r>
        <w:rPr>
          <w:rFonts w:ascii="Times New Roman" w:hAnsi="Times New Roman" w:hint="eastAsia"/>
        </w:rPr>
        <w:t>A</w:t>
      </w:r>
      <w:r>
        <w:rPr>
          <w:rFonts w:ascii="Times New Roman" w:hAnsi="Times New Roman" w:hint="eastAsia"/>
        </w:rPr>
        <w:t>错误；水稻竞争</w:t>
      </w:r>
      <w:r>
        <w:rPr>
          <w:rFonts w:ascii="Times New Roman" w:hAnsi="Times New Roman" w:hint="eastAsia"/>
        </w:rPr>
        <w:t>N</w:t>
      </w:r>
      <w:r>
        <w:rPr>
          <w:rFonts w:ascii="Times New Roman" w:hAnsi="Times New Roman" w:hint="eastAsia"/>
        </w:rPr>
        <w:t>、</w:t>
      </w:r>
      <w:r>
        <w:rPr>
          <w:rFonts w:ascii="Times New Roman" w:hAnsi="Times New Roman" w:hint="eastAsia"/>
        </w:rPr>
        <w:t>P</w:t>
      </w:r>
      <w:r>
        <w:rPr>
          <w:rFonts w:ascii="Times New Roman" w:hAnsi="Times New Roman" w:hint="eastAsia"/>
        </w:rPr>
        <w:t>等化学元素可导致</w:t>
      </w:r>
      <w:r>
        <w:rPr>
          <w:rFonts w:ascii="Times New Roman" w:hAnsi="Times New Roman" w:hint="eastAsia"/>
        </w:rPr>
        <w:t>B</w:t>
      </w:r>
      <w:r>
        <w:rPr>
          <w:rFonts w:ascii="Times New Roman" w:hAnsi="Times New Roman" w:hint="eastAsia"/>
        </w:rPr>
        <w:t>处浮游藻类数量明显少于</w:t>
      </w:r>
      <w:r>
        <w:rPr>
          <w:rFonts w:ascii="Times New Roman" w:hAnsi="Times New Roman" w:hint="eastAsia"/>
        </w:rPr>
        <w:t>A</w:t>
      </w:r>
      <w:r>
        <w:rPr>
          <w:rFonts w:ascii="Times New Roman" w:hAnsi="Times New Roman" w:hint="eastAsia"/>
        </w:rPr>
        <w:t>处，</w:t>
      </w:r>
      <w:r>
        <w:rPr>
          <w:rFonts w:ascii="Times New Roman" w:hAnsi="Times New Roman" w:hint="eastAsia"/>
        </w:rPr>
        <w:t>B</w:t>
      </w:r>
      <w:r>
        <w:rPr>
          <w:rFonts w:ascii="Times New Roman" w:hAnsi="Times New Roman" w:hint="eastAsia"/>
        </w:rPr>
        <w:t>正确；为提高稻田的稳定性，一方面需要控制流入其中的鱼塘水量及养鸭数量，另一方面可给予相应的物质和能量的投入，保证其内部结构与功能的协调，</w:t>
      </w:r>
      <w:r>
        <w:rPr>
          <w:rFonts w:ascii="Times New Roman" w:hAnsi="Times New Roman" w:hint="eastAsia"/>
        </w:rPr>
        <w:t>C</w:t>
      </w:r>
      <w:r>
        <w:rPr>
          <w:rFonts w:ascii="Times New Roman" w:hAnsi="Times New Roman" w:hint="eastAsia"/>
        </w:rPr>
        <w:t>、</w:t>
      </w:r>
      <w:r>
        <w:rPr>
          <w:rFonts w:ascii="Times New Roman" w:hAnsi="Times New Roman" w:hint="eastAsia"/>
        </w:rPr>
        <w:t>D</w:t>
      </w:r>
      <w:r>
        <w:rPr>
          <w:rFonts w:ascii="Times New Roman" w:hAnsi="Times New Roman" w:hint="eastAsia"/>
        </w:rPr>
        <w:t>正确。</w:t>
      </w:r>
    </w:p>
    <w:p w:rsidR="003F4462">
      <w:pPr>
        <w:spacing w:line="288" w:lineRule="auto"/>
        <w:jc w:val="left"/>
        <w:rPr>
          <w:rFonts w:ascii="Times New Roman" w:hAnsi="Times New Roman"/>
        </w:rPr>
      </w:pPr>
      <w:r>
        <w:rPr>
          <w:rFonts w:ascii="Times New Roman" w:hAnsi="Times New Roman" w:hint="eastAsia"/>
        </w:rPr>
        <w:t>11</w:t>
      </w:r>
      <w:r>
        <w:rPr>
          <w:rFonts w:ascii="Times New Roman" w:hAnsi="Times New Roman" w:hint="eastAsia"/>
        </w:rPr>
        <w:t>．</w:t>
      </w:r>
      <w:r>
        <w:rPr>
          <w:rFonts w:ascii="Times New Roman" w:hAnsi="Times New Roman" w:hint="eastAsia"/>
        </w:rPr>
        <w:t>D</w:t>
      </w:r>
      <w:r>
        <w:rPr>
          <w:rFonts w:ascii="Times New Roman" w:hAnsi="Times New Roman" w:hint="eastAsia"/>
        </w:rPr>
        <w:t>【解析】青霉素属于次生代谢物，过程①②③都使用液体培养</w:t>
      </w:r>
      <w:r>
        <w:rPr>
          <w:rFonts w:ascii="Times New Roman" w:hAnsi="Times New Roman" w:hint="eastAsia"/>
        </w:rPr>
        <w:t>基，过程①②为扩大培养获得更多菌种，</w:t>
      </w:r>
      <w:r>
        <w:rPr>
          <w:rFonts w:ascii="Times New Roman" w:hAnsi="Times New Roman" w:hint="eastAsia"/>
        </w:rPr>
        <w:t>A</w:t>
      </w:r>
      <w:r>
        <w:rPr>
          <w:rFonts w:ascii="Times New Roman" w:hAnsi="Times New Roman" w:hint="eastAsia"/>
        </w:rPr>
        <w:t>正确；使用高压蒸汽灭菌锅时，若冷空气没有排除充分，则可能压力达到设定要求，而锅内并没有达到相应温度，从而影响灭菌效果，</w:t>
      </w:r>
      <w:r>
        <w:rPr>
          <w:rFonts w:ascii="Times New Roman" w:hAnsi="Times New Roman" w:hint="eastAsia"/>
        </w:rPr>
        <w:t>B</w:t>
      </w:r>
      <w:r>
        <w:rPr>
          <w:rFonts w:ascii="Times New Roman" w:hAnsi="Times New Roman" w:hint="eastAsia"/>
        </w:rPr>
        <w:t>正确；发酵罐中发酵是发酵工程的中心环节，要随时检测培养液中的微生物数量、产物浓度等，以了解发酵进程，</w:t>
      </w:r>
      <w:r>
        <w:rPr>
          <w:rFonts w:ascii="Times New Roman" w:hAnsi="Times New Roman" w:hint="eastAsia"/>
        </w:rPr>
        <w:t>C</w:t>
      </w:r>
      <w:r>
        <w:rPr>
          <w:rFonts w:ascii="Times New Roman" w:hAnsi="Times New Roman" w:hint="eastAsia"/>
        </w:rPr>
        <w:t>正确；采用过滤、沉淀等方法</w:t>
      </w:r>
      <w:r>
        <w:rPr>
          <w:rFonts w:ascii="Times New Roman" w:hAnsi="Times New Roman" w:hint="eastAsia"/>
        </w:rPr>
        <w:t>将产黄青</w:t>
      </w:r>
      <w:r>
        <w:rPr>
          <w:rFonts w:ascii="Times New Roman" w:hAnsi="Times New Roman" w:hint="eastAsia"/>
        </w:rPr>
        <w:t>霉菌分离和干燥，即可得到菌种，青霉素是青霉菌的代谢产物，在发酵后应采取适当的提取、分离和纯化措施来获得产品，</w:t>
      </w:r>
      <w:r>
        <w:rPr>
          <w:rFonts w:ascii="Times New Roman" w:hAnsi="Times New Roman" w:hint="eastAsia"/>
        </w:rPr>
        <w:t>D</w:t>
      </w:r>
      <w:r>
        <w:rPr>
          <w:rFonts w:ascii="Times New Roman" w:hAnsi="Times New Roman" w:hint="eastAsia"/>
        </w:rPr>
        <w:t>错误。</w:t>
      </w:r>
    </w:p>
    <w:p w:rsidR="003F4462">
      <w:pPr>
        <w:spacing w:line="288" w:lineRule="auto"/>
        <w:jc w:val="left"/>
        <w:rPr>
          <w:rFonts w:ascii="Times New Roman" w:hAnsi="Times New Roman"/>
        </w:rPr>
      </w:pPr>
      <w:r>
        <w:rPr>
          <w:rFonts w:ascii="Times New Roman" w:hAnsi="Times New Roman" w:hint="eastAsia"/>
        </w:rPr>
        <w:t>12</w:t>
      </w:r>
      <w:r>
        <w:rPr>
          <w:rFonts w:ascii="Times New Roman" w:hAnsi="Times New Roman" w:hint="eastAsia"/>
        </w:rPr>
        <w:t>．</w:t>
      </w:r>
      <w:r>
        <w:rPr>
          <w:rFonts w:ascii="Times New Roman" w:hAnsi="Times New Roman" w:hint="eastAsia"/>
        </w:rPr>
        <w:t>C</w:t>
      </w:r>
      <w:r>
        <w:rPr>
          <w:rFonts w:ascii="Times New Roman" w:hAnsi="Times New Roman" w:hint="eastAsia"/>
        </w:rPr>
        <w:t>【解析】干细胞的研究可用于治疗很多疾病，但胚胎干细胞必须从胚胎中获取，这涉及伦理问题，因而限</w:t>
      </w:r>
      <w:r>
        <w:rPr>
          <w:rFonts w:ascii="Times New Roman" w:hAnsi="Times New Roman" w:hint="eastAsia"/>
        </w:rPr>
        <w:t>制了它在医学上的应用，</w:t>
      </w:r>
      <w:r>
        <w:rPr>
          <w:rFonts w:ascii="Times New Roman" w:hAnsi="Times New Roman" w:hint="eastAsia"/>
        </w:rPr>
        <w:t>A</w:t>
      </w:r>
      <w:r>
        <w:rPr>
          <w:rFonts w:ascii="Times New Roman" w:hAnsi="Times New Roman" w:hint="eastAsia"/>
        </w:rPr>
        <w:t>错误；我国不反对治疗性克隆，但仍需要监管和监督，</w:t>
      </w:r>
      <w:r>
        <w:rPr>
          <w:rFonts w:ascii="Times New Roman" w:hAnsi="Times New Roman" w:hint="eastAsia"/>
        </w:rPr>
        <w:t>B</w:t>
      </w:r>
      <w:r>
        <w:rPr>
          <w:rFonts w:ascii="Times New Roman" w:hAnsi="Times New Roman" w:hint="eastAsia"/>
        </w:rPr>
        <w:t>错误；子代受精卵中的细胞质几乎全部来自母方，因此转入叶绿体中的基因不会随花粉传递给子代，从而避免造成基因污染，</w:t>
      </w:r>
      <w:r>
        <w:rPr>
          <w:rFonts w:ascii="Times New Roman" w:hAnsi="Times New Roman" w:hint="eastAsia"/>
        </w:rPr>
        <w:t>C</w:t>
      </w:r>
      <w:r>
        <w:rPr>
          <w:rFonts w:ascii="Times New Roman" w:hAnsi="Times New Roman" w:hint="eastAsia"/>
        </w:rPr>
        <w:t>正确；试管婴儿技术需要对胚胎进行遗传学诊断，常用于解决不孕不育问题，</w:t>
      </w:r>
      <w:r>
        <w:rPr>
          <w:rFonts w:ascii="Times New Roman" w:hAnsi="Times New Roman" w:hint="eastAsia"/>
        </w:rPr>
        <w:t>D</w:t>
      </w:r>
      <w:r>
        <w:rPr>
          <w:rFonts w:ascii="Times New Roman" w:hAnsi="Times New Roman" w:hint="eastAsia"/>
        </w:rPr>
        <w:t>错误。</w:t>
      </w:r>
    </w:p>
    <w:p w:rsidR="003F4462">
      <w:pPr>
        <w:spacing w:line="288" w:lineRule="auto"/>
        <w:jc w:val="left"/>
        <w:rPr>
          <w:rFonts w:ascii="Times New Roman" w:hAnsi="Times New Roman"/>
        </w:rPr>
      </w:pPr>
      <w:r>
        <w:rPr>
          <w:rFonts w:ascii="Times New Roman" w:hAnsi="Times New Roman"/>
        </w:rPr>
        <w:t>13</w:t>
      </w:r>
      <w:r>
        <w:rPr>
          <w:rFonts w:ascii="Times New Roman" w:hAnsi="Times New Roman"/>
        </w:rPr>
        <w:t>．</w:t>
      </w:r>
      <w:r>
        <w:rPr>
          <w:rFonts w:ascii="Times New Roman" w:hAnsi="Times New Roman"/>
        </w:rPr>
        <w:t>AD</w:t>
      </w:r>
      <w:r>
        <w:rPr>
          <w:rFonts w:ascii="Times New Roman" w:hAnsi="Times New Roman" w:hint="eastAsia"/>
        </w:rPr>
        <w:t>【解析】细胞凋亡受基因控制，当凋亡相关基因激活后，既有蛋白质的分解，也有蛋白质的合成，</w:t>
      </w:r>
      <w:r>
        <w:rPr>
          <w:rFonts w:ascii="Times New Roman" w:hAnsi="Times New Roman"/>
        </w:rPr>
        <w:t>A</w:t>
      </w:r>
      <w:r>
        <w:rPr>
          <w:rFonts w:ascii="Times New Roman" w:hAnsi="Times New Roman" w:hint="eastAsia"/>
        </w:rPr>
        <w:t>正确；实验组是将大鼠麻醉后，将</w:t>
      </w:r>
      <w:r>
        <w:rPr>
          <w:rFonts w:ascii="Times New Roman" w:hAnsi="Times New Roman"/>
        </w:rPr>
        <w:t>Aβ</w:t>
      </w:r>
      <w:r>
        <w:rPr>
          <w:rFonts w:ascii="Times New Roman" w:hAnsi="Times New Roman" w:hint="eastAsia"/>
        </w:rPr>
        <w:t>注入大鼠右侧海马区，所以对照组应将大鼠麻醉后，将等量生理盐水注入大鼠右侧海马区</w:t>
      </w:r>
      <w:r>
        <w:rPr>
          <w:rFonts w:ascii="Times New Roman" w:hAnsi="Times New Roman"/>
        </w:rPr>
        <w:t>（</w:t>
      </w:r>
      <w:r>
        <w:rPr>
          <w:rFonts w:ascii="Times New Roman" w:hAnsi="Times New Roman" w:hint="eastAsia"/>
        </w:rPr>
        <w:t>假手术</w:t>
      </w:r>
      <w:r>
        <w:rPr>
          <w:rFonts w:ascii="Times New Roman" w:hAnsi="Times New Roman"/>
        </w:rPr>
        <w:t>）</w:t>
      </w:r>
      <w:r>
        <w:rPr>
          <w:rFonts w:ascii="Times New Roman" w:hAnsi="Times New Roman" w:hint="eastAsia"/>
        </w:rPr>
        <w:t>，</w:t>
      </w:r>
      <w:r>
        <w:rPr>
          <w:rFonts w:ascii="Times New Roman" w:hAnsi="Times New Roman"/>
        </w:rPr>
        <w:t>B</w:t>
      </w:r>
      <w:r>
        <w:rPr>
          <w:rFonts w:ascii="Times New Roman" w:hAnsi="Times New Roman" w:hint="eastAsia"/>
        </w:rPr>
        <w:t>错误；实验组检测与凋亡有关的基因</w:t>
      </w:r>
      <w:r>
        <w:rPr>
          <w:rFonts w:ascii="Times New Roman" w:hAnsi="Times New Roman"/>
          <w:i/>
        </w:rPr>
        <w:t>Bax</w:t>
      </w:r>
      <w:r>
        <w:rPr>
          <w:rFonts w:ascii="Times New Roman" w:hAnsi="Times New Roman" w:hint="eastAsia"/>
        </w:rPr>
        <w:t>的表达量比对照组高，</w:t>
      </w:r>
      <w:r>
        <w:rPr>
          <w:rFonts w:ascii="Times New Roman" w:hAnsi="Times New Roman"/>
          <w:i/>
        </w:rPr>
        <w:t>Bel-2</w:t>
      </w:r>
      <w:r>
        <w:rPr>
          <w:rFonts w:ascii="Times New Roman" w:hAnsi="Times New Roman" w:hint="eastAsia"/>
        </w:rPr>
        <w:t>在脑细胞中的表达量比对照组低，因此，</w:t>
      </w:r>
      <w:r>
        <w:rPr>
          <w:rFonts w:ascii="Times New Roman" w:hAnsi="Times New Roman"/>
        </w:rPr>
        <w:t>Aβ</w:t>
      </w:r>
      <w:r>
        <w:rPr>
          <w:rFonts w:ascii="Times New Roman" w:hAnsi="Times New Roman" w:hint="eastAsia"/>
        </w:rPr>
        <w:t>诱导脑内神经元凋亡的机制可能是提高</w:t>
      </w:r>
      <w:r>
        <w:rPr>
          <w:rFonts w:ascii="Times New Roman" w:hAnsi="Times New Roman"/>
          <w:i/>
        </w:rPr>
        <w:t>Bax</w:t>
      </w:r>
      <w:r>
        <w:rPr>
          <w:rFonts w:ascii="Times New Roman" w:hAnsi="Times New Roman" w:hint="eastAsia"/>
        </w:rPr>
        <w:t>的表达，抑制</w:t>
      </w:r>
      <w:r>
        <w:rPr>
          <w:rFonts w:ascii="Times New Roman" w:hAnsi="Times New Roman"/>
          <w:i/>
        </w:rPr>
        <w:t>Bel-2</w:t>
      </w:r>
      <w:r>
        <w:rPr>
          <w:rFonts w:ascii="Times New Roman" w:hAnsi="Times New Roman" w:hint="eastAsia"/>
        </w:rPr>
        <w:t>的表达，进而促进神经细胞凋亡，</w:t>
      </w:r>
      <w:r>
        <w:rPr>
          <w:rFonts w:ascii="Times New Roman" w:hAnsi="Times New Roman"/>
        </w:rPr>
        <w:t>C</w:t>
      </w:r>
      <w:r>
        <w:rPr>
          <w:rFonts w:ascii="Times New Roman" w:hAnsi="Times New Roman" w:hint="eastAsia"/>
        </w:rPr>
        <w:t>错误；</w:t>
      </w:r>
      <w:r>
        <w:rPr>
          <w:rFonts w:ascii="Times New Roman" w:hAnsi="Times New Roman"/>
        </w:rPr>
        <w:t>Aβ</w:t>
      </w:r>
      <w:r>
        <w:rPr>
          <w:rFonts w:ascii="Times New Roman" w:hAnsi="Times New Roman" w:hint="eastAsia"/>
        </w:rPr>
        <w:t>积累导致细胞凋亡，从而使突触小体中神经递质的释放量减少，</w:t>
      </w:r>
      <w:r>
        <w:rPr>
          <w:rFonts w:ascii="Times New Roman" w:hAnsi="Times New Roman"/>
        </w:rPr>
        <w:t>D</w:t>
      </w:r>
      <w:r>
        <w:rPr>
          <w:rFonts w:ascii="Times New Roman" w:hAnsi="Times New Roman" w:hint="eastAsia"/>
        </w:rPr>
        <w:t>正确。</w:t>
      </w:r>
    </w:p>
    <w:p w:rsidR="003F4462">
      <w:pPr>
        <w:spacing w:line="288" w:lineRule="auto"/>
        <w:jc w:val="left"/>
        <w:rPr>
          <w:rFonts w:ascii="Times New Roman" w:hAnsi="Times New Roman"/>
        </w:rPr>
      </w:pPr>
      <w:r>
        <w:rPr>
          <w:rFonts w:ascii="Times New Roman" w:hAnsi="Times New Roman" w:hint="eastAsia"/>
        </w:rPr>
        <w:t>14</w:t>
      </w:r>
      <w:r>
        <w:rPr>
          <w:rFonts w:ascii="Times New Roman" w:hAnsi="Times New Roman" w:hint="eastAsia"/>
        </w:rPr>
        <w:t>．</w:t>
      </w:r>
      <w:r>
        <w:rPr>
          <w:rFonts w:ascii="Times New Roman" w:hAnsi="Times New Roman" w:hint="eastAsia"/>
        </w:rPr>
        <w:t>ACD</w:t>
      </w:r>
      <w:r>
        <w:rPr>
          <w:rFonts w:ascii="Times New Roman" w:hAnsi="Times New Roman" w:hint="eastAsia"/>
        </w:rPr>
        <w:t>【解析】</w:t>
      </w:r>
      <w:r>
        <w:rPr>
          <w:rFonts w:ascii="Times New Roman" w:hAnsi="Times New Roman" w:hint="eastAsia"/>
        </w:rPr>
        <w:t>B</w:t>
      </w:r>
      <w:r>
        <w:rPr>
          <w:rFonts w:ascii="Times New Roman" w:hAnsi="Times New Roman" w:hint="eastAsia"/>
        </w:rPr>
        <w:t>细胞活化需要两个信号的刺激，此外，还需要细胞因子的作用，</w:t>
      </w:r>
      <w:r>
        <w:rPr>
          <w:rFonts w:ascii="Times New Roman" w:hAnsi="Times New Roman" w:hint="eastAsia"/>
        </w:rPr>
        <w:t>A</w:t>
      </w:r>
      <w:r>
        <w:rPr>
          <w:rFonts w:ascii="Times New Roman" w:hAnsi="Times New Roman" w:hint="eastAsia"/>
        </w:rPr>
        <w:t>正确；</w:t>
      </w:r>
      <w:r>
        <w:rPr>
          <w:rFonts w:ascii="Times New Roman" w:hAnsi="Times New Roman" w:hint="eastAsia"/>
        </w:rPr>
        <w:t>IgG</w:t>
      </w:r>
      <w:r>
        <w:rPr>
          <w:rFonts w:ascii="Times New Roman" w:hAnsi="Times New Roman" w:hint="eastAsia"/>
        </w:rPr>
        <w:t>、</w:t>
      </w:r>
      <w:r>
        <w:rPr>
          <w:rFonts w:ascii="Times New Roman" w:hAnsi="Times New Roman" w:hint="eastAsia"/>
        </w:rPr>
        <w:t>IgM</w:t>
      </w:r>
      <w:r>
        <w:rPr>
          <w:rFonts w:ascii="Times New Roman" w:hAnsi="Times New Roman" w:hint="eastAsia"/>
        </w:rPr>
        <w:t>与抗原特异性结合，最后被其他免疫细胞吞噬消化，</w:t>
      </w:r>
      <w:r>
        <w:rPr>
          <w:rFonts w:ascii="Times New Roman" w:hAnsi="Times New Roman" w:hint="eastAsia"/>
        </w:rPr>
        <w:t>B</w:t>
      </w:r>
      <w:r>
        <w:rPr>
          <w:rFonts w:ascii="Times New Roman" w:hAnsi="Times New Roman" w:hint="eastAsia"/>
        </w:rPr>
        <w:t>错误；抗原呈递细胞（</w:t>
      </w:r>
      <w:r>
        <w:rPr>
          <w:rFonts w:ascii="Times New Roman" w:hAnsi="Times New Roman" w:hint="eastAsia"/>
        </w:rPr>
        <w:t>APC</w:t>
      </w:r>
      <w:r>
        <w:rPr>
          <w:rFonts w:ascii="Times New Roman" w:hAnsi="Times New Roman" w:hint="eastAsia"/>
        </w:rPr>
        <w:t>）会识别、摄取和处理</w:t>
      </w:r>
      <w:r>
        <w:rPr>
          <w:rFonts w:ascii="Times New Roman" w:hAnsi="Times New Roman" w:hint="eastAsia"/>
        </w:rPr>
        <w:t>MP</w:t>
      </w:r>
      <w:r>
        <w:rPr>
          <w:rFonts w:ascii="Times New Roman" w:hAnsi="Times New Roman" w:hint="eastAsia"/>
        </w:rPr>
        <w:t>，并将抗原呈递给</w:t>
      </w:r>
      <w:r>
        <w:rPr>
          <w:rFonts w:ascii="Times New Roman" w:hAnsi="Times New Roman" w:hint="eastAsia"/>
        </w:rPr>
        <w:t>T</w:t>
      </w:r>
      <w:r>
        <w:rPr>
          <w:rFonts w:ascii="Times New Roman" w:hAnsi="Times New Roman" w:hint="eastAsia"/>
        </w:rPr>
        <w:t>细胞，</w:t>
      </w:r>
      <w:r>
        <w:rPr>
          <w:rFonts w:ascii="Times New Roman" w:hAnsi="Times New Roman" w:hint="eastAsia"/>
        </w:rPr>
        <w:t>C</w:t>
      </w:r>
      <w:r>
        <w:rPr>
          <w:rFonts w:ascii="Times New Roman" w:hAnsi="Times New Roman" w:hint="eastAsia"/>
        </w:rPr>
        <w:t>正确；</w:t>
      </w:r>
      <w:r>
        <w:rPr>
          <w:rFonts w:ascii="Times New Roman" w:hAnsi="Times New Roman" w:hint="eastAsia"/>
        </w:rPr>
        <w:t>阿奇</w:t>
      </w:r>
      <w:r>
        <w:rPr>
          <w:rFonts w:ascii="Times New Roman" w:hAnsi="Times New Roman" w:hint="eastAsia"/>
        </w:rPr>
        <w:t>霉素</w:t>
      </w:r>
      <w:r>
        <w:rPr>
          <w:rFonts w:ascii="Times New Roman" w:hAnsi="Times New Roman" w:hint="eastAsia"/>
        </w:rPr>
        <w:t>和糖皮质激素联合治疗与单独</w:t>
      </w:r>
      <w:r>
        <w:rPr>
          <w:rFonts w:ascii="Times New Roman" w:hAnsi="Times New Roman" w:hint="eastAsia"/>
        </w:rPr>
        <w:t>使用阿奇霉素</w:t>
      </w:r>
      <w:r>
        <w:rPr>
          <w:rFonts w:ascii="Times New Roman" w:hAnsi="Times New Roman" w:hint="eastAsia"/>
        </w:rPr>
        <w:t>相比较，可以明显降低</w:t>
      </w:r>
      <w:r>
        <w:rPr>
          <w:rFonts w:ascii="Times New Roman" w:hAnsi="Times New Roman" w:hint="eastAsia"/>
        </w:rPr>
        <w:t>IgG</w:t>
      </w:r>
      <w:r>
        <w:rPr>
          <w:rFonts w:ascii="Times New Roman" w:hAnsi="Times New Roman" w:hint="eastAsia"/>
        </w:rPr>
        <w:t>、</w:t>
      </w:r>
      <w:r>
        <w:rPr>
          <w:rFonts w:ascii="Times New Roman" w:hAnsi="Times New Roman" w:hint="eastAsia"/>
        </w:rPr>
        <w:t>IgM</w:t>
      </w:r>
      <w:r>
        <w:rPr>
          <w:rFonts w:ascii="Times New Roman" w:hAnsi="Times New Roman" w:hint="eastAsia"/>
        </w:rPr>
        <w:t>的含量，从而减轻</w:t>
      </w:r>
      <w:r>
        <w:rPr>
          <w:rFonts w:ascii="Times New Roman" w:hAnsi="Times New Roman" w:hint="eastAsia"/>
        </w:rPr>
        <w:t>MPP</w:t>
      </w:r>
      <w:r>
        <w:rPr>
          <w:rFonts w:ascii="Times New Roman" w:hAnsi="Times New Roman" w:hint="eastAsia"/>
        </w:rPr>
        <w:t>症状，</w:t>
      </w:r>
      <w:r>
        <w:rPr>
          <w:rFonts w:ascii="Times New Roman" w:hAnsi="Times New Roman" w:hint="eastAsia"/>
        </w:rPr>
        <w:t>D</w:t>
      </w:r>
      <w:r>
        <w:rPr>
          <w:rFonts w:ascii="Times New Roman" w:hAnsi="Times New Roman" w:hint="eastAsia"/>
        </w:rPr>
        <w:t>正确。</w:t>
      </w:r>
    </w:p>
    <w:p w:rsidR="003F4462">
      <w:pPr>
        <w:spacing w:line="288" w:lineRule="auto"/>
        <w:jc w:val="left"/>
        <w:rPr>
          <w:rFonts w:ascii="Times New Roman" w:hAnsi="Times New Roman"/>
        </w:rPr>
      </w:pPr>
      <w:r>
        <w:rPr>
          <w:rFonts w:ascii="Times New Roman" w:hAnsi="Times New Roman" w:hint="eastAsia"/>
        </w:rPr>
        <w:t>15</w:t>
      </w:r>
      <w:r>
        <w:rPr>
          <w:rFonts w:ascii="Times New Roman" w:hAnsi="Times New Roman" w:hint="eastAsia"/>
        </w:rPr>
        <w:t>．</w:t>
      </w:r>
      <w:r>
        <w:rPr>
          <w:rFonts w:ascii="Times New Roman" w:hAnsi="Times New Roman" w:hint="eastAsia"/>
        </w:rPr>
        <w:t>AB</w:t>
      </w:r>
      <w:r>
        <w:rPr>
          <w:rFonts w:ascii="Times New Roman" w:hAnsi="Times New Roman" w:hint="eastAsia"/>
        </w:rPr>
        <w:t>【解析】</w:t>
      </w:r>
      <w:r>
        <w:rPr>
          <w:rFonts w:ascii="Times New Roman" w:hAnsi="Times New Roman" w:hint="eastAsia"/>
        </w:rPr>
        <w:t>宽叶鳗草为</w:t>
      </w:r>
      <w:r>
        <w:rPr>
          <w:rFonts w:ascii="Times New Roman" w:hAnsi="Times New Roman" w:hint="eastAsia"/>
        </w:rPr>
        <w:t>单子叶植物，单子叶植物为丛生或蔓生，从地上部分难以辨别是一株还是多株，</w:t>
      </w:r>
      <w:r>
        <w:rPr>
          <w:rFonts w:ascii="Times New Roman" w:hAnsi="Times New Roman" w:hint="eastAsia"/>
        </w:rPr>
        <w:t>A</w:t>
      </w:r>
      <w:r>
        <w:rPr>
          <w:rFonts w:ascii="Times New Roman" w:hAnsi="Times New Roman" w:hint="eastAsia"/>
        </w:rPr>
        <w:t>错误；儒艮粪便量不属于其同化量的一部分，而是属于上一营养级同化量的一部分，</w:t>
      </w:r>
      <w:r>
        <w:rPr>
          <w:rFonts w:ascii="Times New Roman" w:hAnsi="Times New Roman" w:hint="eastAsia"/>
        </w:rPr>
        <w:t>B</w:t>
      </w:r>
      <w:r>
        <w:rPr>
          <w:rFonts w:ascii="Times New Roman" w:hAnsi="Times New Roman" w:hint="eastAsia"/>
        </w:rPr>
        <w:t>错误；修复海草床使用当地物种体现了考虑当地环境、气候等特点，遵循协调原理，</w:t>
      </w:r>
      <w:r>
        <w:rPr>
          <w:rFonts w:ascii="Times New Roman" w:hAnsi="Times New Roman" w:hint="eastAsia"/>
        </w:rPr>
        <w:t>C</w:t>
      </w:r>
      <w:r>
        <w:rPr>
          <w:rFonts w:ascii="Times New Roman" w:hAnsi="Times New Roman" w:hint="eastAsia"/>
        </w:rPr>
        <w:t>正确；海草</w:t>
      </w:r>
      <w:r>
        <w:rPr>
          <w:rFonts w:ascii="Times New Roman" w:hAnsi="Times New Roman" w:hint="eastAsia"/>
        </w:rPr>
        <w:t>床用于</w:t>
      </w:r>
      <w:r>
        <w:rPr>
          <w:rFonts w:ascii="Times New Roman" w:hAnsi="Times New Roman" w:hint="eastAsia"/>
        </w:rPr>
        <w:t>开展生态旅游体现生物多样性的直接价值，</w:t>
      </w:r>
      <w:r>
        <w:rPr>
          <w:rFonts w:ascii="Times New Roman" w:hAnsi="Times New Roman" w:hint="eastAsia"/>
        </w:rPr>
        <w:t>D</w:t>
      </w:r>
      <w:r>
        <w:rPr>
          <w:rFonts w:ascii="Times New Roman" w:hAnsi="Times New Roman" w:hint="eastAsia"/>
        </w:rPr>
        <w:t>正确。</w:t>
      </w:r>
    </w:p>
    <w:p w:rsidR="003F4462">
      <w:pPr>
        <w:spacing w:line="288" w:lineRule="auto"/>
        <w:jc w:val="left"/>
        <w:rPr>
          <w:rFonts w:ascii="Times New Roman" w:hAnsi="Times New Roman"/>
        </w:rPr>
      </w:pPr>
      <w:r>
        <w:rPr>
          <w:rFonts w:ascii="Times New Roman" w:hAnsi="Times New Roman" w:hint="eastAsia"/>
        </w:rPr>
        <w:t>16</w:t>
      </w:r>
      <w:r>
        <w:rPr>
          <w:rFonts w:ascii="Times New Roman" w:hAnsi="Times New Roman" w:hint="eastAsia"/>
        </w:rPr>
        <w:t>．</w:t>
      </w:r>
      <w:r>
        <w:rPr>
          <w:rFonts w:ascii="Times New Roman" w:hAnsi="Times New Roman" w:hint="eastAsia"/>
        </w:rPr>
        <w:t>ACD</w:t>
      </w:r>
      <w:r>
        <w:rPr>
          <w:rFonts w:ascii="Times New Roman" w:hAnsi="Times New Roman" w:hint="eastAsia"/>
        </w:rPr>
        <w:t>【解析】对</w:t>
      </w:r>
      <w:r>
        <w:rPr>
          <w:rFonts w:ascii="Times New Roman" w:hAnsi="Times New Roman" w:hint="eastAsia"/>
        </w:rPr>
        <w:t>Cry</w:t>
      </w:r>
      <w:r>
        <w:rPr>
          <w:rFonts w:ascii="Times New Roman" w:hAnsi="Times New Roman" w:hint="eastAsia"/>
        </w:rPr>
        <w:t>蛋白改造通过改造编码</w:t>
      </w:r>
      <w:r>
        <w:rPr>
          <w:rFonts w:ascii="Times New Roman" w:hAnsi="Times New Roman" w:hint="eastAsia"/>
        </w:rPr>
        <w:t>Cry</w:t>
      </w:r>
      <w:r>
        <w:rPr>
          <w:rFonts w:ascii="Times New Roman" w:hAnsi="Times New Roman" w:hint="eastAsia"/>
        </w:rPr>
        <w:t>蛋白的基因来实现，</w:t>
      </w:r>
      <w:r>
        <w:rPr>
          <w:rFonts w:ascii="Times New Roman" w:hAnsi="Times New Roman" w:hint="eastAsia"/>
        </w:rPr>
        <w:t>A</w:t>
      </w:r>
      <w:r>
        <w:rPr>
          <w:rFonts w:ascii="Times New Roman" w:hAnsi="Times New Roman" w:hint="eastAsia"/>
        </w:rPr>
        <w:t>错误；</w:t>
      </w:r>
      <w:r>
        <w:rPr>
          <w:rFonts w:ascii="Times New Roman" w:hAnsi="Times New Roman" w:hint="eastAsia"/>
        </w:rPr>
        <w:t>D</w:t>
      </w:r>
      <w:r>
        <w:rPr>
          <w:rFonts w:ascii="Times New Roman" w:hAnsi="Times New Roman" w:hint="eastAsia"/>
        </w:rPr>
        <w:t>NA</w:t>
      </w:r>
      <w:r>
        <w:rPr>
          <w:rFonts w:ascii="Times New Roman" w:hAnsi="Times New Roman" w:hint="eastAsia"/>
        </w:rPr>
        <w:t>中碱基的排列顺序代表遗传信息，因此，可通过测定</w:t>
      </w:r>
      <w:r>
        <w:rPr>
          <w:rFonts w:ascii="Times New Roman" w:hAnsi="Times New Roman" w:hint="eastAsia"/>
        </w:rPr>
        <w:t>DNA</w:t>
      </w:r>
      <w:r>
        <w:rPr>
          <w:rFonts w:ascii="Times New Roman" w:hAnsi="Times New Roman" w:hint="eastAsia"/>
        </w:rPr>
        <w:t>的序列确定突变是否成功，</w:t>
      </w:r>
      <w:r>
        <w:rPr>
          <w:rFonts w:ascii="Times New Roman" w:hAnsi="Times New Roman" w:hint="eastAsia"/>
        </w:rPr>
        <w:t>B</w:t>
      </w:r>
      <w:r>
        <w:rPr>
          <w:rFonts w:ascii="Times New Roman" w:hAnsi="Times New Roman" w:hint="eastAsia"/>
        </w:rPr>
        <w:t>正确；由于密码子的简并性，根据</w:t>
      </w:r>
      <w:r>
        <w:rPr>
          <w:rFonts w:ascii="Times New Roman" w:hAnsi="Times New Roman" w:hint="eastAsia"/>
        </w:rPr>
        <w:t>Cry</w:t>
      </w:r>
      <w:r>
        <w:rPr>
          <w:rFonts w:ascii="Times New Roman" w:hAnsi="Times New Roman" w:hint="eastAsia"/>
        </w:rPr>
        <w:t>蛋白的氨基酸序列可以推测出多种</w:t>
      </w:r>
      <w:r>
        <w:rPr>
          <w:rFonts w:ascii="Times New Roman" w:hAnsi="Times New Roman" w:hint="eastAsia"/>
        </w:rPr>
        <w:t>mRNA</w:t>
      </w:r>
      <w:r>
        <w:rPr>
          <w:rFonts w:ascii="Times New Roman" w:hAnsi="Times New Roman" w:hint="eastAsia"/>
        </w:rPr>
        <w:t>序列，</w:t>
      </w:r>
      <w:r>
        <w:rPr>
          <w:rFonts w:ascii="Times New Roman" w:hAnsi="Times New Roman" w:hint="eastAsia"/>
        </w:rPr>
        <w:t>C</w:t>
      </w:r>
      <w:r>
        <w:rPr>
          <w:rFonts w:ascii="Times New Roman" w:hAnsi="Times New Roman" w:hint="eastAsia"/>
        </w:rPr>
        <w:t>错误；对编码</w:t>
      </w:r>
      <w:r>
        <w:rPr>
          <w:rFonts w:ascii="Times New Roman" w:hAnsi="Times New Roman" w:hint="eastAsia"/>
        </w:rPr>
        <w:t>Cry</w:t>
      </w:r>
      <w:r>
        <w:rPr>
          <w:rFonts w:ascii="Times New Roman" w:hAnsi="Times New Roman" w:hint="eastAsia"/>
        </w:rPr>
        <w:t>蛋白的基因进行定点突变，其遗传物质发生改变，故经改造后的苏云金芽孢杆菌中的杀虫晶体蛋白</w:t>
      </w:r>
      <w:r>
        <w:rPr>
          <w:rFonts w:ascii="Times New Roman" w:hAnsi="Times New Roman" w:hint="eastAsia"/>
        </w:rPr>
        <w:t>Cry</w:t>
      </w:r>
      <w:r>
        <w:rPr>
          <w:rFonts w:ascii="Times New Roman" w:hAnsi="Times New Roman" w:hint="eastAsia"/>
        </w:rPr>
        <w:t>毒性提高这一性状是可以遗传的，</w:t>
      </w:r>
      <w:r>
        <w:rPr>
          <w:rFonts w:ascii="Times New Roman" w:hAnsi="Times New Roman" w:hint="eastAsia"/>
        </w:rPr>
        <w:t>D</w:t>
      </w:r>
      <w:r>
        <w:rPr>
          <w:rFonts w:ascii="Times New Roman" w:hAnsi="Times New Roman" w:hint="eastAsia"/>
        </w:rPr>
        <w:t>错误。</w:t>
      </w:r>
    </w:p>
    <w:p w:rsidR="003F4462">
      <w:pPr>
        <w:spacing w:line="288" w:lineRule="auto"/>
        <w:jc w:val="left"/>
        <w:rPr>
          <w:rFonts w:ascii="Times New Roman" w:hAnsi="Times New Roman"/>
          <w:b/>
          <w:sz w:val="24"/>
        </w:rPr>
      </w:pPr>
      <w:r>
        <w:rPr>
          <w:rFonts w:ascii="Times New Roman" w:hAnsi="Times New Roman" w:hint="eastAsia"/>
          <w:b/>
          <w:sz w:val="24"/>
        </w:rPr>
        <w:t>三、非选择题（共</w:t>
      </w:r>
      <w:r>
        <w:rPr>
          <w:rFonts w:ascii="Times New Roman" w:hAnsi="Times New Roman" w:hint="eastAsia"/>
          <w:b/>
          <w:sz w:val="24"/>
        </w:rPr>
        <w:t>5</w:t>
      </w:r>
      <w:r>
        <w:rPr>
          <w:rFonts w:ascii="Times New Roman" w:hAnsi="Times New Roman" w:hint="eastAsia"/>
          <w:b/>
          <w:sz w:val="24"/>
        </w:rPr>
        <w:t>个大题，共</w:t>
      </w:r>
      <w:r>
        <w:rPr>
          <w:rFonts w:ascii="Times New Roman" w:hAnsi="Times New Roman" w:hint="eastAsia"/>
          <w:b/>
          <w:sz w:val="24"/>
        </w:rPr>
        <w:t>60</w:t>
      </w:r>
      <w:r>
        <w:rPr>
          <w:rFonts w:ascii="Times New Roman" w:hAnsi="Times New Roman" w:hint="eastAsia"/>
          <w:b/>
          <w:sz w:val="24"/>
        </w:rPr>
        <w:t>分）</w:t>
      </w:r>
    </w:p>
    <w:p w:rsidR="003F4462">
      <w:pPr>
        <w:spacing w:line="288" w:lineRule="auto"/>
        <w:jc w:val="left"/>
        <w:rPr>
          <w:rFonts w:ascii="Times New Roman" w:hAnsi="Times New Roman"/>
        </w:rPr>
      </w:pPr>
      <w:r>
        <w:rPr>
          <w:rFonts w:ascii="Times New Roman" w:hAnsi="Times New Roman" w:hint="eastAsia"/>
        </w:rPr>
        <w:t>17</w:t>
      </w:r>
      <w:r>
        <w:rPr>
          <w:rFonts w:ascii="Times New Roman" w:hAnsi="Times New Roman" w:hint="eastAsia"/>
        </w:rPr>
        <w:t>．（</w:t>
      </w:r>
      <w:r>
        <w:rPr>
          <w:rFonts w:ascii="Times New Roman" w:hAnsi="Times New Roman" w:hint="eastAsia"/>
        </w:rPr>
        <w:t>12</w:t>
      </w:r>
      <w:r>
        <w:rPr>
          <w:rFonts w:ascii="Times New Roman" w:hAnsi="Times New Roman" w:hint="eastAsia"/>
        </w:rPr>
        <w:t>分，除特殊注明外，每空</w:t>
      </w:r>
      <w:r>
        <w:rPr>
          <w:rFonts w:ascii="Times New Roman" w:hAnsi="Times New Roman" w:hint="eastAsia"/>
        </w:rPr>
        <w:t>1</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）叶绿体基质</w:t>
      </w:r>
      <w:r>
        <w:rPr>
          <w:rFonts w:ascii="Times New Roman" w:hAnsi="Times New Roman" w:hint="eastAsia"/>
        </w:rPr>
        <w:t>C</w:t>
      </w:r>
      <w:r>
        <w:rPr>
          <w:rFonts w:ascii="Times New Roman" w:hAnsi="Times New Roman"/>
        </w:rPr>
        <w:t>O</w:t>
      </w:r>
      <w:r>
        <w:rPr>
          <w:rFonts w:ascii="Times New Roman" w:hAnsi="Times New Roman"/>
          <w:vertAlign w:val="subscript"/>
        </w:rPr>
        <w:t>2</w:t>
      </w:r>
      <w:r>
        <w:rPr>
          <w:rFonts w:ascii="Times New Roman" w:hAnsi="Times New Roman" w:hint="eastAsia"/>
        </w:rPr>
        <w:t>的固定</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）叶绿体、过氧化物酶体、线粒体（</w:t>
      </w:r>
      <w:r>
        <w:rPr>
          <w:rFonts w:ascii="Times New Roman" w:hAnsi="Times New Roman" w:hint="eastAsia"/>
        </w:rPr>
        <w:t>3</w:t>
      </w:r>
      <w:r>
        <w:rPr>
          <w:rFonts w:ascii="Times New Roman" w:hAnsi="Times New Roman" w:hint="eastAsia"/>
        </w:rPr>
        <w:t>分，答对</w:t>
      </w:r>
      <w:r>
        <w:rPr>
          <w:rFonts w:ascii="Times New Roman" w:hAnsi="Times New Roman" w:hint="eastAsia"/>
        </w:rPr>
        <w:t>1</w:t>
      </w:r>
      <w:r>
        <w:rPr>
          <w:rFonts w:ascii="Times New Roman" w:hAnsi="Times New Roman" w:hint="eastAsia"/>
        </w:rPr>
        <w:t>个给</w:t>
      </w:r>
      <w:r>
        <w:rPr>
          <w:rFonts w:ascii="Times New Roman" w:hAnsi="Times New Roman" w:hint="eastAsia"/>
        </w:rPr>
        <w:t>1</w:t>
      </w:r>
      <w:r>
        <w:rPr>
          <w:rFonts w:ascii="Times New Roman" w:hAnsi="Times New Roman" w:hint="eastAsia"/>
        </w:rPr>
        <w:t>分，有答错的不给分）高浓度</w:t>
      </w:r>
      <w:r>
        <w:rPr>
          <w:rFonts w:ascii="Times New Roman" w:hAnsi="Times New Roman" w:hint="eastAsia"/>
        </w:rPr>
        <w:t>C</w:t>
      </w:r>
      <w:r>
        <w:rPr>
          <w:rFonts w:ascii="Times New Roman" w:hAnsi="Times New Roman"/>
        </w:rPr>
        <w:t>O</w:t>
      </w:r>
      <w:r>
        <w:rPr>
          <w:rFonts w:ascii="Times New Roman" w:hAnsi="Times New Roman"/>
          <w:vertAlign w:val="subscript"/>
        </w:rPr>
        <w:t>2</w:t>
      </w:r>
      <w:r>
        <w:rPr>
          <w:rFonts w:ascii="Times New Roman" w:hAnsi="Times New Roman" w:hint="eastAsia"/>
        </w:rPr>
        <w:t>可</w:t>
      </w:r>
      <w:r>
        <w:rPr>
          <w:rFonts w:ascii="Times New Roman" w:hAnsi="Times New Roman" w:hint="eastAsia"/>
        </w:rPr>
        <w:t>减少</w:t>
      </w:r>
      <w:r>
        <w:rPr>
          <w:rFonts w:ascii="Times New Roman" w:hAnsi="Times New Roman" w:hint="eastAsia"/>
        </w:rPr>
        <w:t>Rubisco</w:t>
      </w:r>
      <w:r>
        <w:rPr>
          <w:rFonts w:ascii="Times New Roman" w:hAnsi="Times New Roman" w:hint="eastAsia"/>
        </w:rPr>
        <w:t>酶与</w:t>
      </w:r>
      <w:r>
        <w:rPr>
          <w:rFonts w:ascii="Times New Roman" w:hAnsi="Times New Roman" w:hint="eastAsia"/>
        </w:rPr>
        <w:t>O</w:t>
      </w:r>
      <w:r>
        <w:rPr>
          <w:rFonts w:ascii="Times New Roman" w:hAnsi="Times New Roman"/>
          <w:vertAlign w:val="subscript"/>
        </w:rPr>
        <w:t>2</w:t>
      </w:r>
      <w:r>
        <w:rPr>
          <w:rFonts w:ascii="Times New Roman" w:hAnsi="Times New Roman" w:hint="eastAsia"/>
        </w:rPr>
        <w:t>结合，减少光呼吸（</w:t>
      </w:r>
      <w:r>
        <w:rPr>
          <w:rFonts w:ascii="Times New Roman" w:hAnsi="Times New Roman" w:hint="eastAsia"/>
        </w:rPr>
        <w:t>1</w:t>
      </w:r>
      <w:r>
        <w:rPr>
          <w:rFonts w:ascii="Times New Roman" w:hAnsi="Times New Roman" w:hint="eastAsia"/>
        </w:rPr>
        <w:t>分）；高浓度</w:t>
      </w:r>
      <w:r>
        <w:rPr>
          <w:rFonts w:ascii="Times New Roman" w:hAnsi="Times New Roman" w:hint="eastAsia"/>
        </w:rPr>
        <w:t>C</w:t>
      </w:r>
      <w:r>
        <w:rPr>
          <w:rFonts w:ascii="Times New Roman" w:hAnsi="Times New Roman"/>
        </w:rPr>
        <w:t>O</w:t>
      </w:r>
      <w:r>
        <w:rPr>
          <w:rFonts w:ascii="Times New Roman" w:hAnsi="Times New Roman"/>
          <w:vertAlign w:val="subscript"/>
        </w:rPr>
        <w:t>2</w:t>
      </w:r>
      <w:r>
        <w:rPr>
          <w:rFonts w:ascii="Times New Roman" w:hAnsi="Times New Roman" w:hint="eastAsia"/>
        </w:rPr>
        <w:t>可提高光合作用（暗反应）速率（</w:t>
      </w:r>
      <w:r>
        <w:rPr>
          <w:rFonts w:ascii="Times New Roman" w:hAnsi="Times New Roman" w:hint="eastAsia"/>
        </w:rPr>
        <w:t>1</w:t>
      </w:r>
      <w:r>
        <w:rPr>
          <w:rFonts w:ascii="Times New Roman" w:hAnsi="Times New Roman" w:hint="eastAsia"/>
        </w:rPr>
        <w:t>分）（共</w:t>
      </w:r>
      <w:r>
        <w:rPr>
          <w:rFonts w:ascii="Times New Roman" w:hAnsi="Times New Roman" w:hint="eastAsia"/>
        </w:rPr>
        <w:t>2</w:t>
      </w:r>
      <w:r>
        <w:rPr>
          <w:rFonts w:ascii="Times New Roman" w:hAnsi="Times New Roman" w:hint="eastAsia"/>
        </w:rPr>
        <w:t>分）强光照射下，通过光呼吸能补充气孔关闭造成的</w:t>
      </w:r>
      <w:r>
        <w:rPr>
          <w:rFonts w:ascii="Times New Roman" w:hAnsi="Times New Roman" w:hint="eastAsia"/>
        </w:rPr>
        <w:t>C</w:t>
      </w:r>
      <w:r>
        <w:rPr>
          <w:rFonts w:ascii="Times New Roman" w:hAnsi="Times New Roman"/>
        </w:rPr>
        <w:t>O</w:t>
      </w:r>
      <w:r>
        <w:rPr>
          <w:rFonts w:ascii="Times New Roman" w:hAnsi="Times New Roman"/>
          <w:vertAlign w:val="subscript"/>
        </w:rPr>
        <w:t>2</w:t>
      </w:r>
      <w:r>
        <w:rPr>
          <w:rFonts w:ascii="Times New Roman" w:hAnsi="Times New Roman" w:hint="eastAsia"/>
        </w:rPr>
        <w:t>不足（</w:t>
      </w:r>
      <w:r>
        <w:rPr>
          <w:rFonts w:ascii="Times New Roman" w:hAnsi="Times New Roman" w:hint="eastAsia"/>
        </w:rPr>
        <w:t>2</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）将生长状况相同的天竺葵随机均分成三组，分别在过强光照、过强光照加</w:t>
      </w:r>
      <w:r>
        <w:rPr>
          <w:rFonts w:ascii="Times New Roman" w:hAnsi="Times New Roman" w:hint="eastAsia"/>
        </w:rPr>
        <w:t>C</w:t>
      </w:r>
      <w:r>
        <w:rPr>
          <w:rFonts w:ascii="Times New Roman" w:hAnsi="Times New Roman"/>
        </w:rPr>
        <w:t>a</w:t>
      </w:r>
      <w:r>
        <w:rPr>
          <w:rFonts w:ascii="Times New Roman" w:hAnsi="Times New Roman"/>
          <w:vertAlign w:val="superscript"/>
        </w:rPr>
        <w:t>2</w:t>
      </w:r>
      <w:r>
        <w:rPr>
          <w:rFonts w:ascii="Times New Roman" w:hAnsi="Times New Roman"/>
          <w:vertAlign w:val="superscript"/>
        </w:rPr>
        <w:t>+</w:t>
      </w:r>
      <w:r>
        <w:rPr>
          <w:rFonts w:ascii="Times New Roman" w:hAnsi="Times New Roman" w:hint="eastAsia"/>
        </w:rPr>
        <w:t>处理和适宜光照三种条件下培养（</w:t>
      </w:r>
      <w:r>
        <w:rPr>
          <w:rFonts w:ascii="Times New Roman" w:hAnsi="Times New Roman" w:hint="eastAsia"/>
        </w:rPr>
        <w:t>1</w:t>
      </w:r>
      <w:r>
        <w:rPr>
          <w:rFonts w:ascii="Times New Roman" w:hAnsi="Times New Roman" w:hint="eastAsia"/>
        </w:rPr>
        <w:t>分），其他条件相同且适宜（</w:t>
      </w:r>
      <w:r>
        <w:rPr>
          <w:rFonts w:ascii="Times New Roman" w:hAnsi="Times New Roman" w:hint="eastAsia"/>
        </w:rPr>
        <w:t>1</w:t>
      </w:r>
      <w:r>
        <w:rPr>
          <w:rFonts w:ascii="Times New Roman" w:hAnsi="Times New Roman" w:hint="eastAsia"/>
        </w:rPr>
        <w:t>分），培养一段时间后，检测各组</w:t>
      </w:r>
      <w:r>
        <w:rPr>
          <w:rFonts w:ascii="Times New Roman" w:hAnsi="Times New Roman" w:hint="eastAsia"/>
        </w:rPr>
        <w:t>D</w:t>
      </w:r>
      <w:r>
        <w:rPr>
          <w:rFonts w:ascii="Times New Roman" w:hAnsi="Times New Roman"/>
          <w:vertAlign w:val="subscript"/>
        </w:rPr>
        <w:t>1</w:t>
      </w:r>
      <w:r>
        <w:rPr>
          <w:rFonts w:ascii="Times New Roman" w:hAnsi="Times New Roman" w:hint="eastAsia"/>
        </w:rPr>
        <w:t>蛋白含量（</w:t>
      </w:r>
      <w:r>
        <w:rPr>
          <w:rFonts w:ascii="Times New Roman" w:hAnsi="Times New Roman" w:hint="eastAsia"/>
        </w:rPr>
        <w:t>1</w:t>
      </w:r>
      <w:r>
        <w:rPr>
          <w:rFonts w:ascii="Times New Roman" w:hAnsi="Times New Roman" w:hint="eastAsia"/>
        </w:rPr>
        <w:t>分）（共</w:t>
      </w:r>
      <w:r>
        <w:rPr>
          <w:rFonts w:ascii="Times New Roman" w:hAnsi="Times New Roman" w:hint="eastAsia"/>
        </w:rPr>
        <w:t>3</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解析</w:t>
      </w:r>
      <w:r>
        <w:rPr>
          <w:rFonts w:ascii="Times New Roman" w:hAnsi="Times New Roman" w:hint="eastAsia"/>
        </w:rPr>
        <w:t>]</w:t>
      </w: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Rubisco</w:t>
      </w:r>
      <w:r>
        <w:rPr>
          <w:rFonts w:ascii="Times New Roman" w:hAnsi="Times New Roman" w:hint="eastAsia"/>
        </w:rPr>
        <w:t>酶催化暗反应中</w:t>
      </w:r>
      <w:r>
        <w:rPr>
          <w:rFonts w:ascii="Times New Roman" w:hAnsi="Times New Roman" w:hint="eastAsia"/>
        </w:rPr>
        <w:t>CO</w:t>
      </w:r>
      <w:r>
        <w:rPr>
          <w:rFonts w:ascii="Times New Roman" w:hAnsi="Times New Roman" w:hint="eastAsia"/>
          <w:vertAlign w:val="subscript"/>
        </w:rPr>
        <w:t>2</w:t>
      </w:r>
      <w:r>
        <w:rPr>
          <w:rFonts w:ascii="Times New Roman" w:hAnsi="Times New Roman" w:hint="eastAsia"/>
        </w:rPr>
        <w:t>的固定过程，</w:t>
      </w:r>
      <w:r>
        <w:rPr>
          <w:rFonts w:ascii="Times New Roman" w:hAnsi="Times New Roman" w:hint="eastAsia"/>
        </w:rPr>
        <w:t>CO</w:t>
      </w:r>
      <w:r>
        <w:rPr>
          <w:rFonts w:ascii="Times New Roman" w:hAnsi="Times New Roman" w:hint="eastAsia"/>
          <w:vertAlign w:val="subscript"/>
        </w:rPr>
        <w:t>2</w:t>
      </w:r>
      <w:r>
        <w:rPr>
          <w:rFonts w:ascii="Times New Roman" w:hAnsi="Times New Roman" w:hint="eastAsia"/>
        </w:rPr>
        <w:t>与</w:t>
      </w:r>
      <w:r>
        <w:rPr>
          <w:rFonts w:ascii="Times New Roman" w:hAnsi="Times New Roman" w:hint="eastAsia"/>
        </w:rPr>
        <w:t>C</w:t>
      </w:r>
      <w:r>
        <w:rPr>
          <w:rFonts w:ascii="Times New Roman" w:hAnsi="Times New Roman" w:hint="eastAsia"/>
          <w:vertAlign w:val="subscript"/>
        </w:rPr>
        <w:t>5</w:t>
      </w:r>
      <w:r>
        <w:rPr>
          <w:rFonts w:ascii="Times New Roman" w:hAnsi="Times New Roman" w:hint="eastAsia"/>
        </w:rPr>
        <w:t>反应生成</w:t>
      </w:r>
      <w:r>
        <w:rPr>
          <w:rFonts w:ascii="Times New Roman" w:hAnsi="Times New Roman" w:hint="eastAsia"/>
        </w:rPr>
        <w:t>C</w:t>
      </w:r>
      <w:r>
        <w:rPr>
          <w:rFonts w:ascii="Times New Roman" w:hAnsi="Times New Roman" w:hint="eastAsia"/>
          <w:vertAlign w:val="subscript"/>
        </w:rPr>
        <w:t>3</w:t>
      </w:r>
      <w:r>
        <w:rPr>
          <w:rFonts w:ascii="Times New Roman" w:hAnsi="Times New Roman" w:hint="eastAsia"/>
        </w:rPr>
        <w:t>的过程称为</w:t>
      </w:r>
      <w:r>
        <w:rPr>
          <w:rFonts w:ascii="Times New Roman" w:hAnsi="Times New Roman" w:hint="eastAsia"/>
        </w:rPr>
        <w:t>CO</w:t>
      </w:r>
      <w:r>
        <w:rPr>
          <w:rFonts w:ascii="Times New Roman" w:hAnsi="Times New Roman" w:hint="eastAsia"/>
          <w:vertAlign w:val="subscript"/>
        </w:rPr>
        <w:t>2</w:t>
      </w:r>
      <w:r>
        <w:rPr>
          <w:rFonts w:ascii="Times New Roman" w:hAnsi="Times New Roman" w:hint="eastAsia"/>
        </w:rPr>
        <w:t>的固定，发生在叶绿体基质中。</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）据图</w:t>
      </w:r>
      <w:r>
        <w:rPr>
          <w:rFonts w:ascii="Times New Roman" w:hAnsi="Times New Roman" w:hint="eastAsia"/>
        </w:rPr>
        <w:t>分析可知，光呼吸的完成需要叶绿体、过氧化物酶体、线粒体等细胞器参与。光呼吸是进行光合作用的细胞在光照和高</w:t>
      </w:r>
      <w:r>
        <w:rPr>
          <w:rFonts w:ascii="Times New Roman" w:hAnsi="Times New Roman" w:hint="eastAsia"/>
        </w:rPr>
        <w:t>O</w:t>
      </w:r>
      <w:r>
        <w:rPr>
          <w:rFonts w:ascii="Times New Roman" w:hAnsi="Times New Roman" w:hint="eastAsia"/>
          <w:vertAlign w:val="subscript"/>
        </w:rPr>
        <w:t>2</w:t>
      </w:r>
      <w:r>
        <w:rPr>
          <w:rFonts w:ascii="Times New Roman" w:hAnsi="Times New Roman" w:hint="eastAsia"/>
        </w:rPr>
        <w:t>低</w:t>
      </w:r>
      <w:r>
        <w:rPr>
          <w:rFonts w:ascii="Times New Roman" w:hAnsi="Times New Roman" w:hint="eastAsia"/>
        </w:rPr>
        <w:t>CO</w:t>
      </w:r>
      <w:r>
        <w:rPr>
          <w:rFonts w:ascii="Times New Roman" w:hAnsi="Times New Roman" w:hint="eastAsia"/>
          <w:vertAlign w:val="subscript"/>
        </w:rPr>
        <w:t>2</w:t>
      </w:r>
      <w:r>
        <w:rPr>
          <w:rFonts w:ascii="Times New Roman" w:hAnsi="Times New Roman" w:hint="eastAsia"/>
        </w:rPr>
        <w:t>情况下发生的生理过程，</w:t>
      </w:r>
      <w:r>
        <w:rPr>
          <w:rFonts w:ascii="Times New Roman" w:hAnsi="Times New Roman" w:hint="eastAsia"/>
        </w:rPr>
        <w:t>Rubisco</w:t>
      </w:r>
      <w:r>
        <w:rPr>
          <w:rFonts w:ascii="Times New Roman" w:hAnsi="Times New Roman" w:hint="eastAsia"/>
        </w:rPr>
        <w:t>酶是一种双功能酶，即可与</w:t>
      </w:r>
      <w:r>
        <w:rPr>
          <w:rFonts w:ascii="Times New Roman" w:hAnsi="Times New Roman" w:hint="eastAsia"/>
        </w:rPr>
        <w:t>CO</w:t>
      </w:r>
      <w:r>
        <w:rPr>
          <w:rFonts w:ascii="Times New Roman" w:hAnsi="Times New Roman" w:hint="eastAsia"/>
          <w:vertAlign w:val="subscript"/>
        </w:rPr>
        <w:t>2</w:t>
      </w:r>
      <w:r>
        <w:rPr>
          <w:rFonts w:ascii="Times New Roman" w:hAnsi="Times New Roman" w:hint="eastAsia"/>
        </w:rPr>
        <w:t>结合发生</w:t>
      </w:r>
      <w:r>
        <w:rPr>
          <w:rFonts w:ascii="Times New Roman" w:hAnsi="Times New Roman" w:hint="eastAsia"/>
        </w:rPr>
        <w:t>CO2</w:t>
      </w:r>
      <w:r>
        <w:rPr>
          <w:rFonts w:ascii="Times New Roman" w:hAnsi="Times New Roman" w:hint="eastAsia"/>
        </w:rPr>
        <w:t>的固定，又可与</w:t>
      </w:r>
      <w:r>
        <w:rPr>
          <w:rFonts w:ascii="Times New Roman" w:hAnsi="Times New Roman" w:hint="eastAsia"/>
        </w:rPr>
        <w:t>O</w:t>
      </w:r>
      <w:r>
        <w:rPr>
          <w:rFonts w:ascii="Times New Roman" w:hAnsi="Times New Roman" w:hint="eastAsia"/>
          <w:vertAlign w:val="subscript"/>
        </w:rPr>
        <w:t>2</w:t>
      </w:r>
      <w:r>
        <w:rPr>
          <w:rFonts w:ascii="Times New Roman" w:hAnsi="Times New Roman" w:hint="eastAsia"/>
        </w:rPr>
        <w:t>结合发生光反应。高浓度</w:t>
      </w:r>
      <w:r>
        <w:rPr>
          <w:rFonts w:ascii="Times New Roman" w:hAnsi="Times New Roman" w:hint="eastAsia"/>
        </w:rPr>
        <w:t>CO</w:t>
      </w:r>
      <w:r>
        <w:rPr>
          <w:rFonts w:ascii="Times New Roman" w:hAnsi="Times New Roman" w:hint="eastAsia"/>
          <w:vertAlign w:val="subscript"/>
        </w:rPr>
        <w:t>2</w:t>
      </w:r>
      <w:r>
        <w:rPr>
          <w:rFonts w:ascii="Times New Roman" w:hAnsi="Times New Roman" w:hint="eastAsia"/>
        </w:rPr>
        <w:t>可减少</w:t>
      </w:r>
      <w:r>
        <w:rPr>
          <w:rFonts w:ascii="Times New Roman" w:hAnsi="Times New Roman" w:hint="eastAsia"/>
        </w:rPr>
        <w:t>Rubisco</w:t>
      </w:r>
      <w:r>
        <w:rPr>
          <w:rFonts w:ascii="Times New Roman" w:hAnsi="Times New Roman" w:hint="eastAsia"/>
        </w:rPr>
        <w:t>酶与</w:t>
      </w:r>
      <w:r>
        <w:rPr>
          <w:rFonts w:ascii="Times New Roman" w:hAnsi="Times New Roman" w:hint="eastAsia"/>
        </w:rPr>
        <w:t>O</w:t>
      </w:r>
      <w:r>
        <w:rPr>
          <w:rFonts w:ascii="Times New Roman" w:hAnsi="Times New Roman" w:hint="eastAsia"/>
          <w:vertAlign w:val="subscript"/>
        </w:rPr>
        <w:t>2</w:t>
      </w:r>
      <w:r>
        <w:rPr>
          <w:rFonts w:ascii="Times New Roman" w:hAnsi="Times New Roman" w:hint="eastAsia"/>
        </w:rPr>
        <w:t>结合，减少光呼吸；还可促进</w:t>
      </w:r>
      <w:r>
        <w:rPr>
          <w:rFonts w:ascii="Times New Roman" w:hAnsi="Times New Roman" w:hint="eastAsia"/>
        </w:rPr>
        <w:t>Rubisco</w:t>
      </w:r>
      <w:r>
        <w:rPr>
          <w:rFonts w:ascii="Times New Roman" w:hAnsi="Times New Roman" w:hint="eastAsia"/>
        </w:rPr>
        <w:t>酶与</w:t>
      </w:r>
      <w:r>
        <w:rPr>
          <w:rFonts w:ascii="Times New Roman" w:hAnsi="Times New Roman" w:hint="eastAsia"/>
        </w:rPr>
        <w:t>CO</w:t>
      </w:r>
      <w:r>
        <w:rPr>
          <w:rFonts w:ascii="Times New Roman" w:hAnsi="Times New Roman" w:hint="eastAsia"/>
          <w:vertAlign w:val="subscript"/>
        </w:rPr>
        <w:t>2</w:t>
      </w:r>
      <w:r>
        <w:rPr>
          <w:rFonts w:ascii="Times New Roman" w:hAnsi="Times New Roman" w:hint="eastAsia"/>
        </w:rPr>
        <w:t>结合，提高光合作用（暗反应）速率。</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）根据实验结论“</w:t>
      </w:r>
      <w:r>
        <w:rPr>
          <w:rFonts w:ascii="Times New Roman" w:hAnsi="Times New Roman" w:hint="eastAsia"/>
        </w:rPr>
        <w:t>Ca</w:t>
      </w:r>
      <w:r>
        <w:rPr>
          <w:rFonts w:ascii="Times New Roman" w:hAnsi="Times New Roman" w:hint="eastAsia"/>
          <w:vertAlign w:val="superscript"/>
        </w:rPr>
        <w:t>2</w:t>
      </w:r>
      <w:r>
        <w:rPr>
          <w:rFonts w:ascii="Times New Roman" w:hAnsi="Times New Roman" w:hint="eastAsia"/>
          <w:vertAlign w:val="superscript"/>
        </w:rPr>
        <w:t>+</w:t>
      </w:r>
      <w:r>
        <w:rPr>
          <w:rFonts w:ascii="Times New Roman" w:hAnsi="Times New Roman" w:hint="eastAsia"/>
        </w:rPr>
        <w:t>能够缓解因光照过强引起的</w:t>
      </w:r>
      <w:r>
        <w:rPr>
          <w:rFonts w:ascii="Times New Roman" w:hAnsi="Times New Roman" w:hint="eastAsia"/>
        </w:rPr>
        <w:t>D</w:t>
      </w:r>
      <w:r>
        <w:rPr>
          <w:rFonts w:ascii="Times New Roman" w:hAnsi="Times New Roman" w:hint="eastAsia"/>
        </w:rPr>
        <w:t>、蛋白含量下降”分析，实验的自变量有是否有</w:t>
      </w:r>
      <w:r>
        <w:rPr>
          <w:rFonts w:ascii="Times New Roman" w:hAnsi="Times New Roman" w:hint="eastAsia"/>
        </w:rPr>
        <w:t>Ca</w:t>
      </w:r>
      <w:r>
        <w:rPr>
          <w:rFonts w:ascii="Times New Roman" w:hAnsi="Times New Roman" w:hint="eastAsia"/>
          <w:vertAlign w:val="superscript"/>
        </w:rPr>
        <w:t>2</w:t>
      </w:r>
      <w:r>
        <w:rPr>
          <w:rFonts w:ascii="Times New Roman" w:hAnsi="Times New Roman" w:hint="eastAsia"/>
          <w:vertAlign w:val="superscript"/>
        </w:rPr>
        <w:t>+</w:t>
      </w:r>
      <w:r>
        <w:rPr>
          <w:rFonts w:ascii="Times New Roman" w:hAnsi="Times New Roman" w:hint="eastAsia"/>
        </w:rPr>
        <w:t>以及光照强度的强弱，因变量是</w:t>
      </w:r>
      <w:r>
        <w:rPr>
          <w:rFonts w:ascii="Times New Roman" w:hAnsi="Times New Roman" w:hint="eastAsia"/>
        </w:rPr>
        <w:t>D</w:t>
      </w:r>
      <w:r>
        <w:rPr>
          <w:rFonts w:ascii="Times New Roman" w:hAnsi="Times New Roman" w:hint="eastAsia"/>
        </w:rPr>
        <w:t>、蛋白的含量。</w:t>
      </w:r>
    </w:p>
    <w:p w:rsidR="003F4462">
      <w:pPr>
        <w:spacing w:line="288" w:lineRule="auto"/>
        <w:jc w:val="left"/>
        <w:rPr>
          <w:rFonts w:ascii="Times New Roman" w:hAnsi="Times New Roman"/>
        </w:rPr>
      </w:pPr>
      <w:r>
        <w:rPr>
          <w:rFonts w:ascii="Times New Roman" w:hAnsi="Times New Roman" w:hint="eastAsia"/>
        </w:rPr>
        <w:t>18</w:t>
      </w:r>
      <w:r>
        <w:rPr>
          <w:rFonts w:ascii="Times New Roman" w:hAnsi="Times New Roman" w:hint="eastAsia"/>
        </w:rPr>
        <w:t>．（</w:t>
      </w:r>
      <w:r>
        <w:rPr>
          <w:rFonts w:ascii="Times New Roman" w:hAnsi="Times New Roman" w:hint="eastAsia"/>
        </w:rPr>
        <w:t>12</w:t>
      </w:r>
      <w:r>
        <w:rPr>
          <w:rFonts w:ascii="Times New Roman" w:hAnsi="Times New Roman" w:hint="eastAsia"/>
        </w:rPr>
        <w:t>分，每空</w:t>
      </w:r>
      <w:r>
        <w:rPr>
          <w:rFonts w:ascii="Times New Roman" w:hAnsi="Times New Roman" w:hint="eastAsia"/>
        </w:rPr>
        <w:t>2</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）花药离体</w:t>
      </w:r>
      <w:r>
        <w:rPr>
          <w:rFonts w:ascii="Times New Roman" w:hAnsi="Times New Roman" w:hint="eastAsia"/>
        </w:rPr>
        <w:t>培养长</w:t>
      </w:r>
      <w:r>
        <w:rPr>
          <w:rFonts w:ascii="Times New Roman" w:hAnsi="Times New Roman" w:hint="eastAsia"/>
        </w:rPr>
        <w:t>得弱小、高度不育</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39</w:t>
      </w:r>
      <w:r>
        <w:rPr>
          <w:rFonts w:ascii="Times New Roman" w:hAnsi="Times New Roman" w:hint="eastAsia"/>
        </w:rPr>
        <w:t>染色体结构变异和染色体数目变异</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hint="eastAsia"/>
        </w:rPr>
        <w:t>1/36</w:t>
      </w:r>
      <w:r>
        <w:rPr>
          <w:rFonts w:ascii="Times New Roman" w:hAnsi="Times New Roman"/>
        </w:rPr>
        <w:t xml:space="preserve">   </w:t>
      </w:r>
      <w:r>
        <w:rPr>
          <w:rFonts w:ascii="Times New Roman" w:hAnsi="Times New Roman" w:hint="eastAsia"/>
        </w:rPr>
        <w:t>借助显微镜观察</w:t>
      </w:r>
      <w:r>
        <w:rPr>
          <w:rFonts w:ascii="Times New Roman" w:hAnsi="Times New Roman" w:hint="eastAsia"/>
        </w:rPr>
        <w:t>F</w:t>
      </w:r>
      <w:r>
        <w:rPr>
          <w:rFonts w:ascii="Times New Roman" w:hAnsi="Times New Roman"/>
          <w:vertAlign w:val="subscript"/>
        </w:rPr>
        <w:t>1</w:t>
      </w:r>
      <w:r>
        <w:rPr>
          <w:rFonts w:ascii="Times New Roman" w:hAnsi="Times New Roman" w:hint="eastAsia"/>
        </w:rPr>
        <w:t>个体体细胞中染色体的形态和数目（</w:t>
      </w:r>
      <w:r>
        <w:rPr>
          <w:rFonts w:ascii="Times New Roman" w:hAnsi="Times New Roman" w:hint="eastAsia"/>
        </w:rPr>
        <w:t>2</w:t>
      </w:r>
      <w:r>
        <w:rPr>
          <w:rFonts w:ascii="Times New Roman" w:hAnsi="Times New Roman" w:hint="eastAsia"/>
        </w:rPr>
        <w:t>分，显微镜镜检和染色体的形态和数目各</w:t>
      </w:r>
      <w:r>
        <w:rPr>
          <w:rFonts w:ascii="Times New Roman" w:hAnsi="Times New Roman" w:hint="eastAsia"/>
        </w:rPr>
        <w:t>1</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【解析】（</w:t>
      </w:r>
      <w:r>
        <w:rPr>
          <w:rFonts w:ascii="Times New Roman" w:hAnsi="Times New Roman" w:hint="eastAsia"/>
        </w:rPr>
        <w:t>1</w:t>
      </w:r>
      <w:r>
        <w:rPr>
          <w:rFonts w:ascii="Times New Roman" w:hAnsi="Times New Roman" w:hint="eastAsia"/>
        </w:rPr>
        <w:t>）在植物单倍体育种过程中，获得单倍体的方法是花药离体培养。与二倍体相比，单倍体植株长得弱小且高度不育。</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）获得的</w:t>
      </w:r>
      <w:r>
        <w:rPr>
          <w:rFonts w:ascii="Times New Roman" w:hAnsi="Times New Roman" w:hint="eastAsia"/>
        </w:rPr>
        <w:t>Chr4+</w:t>
      </w:r>
      <w:r>
        <w:rPr>
          <w:rFonts w:ascii="Times New Roman" w:hAnsi="Times New Roman"/>
        </w:rPr>
        <w:t>5</w:t>
      </w:r>
      <w:r>
        <w:rPr>
          <w:rFonts w:ascii="Times New Roman" w:hAnsi="Times New Roman" w:hint="eastAsia"/>
        </w:rPr>
        <w:t>杂合小鼠体细胞中含有</w:t>
      </w:r>
      <w:r>
        <w:rPr>
          <w:rFonts w:ascii="Times New Roman" w:hAnsi="Times New Roman" w:hint="eastAsia"/>
        </w:rPr>
        <w:t>39</w:t>
      </w:r>
      <w:r>
        <w:rPr>
          <w:rFonts w:ascii="Times New Roman" w:hAnsi="Times New Roman" w:hint="eastAsia"/>
        </w:rPr>
        <w:t>条染色体。</w:t>
      </w:r>
      <w:r>
        <w:rPr>
          <w:rFonts w:ascii="Times New Roman" w:hAnsi="Times New Roman" w:hint="eastAsia"/>
        </w:rPr>
        <w:t>Chr4+</w:t>
      </w:r>
      <w:r>
        <w:rPr>
          <w:rFonts w:ascii="Times New Roman" w:hAnsi="Times New Roman"/>
        </w:rPr>
        <w:t>5</w:t>
      </w:r>
      <w:r>
        <w:rPr>
          <w:rFonts w:ascii="Times New Roman" w:hAnsi="Times New Roman" w:hint="eastAsia"/>
        </w:rPr>
        <w:t>单倍体胚胎干细胞培育过程中，涉及</w:t>
      </w:r>
      <w:r>
        <w:rPr>
          <w:rFonts w:ascii="Times New Roman" w:hAnsi="Times New Roman" w:hint="eastAsia"/>
        </w:rPr>
        <w:t>4</w:t>
      </w:r>
      <w:r>
        <w:rPr>
          <w:rFonts w:ascii="Times New Roman" w:hAnsi="Times New Roman" w:hint="eastAsia"/>
        </w:rPr>
        <w:t>号和</w:t>
      </w:r>
      <w:r>
        <w:rPr>
          <w:rFonts w:ascii="Times New Roman" w:hAnsi="Times New Roman" w:hint="eastAsia"/>
        </w:rPr>
        <w:t>5</w:t>
      </w:r>
      <w:r>
        <w:rPr>
          <w:rFonts w:ascii="Times New Roman" w:hAnsi="Times New Roman" w:hint="eastAsia"/>
        </w:rPr>
        <w:t>号染色体的断裂和重新连接，因此发生的变异类型有染色体结构变异和</w:t>
      </w:r>
      <w:r>
        <w:rPr>
          <w:rFonts w:ascii="Times New Roman" w:hAnsi="Times New Roman" w:hint="eastAsia"/>
        </w:rPr>
        <w:t>数目变异。</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）连接后的染色体仍然能够分别与两条未发生融合的同源染色体进行联会，</w:t>
      </w:r>
      <w:r>
        <w:rPr>
          <w:rFonts w:ascii="Times New Roman" w:hAnsi="Times New Roman" w:hint="eastAsia"/>
        </w:rPr>
        <w:t>Chr4+</w:t>
      </w:r>
      <w:r>
        <w:rPr>
          <w:rFonts w:ascii="Times New Roman" w:hAnsi="Times New Roman"/>
        </w:rPr>
        <w:t>5</w:t>
      </w:r>
      <w:r>
        <w:rPr>
          <w:rFonts w:ascii="Times New Roman" w:hAnsi="Times New Roman" w:hint="eastAsia"/>
        </w:rPr>
        <w:t>杂合小鼠可以产生</w:t>
      </w:r>
      <w:r>
        <w:rPr>
          <w:rFonts w:ascii="Times New Roman" w:hAnsi="Times New Roman" w:hint="eastAsia"/>
        </w:rPr>
        <w:t>Chr4+</w:t>
      </w:r>
      <w:r>
        <w:rPr>
          <w:rFonts w:ascii="Times New Roman" w:hAnsi="Times New Roman"/>
        </w:rPr>
        <w:t>5</w:t>
      </w:r>
      <w:r>
        <w:rPr>
          <w:rFonts w:ascii="Times New Roman" w:hAnsi="Times New Roman" w:hint="eastAsia"/>
        </w:rPr>
        <w:t>，</w:t>
      </w:r>
      <w:r>
        <w:rPr>
          <w:rFonts w:ascii="Times New Roman" w:hAnsi="Times New Roman" w:hint="eastAsia"/>
        </w:rPr>
        <w:t>4</w:t>
      </w:r>
      <w:r>
        <w:rPr>
          <w:rFonts w:ascii="Times New Roman" w:hAnsi="Times New Roman" w:hint="eastAsia"/>
        </w:rPr>
        <w:t>和</w:t>
      </w:r>
      <w:r>
        <w:rPr>
          <w:rFonts w:ascii="Times New Roman" w:hAnsi="Times New Roman" w:hint="eastAsia"/>
        </w:rPr>
        <w:t>5</w:t>
      </w:r>
      <w:r>
        <w:rPr>
          <w:rFonts w:ascii="Times New Roman" w:hAnsi="Times New Roman" w:hint="eastAsia"/>
        </w:rPr>
        <w:t>、</w:t>
      </w:r>
      <w:r>
        <w:rPr>
          <w:rFonts w:ascii="Times New Roman" w:hAnsi="Times New Roman" w:hint="eastAsia"/>
        </w:rPr>
        <w:t>Chr4+5</w:t>
      </w:r>
      <w:r>
        <w:rPr>
          <w:rFonts w:ascii="Times New Roman" w:hAnsi="Times New Roman" w:hint="eastAsia"/>
        </w:rPr>
        <w:t>和</w:t>
      </w:r>
      <w:r>
        <w:rPr>
          <w:rFonts w:ascii="Times New Roman" w:hAnsi="Times New Roman" w:hint="eastAsia"/>
        </w:rPr>
        <w:t>4</w:t>
      </w: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hint="eastAsia"/>
        </w:rPr>
        <w:t>Chr4+5</w:t>
      </w:r>
      <w:r>
        <w:rPr>
          <w:rFonts w:ascii="Times New Roman" w:hAnsi="Times New Roman" w:hint="eastAsia"/>
        </w:rPr>
        <w:t>和</w:t>
      </w:r>
      <w:r>
        <w:rPr>
          <w:rFonts w:ascii="Times New Roman" w:hAnsi="Times New Roman" w:hint="eastAsia"/>
        </w:rPr>
        <w:t>5</w:t>
      </w:r>
      <w:r>
        <w:rPr>
          <w:rFonts w:ascii="Times New Roman" w:hAnsi="Times New Roman" w:hint="eastAsia"/>
        </w:rPr>
        <w:t>、</w:t>
      </w:r>
      <w:r>
        <w:rPr>
          <w:rFonts w:ascii="Times New Roman" w:hAnsi="Times New Roman" w:hint="eastAsia"/>
        </w:rPr>
        <w:t>4</w:t>
      </w:r>
      <w:r>
        <w:rPr>
          <w:rFonts w:ascii="Times New Roman" w:hAnsi="Times New Roman" w:hint="eastAsia"/>
        </w:rPr>
        <w:t>共</w:t>
      </w:r>
      <w:r>
        <w:rPr>
          <w:rFonts w:ascii="Times New Roman" w:hAnsi="Times New Roman" w:hint="eastAsia"/>
        </w:rPr>
        <w:t>6</w:t>
      </w:r>
      <w:r>
        <w:rPr>
          <w:rFonts w:ascii="Times New Roman" w:hAnsi="Times New Roman" w:hint="eastAsia"/>
        </w:rPr>
        <w:t>种配子，</w:t>
      </w:r>
      <w:r>
        <w:rPr>
          <w:rFonts w:ascii="Times New Roman" w:hAnsi="Times New Roman" w:hint="eastAsia"/>
        </w:rPr>
        <w:t>F</w:t>
      </w:r>
      <w:r>
        <w:rPr>
          <w:rFonts w:ascii="Times New Roman" w:hAnsi="Times New Roman" w:hint="eastAsia"/>
          <w:vertAlign w:val="subscript"/>
        </w:rPr>
        <w:t>1</w:t>
      </w:r>
      <w:r>
        <w:rPr>
          <w:rFonts w:ascii="Times New Roman" w:hAnsi="Times New Roman" w:hint="eastAsia"/>
        </w:rPr>
        <w:t>中纯合</w:t>
      </w:r>
      <w:r>
        <w:rPr>
          <w:rFonts w:ascii="Times New Roman" w:hAnsi="Times New Roman" w:hint="eastAsia"/>
        </w:rPr>
        <w:t>Chr4+5</w:t>
      </w:r>
      <w:r>
        <w:rPr>
          <w:rFonts w:ascii="Times New Roman" w:hAnsi="Times New Roman" w:hint="eastAsia"/>
        </w:rPr>
        <w:t>小鼠个体所占的比例为</w:t>
      </w:r>
      <w:r>
        <w:rPr>
          <w:rFonts w:ascii="Times New Roman" w:hAnsi="Times New Roman" w:hint="eastAsia"/>
        </w:rPr>
        <w:t>1</w:t>
      </w:r>
      <w:r>
        <w:rPr>
          <w:rFonts w:ascii="Times New Roman" w:hAnsi="Times New Roman"/>
        </w:rPr>
        <w:t>/</w:t>
      </w:r>
      <w:r>
        <w:rPr>
          <w:rFonts w:ascii="Times New Roman" w:hAnsi="Times New Roman" w:hint="eastAsia"/>
        </w:rPr>
        <w:t>6</w:t>
      </w:r>
      <w:r>
        <w:rPr>
          <w:rFonts w:ascii="Times New Roman" w:hAnsi="Times New Roman" w:hint="eastAsia"/>
        </w:rPr>
        <w:t>×</w:t>
      </w:r>
      <w:r>
        <w:rPr>
          <w:rFonts w:ascii="Times New Roman" w:hAnsi="Times New Roman" w:hint="eastAsia"/>
        </w:rPr>
        <w:t>1/6</w:t>
      </w:r>
      <w:r>
        <w:rPr>
          <w:rFonts w:ascii="Times New Roman" w:hAnsi="Times New Roman"/>
        </w:rPr>
        <w:t>=</w:t>
      </w:r>
      <w:r>
        <w:rPr>
          <w:rFonts w:ascii="Times New Roman" w:hAnsi="Times New Roman" w:hint="eastAsia"/>
        </w:rPr>
        <w:t>1/36</w:t>
      </w:r>
      <w:r>
        <w:rPr>
          <w:rFonts w:ascii="Times New Roman" w:hAnsi="Times New Roman" w:hint="eastAsia"/>
        </w:rPr>
        <w:t>由于纯合</w:t>
      </w:r>
      <w:r>
        <w:rPr>
          <w:rFonts w:ascii="Times New Roman" w:hAnsi="Times New Roman" w:hint="eastAsia"/>
        </w:rPr>
        <w:t>Chr4+5</w:t>
      </w:r>
      <w:r>
        <w:rPr>
          <w:rFonts w:ascii="Times New Roman" w:hAnsi="Times New Roman" w:hint="eastAsia"/>
        </w:rPr>
        <w:t>小鼠的染色体形态和数目有所不同，因此利用显微镜观察</w:t>
      </w:r>
      <w:r>
        <w:rPr>
          <w:rFonts w:ascii="Times New Roman" w:hAnsi="Times New Roman"/>
        </w:rPr>
        <w:t>F</w:t>
      </w:r>
      <w:r>
        <w:rPr>
          <w:rFonts w:ascii="Times New Roman" w:hAnsi="Times New Roman"/>
          <w:vertAlign w:val="subscript"/>
        </w:rPr>
        <w:t>1</w:t>
      </w:r>
      <w:r>
        <w:rPr>
          <w:rFonts w:ascii="Times New Roman" w:hAnsi="Times New Roman" w:hint="eastAsia"/>
        </w:rPr>
        <w:t>个体体细胞中染色体的形态和数目可以迅速判断其是否为纯合</w:t>
      </w:r>
      <w:r>
        <w:rPr>
          <w:rFonts w:ascii="Times New Roman" w:hAnsi="Times New Roman" w:hint="eastAsia"/>
        </w:rPr>
        <w:t>Chr4+5</w:t>
      </w:r>
      <w:r>
        <w:rPr>
          <w:rFonts w:ascii="Times New Roman" w:hAnsi="Times New Roman" w:hint="eastAsia"/>
        </w:rPr>
        <w:t>小鼠。</w:t>
      </w:r>
    </w:p>
    <w:p w:rsidR="003F4462">
      <w:pPr>
        <w:spacing w:line="288" w:lineRule="auto"/>
        <w:jc w:val="left"/>
        <w:rPr>
          <w:rFonts w:ascii="Times New Roman" w:hAnsi="Times New Roman"/>
        </w:rPr>
      </w:pPr>
      <w:r>
        <w:rPr>
          <w:rFonts w:ascii="Times New Roman" w:hAnsi="Times New Roman" w:hint="eastAsia"/>
        </w:rPr>
        <w:t>19</w:t>
      </w:r>
      <w:r>
        <w:rPr>
          <w:rFonts w:ascii="Times New Roman" w:hAnsi="Times New Roman" w:hint="eastAsia"/>
        </w:rPr>
        <w:t>．（</w:t>
      </w:r>
      <w:r>
        <w:rPr>
          <w:rFonts w:ascii="Times New Roman" w:hAnsi="Times New Roman" w:hint="eastAsia"/>
        </w:rPr>
        <w:t>12</w:t>
      </w:r>
      <w:r>
        <w:rPr>
          <w:rFonts w:ascii="Times New Roman" w:hAnsi="Times New Roman" w:hint="eastAsia"/>
        </w:rPr>
        <w:t>分，除特殊注明外，每空</w:t>
      </w:r>
      <w:r>
        <w:rPr>
          <w:rFonts w:ascii="Times New Roman" w:hAnsi="Times New Roman" w:hint="eastAsia"/>
        </w:rPr>
        <w:t>1</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）根尖细胞分裂素促进细胞质的分裂，生长素促进细胞核的分裂（前者促进</w:t>
      </w:r>
      <w:r>
        <w:rPr>
          <w:rFonts w:ascii="Times New Roman" w:hAnsi="Times New Roman" w:hint="eastAsia"/>
        </w:rPr>
        <w:t>细胞质的分裂，后者促进细胞核的分裂）（每点</w:t>
      </w:r>
      <w:r>
        <w:rPr>
          <w:rFonts w:ascii="Times New Roman" w:hAnsi="Times New Roman" w:hint="eastAsia"/>
        </w:rPr>
        <w:t>1</w:t>
      </w:r>
      <w:r>
        <w:rPr>
          <w:rFonts w:ascii="Times New Roman" w:hAnsi="Times New Roman" w:hint="eastAsia"/>
        </w:rPr>
        <w:t>分，共</w:t>
      </w:r>
      <w:r>
        <w:rPr>
          <w:rFonts w:ascii="Times New Roman" w:hAnsi="Times New Roman" w:hint="eastAsia"/>
        </w:rPr>
        <w:t>2</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）正常昼夜节律的打破（</w:t>
      </w:r>
      <w:r>
        <w:rPr>
          <w:rFonts w:ascii="Times New Roman" w:hAnsi="Times New Roman" w:hint="eastAsia"/>
        </w:rPr>
        <w:t>2</w:t>
      </w:r>
      <w:r>
        <w:rPr>
          <w:rFonts w:ascii="Times New Roman" w:hAnsi="Times New Roman" w:hint="eastAsia"/>
        </w:rPr>
        <w:t>分）不是第</w:t>
      </w:r>
      <w:r>
        <w:rPr>
          <w:rFonts w:ascii="Times New Roman" w:hAnsi="Times New Roman" w:hint="eastAsia"/>
        </w:rPr>
        <w:t>2</w:t>
      </w:r>
      <w:r>
        <w:rPr>
          <w:rFonts w:ascii="Times New Roman" w:hAnsi="Times New Roman" w:hint="eastAsia"/>
        </w:rPr>
        <w:t>组和第</w:t>
      </w:r>
      <w:r>
        <w:rPr>
          <w:rFonts w:ascii="Times New Roman" w:hAnsi="Times New Roman" w:hint="eastAsia"/>
        </w:rPr>
        <w:t>3</w:t>
      </w:r>
      <w:r>
        <w:rPr>
          <w:rFonts w:ascii="Times New Roman" w:hAnsi="Times New Roman" w:hint="eastAsia"/>
        </w:rPr>
        <w:t>组均增加光照时间，但第</w:t>
      </w:r>
      <w:r>
        <w:rPr>
          <w:rFonts w:ascii="Times New Roman" w:hAnsi="Times New Roman" w:hint="eastAsia"/>
        </w:rPr>
        <w:t>3</w:t>
      </w:r>
      <w:r>
        <w:rPr>
          <w:rFonts w:ascii="Times New Roman" w:hAnsi="Times New Roman" w:hint="eastAsia"/>
        </w:rPr>
        <w:t>组植物叶片中细胞的死亡</w:t>
      </w:r>
      <w:r>
        <w:rPr>
          <w:rFonts w:ascii="Times New Roman" w:hAnsi="Times New Roman" w:hint="eastAsia"/>
        </w:rPr>
        <w:t>率比第</w:t>
      </w:r>
      <w:r>
        <w:rPr>
          <w:rFonts w:ascii="Times New Roman" w:hAnsi="Times New Roman" w:hint="eastAsia"/>
        </w:rPr>
        <w:t>2</w:t>
      </w:r>
      <w:r>
        <w:rPr>
          <w:rFonts w:ascii="Times New Roman" w:hAnsi="Times New Roman" w:hint="eastAsia"/>
        </w:rPr>
        <w:t>组的高（</w:t>
      </w:r>
      <w:r>
        <w:rPr>
          <w:rFonts w:ascii="Times New Roman" w:hAnsi="Times New Roman" w:hint="eastAsia"/>
        </w:rPr>
        <w:t>3</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）细胞分裂素帮助“校准”了与节律相关基因的表达，维持植物细胞的存活（</w:t>
      </w:r>
      <w:r>
        <w:rPr>
          <w:rFonts w:ascii="Times New Roman" w:hAnsi="Times New Roman" w:hint="eastAsia"/>
        </w:rPr>
        <w:t>3</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【解析】（</w:t>
      </w:r>
      <w:r>
        <w:rPr>
          <w:rFonts w:ascii="Times New Roman" w:hAnsi="Times New Roman" w:hint="eastAsia"/>
        </w:rPr>
        <w:t>1</w:t>
      </w:r>
      <w:r>
        <w:rPr>
          <w:rFonts w:ascii="Times New Roman" w:hAnsi="Times New Roman" w:hint="eastAsia"/>
        </w:rPr>
        <w:t>）细胞分裂素主要由根尖产生，细胞分裂素促进细胞质的分裂，生长素促进细胞质的分裂，两者相互协同促进细胞分裂的完成。</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）第</w:t>
      </w:r>
      <w:r>
        <w:rPr>
          <w:rFonts w:ascii="Times New Roman" w:hAnsi="Times New Roman" w:hint="eastAsia"/>
        </w:rPr>
        <w:t>1</w:t>
      </w:r>
      <w:r>
        <w:rPr>
          <w:rFonts w:ascii="Times New Roman" w:hAnsi="Times New Roman" w:hint="eastAsia"/>
        </w:rPr>
        <w:t>组按照</w:t>
      </w:r>
      <w:r>
        <w:rPr>
          <w:rFonts w:ascii="Times New Roman" w:hAnsi="Times New Roman" w:hint="eastAsia"/>
        </w:rPr>
        <w:t>8</w:t>
      </w:r>
      <w:r>
        <w:rPr>
          <w:rFonts w:ascii="Times New Roman" w:hAnsi="Times New Roman" w:hint="eastAsia"/>
        </w:rPr>
        <w:t>小时光照</w:t>
      </w:r>
      <w:r>
        <w:rPr>
          <w:rFonts w:ascii="Times New Roman" w:hAnsi="Times New Roman" w:hint="eastAsia"/>
        </w:rPr>
        <w:t>16</w:t>
      </w:r>
      <w:r>
        <w:rPr>
          <w:rFonts w:ascii="Times New Roman" w:hAnsi="Times New Roman" w:hint="eastAsia"/>
        </w:rPr>
        <w:t>小时黑暗的环境进行，植物叶片中细胞的死亡率最低，</w:t>
      </w:r>
      <w:r>
        <w:rPr>
          <w:rFonts w:ascii="Times New Roman" w:hAnsi="Times New Roman" w:hint="eastAsia"/>
        </w:rPr>
        <w:t>2</w:t>
      </w: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hint="eastAsia"/>
        </w:rPr>
        <w:t>4</w:t>
      </w:r>
      <w:r>
        <w:rPr>
          <w:rFonts w:ascii="Times New Roman" w:hAnsi="Times New Roman" w:hint="eastAsia"/>
        </w:rPr>
        <w:t>组实验环境光照和黑暗时间改变，致使昼夜节律</w:t>
      </w:r>
      <w:r>
        <w:rPr>
          <w:rFonts w:ascii="Times New Roman" w:hAnsi="Times New Roman" w:hint="eastAsia"/>
        </w:rPr>
        <w:t>改变，植物叶片中细胞的死亡率增加，因此植物细胞的死亡与正常昼夜节律的打破有关。由图可知，第</w:t>
      </w:r>
      <w:r>
        <w:rPr>
          <w:rFonts w:ascii="Times New Roman" w:hAnsi="Times New Roman" w:hint="eastAsia"/>
        </w:rPr>
        <w:t>2</w:t>
      </w:r>
      <w:r>
        <w:rPr>
          <w:rFonts w:ascii="Times New Roman" w:hAnsi="Times New Roman" w:hint="eastAsia"/>
        </w:rPr>
        <w:t>组和第</w:t>
      </w:r>
      <w:r>
        <w:rPr>
          <w:rFonts w:ascii="Times New Roman" w:hAnsi="Times New Roman" w:hint="eastAsia"/>
        </w:rPr>
        <w:t>3</w:t>
      </w:r>
      <w:r>
        <w:rPr>
          <w:rFonts w:ascii="Times New Roman" w:hAnsi="Times New Roman" w:hint="eastAsia"/>
        </w:rPr>
        <w:t>组均增加了光照时间，但第</w:t>
      </w:r>
      <w:r>
        <w:rPr>
          <w:rFonts w:ascii="Times New Roman" w:hAnsi="Times New Roman" w:hint="eastAsia"/>
        </w:rPr>
        <w:t>3</w:t>
      </w:r>
      <w:r>
        <w:rPr>
          <w:rFonts w:ascii="Times New Roman" w:hAnsi="Times New Roman" w:hint="eastAsia"/>
        </w:rPr>
        <w:t>组植物叶片中细胞的死亡率比第</w:t>
      </w:r>
      <w:r>
        <w:rPr>
          <w:rFonts w:ascii="Times New Roman" w:hAnsi="Times New Roman" w:hint="eastAsia"/>
        </w:rPr>
        <w:t>2</w:t>
      </w:r>
      <w:r>
        <w:rPr>
          <w:rFonts w:ascii="Times New Roman" w:hAnsi="Times New Roman" w:hint="eastAsia"/>
        </w:rPr>
        <w:t>组的高，因此增加植物的光照长度不是引起细胞分裂素受体敲除细胞死亡的主要因素。</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）由图可知，对照组植物叶片中细胞的死亡率在四种不同的实验环境中均低于实验组，</w:t>
      </w:r>
      <w:r>
        <w:rPr>
          <w:rFonts w:ascii="Times New Roman" w:hAnsi="Times New Roman" w:hint="eastAsia"/>
        </w:rPr>
        <w:t>3</w:t>
      </w:r>
      <w:r>
        <w:rPr>
          <w:rFonts w:ascii="Times New Roman" w:hAnsi="Times New Roman" w:hint="eastAsia"/>
        </w:rPr>
        <w:t>、</w:t>
      </w:r>
      <w:r>
        <w:rPr>
          <w:rFonts w:ascii="Times New Roman" w:hAnsi="Times New Roman" w:hint="eastAsia"/>
        </w:rPr>
        <w:t>4</w:t>
      </w:r>
      <w:r>
        <w:rPr>
          <w:rFonts w:ascii="Times New Roman" w:hAnsi="Times New Roman" w:hint="eastAsia"/>
        </w:rPr>
        <w:t>组显著改变了正常昼夜节律后，实验组细胞分裂素受体敲除的植物叶片中细胞的死亡率相较于对照组的明显增加，说明细胞分裂</w:t>
      </w:r>
      <w:r>
        <w:rPr>
          <w:rFonts w:ascii="Times New Roman" w:hAnsi="Times New Roman" w:hint="eastAsia"/>
        </w:rPr>
        <w:t>素帮助</w:t>
      </w:r>
      <w:r>
        <w:rPr>
          <w:rFonts w:ascii="Times New Roman" w:hAnsi="Times New Roman" w:hint="eastAsia"/>
        </w:rPr>
        <w:t>“校准”了与节律相关基因的表达，维持了植物细胞的存活。</w:t>
      </w:r>
    </w:p>
    <w:p w:rsidR="003F4462">
      <w:pPr>
        <w:spacing w:line="288" w:lineRule="auto"/>
        <w:jc w:val="left"/>
        <w:rPr>
          <w:rFonts w:ascii="Times New Roman" w:hAnsi="Times New Roman"/>
        </w:rPr>
      </w:pPr>
      <w:r>
        <w:rPr>
          <w:rFonts w:ascii="Times New Roman" w:hAnsi="Times New Roman" w:hint="eastAsia"/>
        </w:rPr>
        <w:t>20</w:t>
      </w:r>
      <w:r>
        <w:rPr>
          <w:rFonts w:ascii="Times New Roman" w:hAnsi="Times New Roman" w:hint="eastAsia"/>
        </w:rPr>
        <w:t>．（</w:t>
      </w:r>
      <w:r>
        <w:rPr>
          <w:rFonts w:ascii="Times New Roman" w:hAnsi="Times New Roman" w:hint="eastAsia"/>
        </w:rPr>
        <w:t>12</w:t>
      </w:r>
      <w:r>
        <w:rPr>
          <w:rFonts w:ascii="Times New Roman" w:hAnsi="Times New Roman" w:hint="eastAsia"/>
        </w:rPr>
        <w:t>分，除</w:t>
      </w:r>
      <w:r>
        <w:rPr>
          <w:rFonts w:ascii="Times New Roman" w:hAnsi="Times New Roman" w:hint="eastAsia"/>
        </w:rPr>
        <w:t>特殊注明外，每空</w:t>
      </w:r>
      <w:r>
        <w:rPr>
          <w:rFonts w:ascii="Times New Roman" w:hAnsi="Times New Roman" w:hint="eastAsia"/>
        </w:rPr>
        <w:t>2</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）消费者（</w:t>
      </w:r>
      <w:r>
        <w:rPr>
          <w:rFonts w:ascii="Times New Roman" w:hAnsi="Times New Roman" w:hint="eastAsia"/>
        </w:rPr>
        <w:t>1</w:t>
      </w:r>
      <w:r>
        <w:rPr>
          <w:rFonts w:ascii="Times New Roman" w:hAnsi="Times New Roman" w:hint="eastAsia"/>
        </w:rPr>
        <w:t>分）用于自身的生长、发育和繁殖等生命活动</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）物种组成、空间结构、种间关系和优势种等（答出</w:t>
      </w:r>
      <w:r>
        <w:rPr>
          <w:rFonts w:ascii="Times New Roman" w:hAnsi="Times New Roman" w:hint="eastAsia"/>
        </w:rPr>
        <w:t>2</w:t>
      </w:r>
      <w:r>
        <w:rPr>
          <w:rFonts w:ascii="Times New Roman" w:hAnsi="Times New Roman" w:hint="eastAsia"/>
        </w:rPr>
        <w:t>个即可）湿润（</w:t>
      </w:r>
      <w:r>
        <w:rPr>
          <w:rFonts w:ascii="Times New Roman" w:hAnsi="Times New Roman" w:hint="eastAsia"/>
        </w:rPr>
        <w:t>1</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）矮林</w:t>
      </w:r>
      <w:r>
        <w:rPr>
          <w:rFonts w:ascii="Times New Roman" w:hAnsi="Times New Roman" w:hint="eastAsia"/>
        </w:rPr>
        <w:t>一</w:t>
      </w:r>
      <w:r>
        <w:rPr>
          <w:rFonts w:ascii="Times New Roman" w:hAnsi="Times New Roman" w:hint="eastAsia"/>
        </w:rPr>
        <w:t>草原交错区的物种数目多于草地，其食物网更复杂，自我调节能力更强，抵抗害虫损害的能力更强（</w:t>
      </w:r>
      <w:r>
        <w:rPr>
          <w:rFonts w:ascii="Times New Roman" w:hAnsi="Times New Roman" w:hint="eastAsia"/>
        </w:rPr>
        <w:t>3</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）生态交错区的环境条件比较复杂，能使不同生态类型的植物定居，从而为更多的动物提供（或为鹌鹑提供更多的）食物条件和栖息空间（</w:t>
      </w:r>
      <w:r>
        <w:rPr>
          <w:rFonts w:ascii="Times New Roman" w:hAnsi="Times New Roman" w:hint="eastAsia"/>
        </w:rPr>
        <w:t>3</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【解析】（</w:t>
      </w:r>
      <w:r>
        <w:rPr>
          <w:rFonts w:ascii="Times New Roman" w:hAnsi="Times New Roman" w:hint="eastAsia"/>
        </w:rPr>
        <w:t>1</w:t>
      </w:r>
      <w:r>
        <w:rPr>
          <w:rFonts w:ascii="Times New Roman" w:hAnsi="Times New Roman" w:hint="eastAsia"/>
        </w:rPr>
        <w:t>）大足鼠等动物属于消费者，大足鼠的同化量有两个去向：呼吸作用散失和用于自身的生长、发育和繁殖等生命活动。</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）若要研究群落交错区的特殊性，往往需要研究物种组成、空间结构、种间关系等群落水平上的问题。与草本植物相比，乔木所需的水多，当森林草原交错区的乔木越来越占优势时，说明气候越趋于湿润。</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）由于矮林</w:t>
      </w:r>
      <w:r>
        <w:rPr>
          <w:rFonts w:ascii="Times New Roman" w:hAnsi="Times New Roman" w:hint="eastAsia"/>
        </w:rPr>
        <w:t>一</w:t>
      </w:r>
      <w:r>
        <w:rPr>
          <w:rFonts w:ascii="Times New Roman" w:hAnsi="Times New Roman" w:hint="eastAsia"/>
        </w:rPr>
        <w:t>草原交错区的物种数目多于草地的，其食物网更复杂，自我调节能力更强，抵抗害虫损害的能力更强，所以矮林</w:t>
      </w:r>
      <w:r>
        <w:rPr>
          <w:rFonts w:ascii="Times New Roman" w:hAnsi="Times New Roman" w:hint="eastAsia"/>
        </w:rPr>
        <w:t>一</w:t>
      </w:r>
      <w:r>
        <w:rPr>
          <w:rFonts w:ascii="Times New Roman" w:hAnsi="Times New Roman" w:hint="eastAsia"/>
        </w:rPr>
        <w:t>草原交错区受到的损害小于草地。</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）生态交错区的环境条件比较复杂，能使不同生态类型的植物定</w:t>
      </w:r>
      <w:r>
        <w:rPr>
          <w:rFonts w:ascii="Times New Roman" w:hAnsi="Times New Roman" w:hint="eastAsia"/>
        </w:rPr>
        <w:t>居，从而为更多的动物提供食物条件和栖息空间。</w:t>
      </w:r>
    </w:p>
    <w:p w:rsidR="003F4462">
      <w:pPr>
        <w:spacing w:line="288" w:lineRule="auto"/>
        <w:jc w:val="left"/>
        <w:rPr>
          <w:rFonts w:ascii="Times New Roman" w:hAnsi="Times New Roman"/>
        </w:rPr>
      </w:pPr>
      <w:r>
        <w:rPr>
          <w:rFonts w:ascii="Times New Roman" w:hAnsi="Times New Roman" w:hint="eastAsia"/>
        </w:rPr>
        <w:t>21</w:t>
      </w:r>
      <w:r>
        <w:rPr>
          <w:rFonts w:ascii="Times New Roman" w:hAnsi="Times New Roman" w:hint="eastAsia"/>
        </w:rPr>
        <w:t>．（</w:t>
      </w:r>
      <w:r>
        <w:rPr>
          <w:rFonts w:ascii="Times New Roman" w:hAnsi="Times New Roman" w:hint="eastAsia"/>
        </w:rPr>
        <w:t>12</w:t>
      </w:r>
      <w:r>
        <w:rPr>
          <w:rFonts w:ascii="Times New Roman" w:hAnsi="Times New Roman" w:hint="eastAsia"/>
        </w:rPr>
        <w:t>分，除特殊注明外，每空</w:t>
      </w:r>
      <w:r>
        <w:rPr>
          <w:rFonts w:ascii="Times New Roman" w:hAnsi="Times New Roman" w:hint="eastAsia"/>
        </w:rPr>
        <w:t>1</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）清除代谢物，防止细胞代谢物积累对细胞自身造成危害（</w:t>
      </w:r>
      <w:r>
        <w:rPr>
          <w:rFonts w:ascii="Times New Roman" w:hAnsi="Times New Roman" w:hint="eastAsia"/>
        </w:rPr>
        <w:t>2</w:t>
      </w:r>
      <w:r>
        <w:rPr>
          <w:rFonts w:ascii="Times New Roman" w:hAnsi="Times New Roman" w:hint="eastAsia"/>
        </w:rPr>
        <w:t>分）</w:t>
      </w:r>
      <w:r>
        <w:rPr>
          <w:rFonts w:ascii="Times New Roman" w:hAnsi="Times New Roman" w:hint="eastAsia"/>
        </w:rPr>
        <w:t xml:space="preserve">  95%</w:t>
      </w:r>
      <w:r>
        <w:rPr>
          <w:rFonts w:ascii="Times New Roman" w:hAnsi="Times New Roman" w:hint="eastAsia"/>
        </w:rPr>
        <w:t>空气和</w:t>
      </w:r>
      <w:r>
        <w:rPr>
          <w:rFonts w:ascii="Times New Roman" w:hAnsi="Times New Roman" w:hint="eastAsia"/>
        </w:rPr>
        <w:t>5</w:t>
      </w:r>
      <w:r>
        <w:rPr>
          <w:rFonts w:ascii="Times New Roman" w:hAnsi="Times New Roman" w:hint="eastAsia"/>
        </w:rPr>
        <w:t>×</w:t>
      </w:r>
      <w:r>
        <w:rPr>
          <w:rFonts w:ascii="Times New Roman" w:hAnsi="Times New Roman" w:hint="eastAsia"/>
        </w:rPr>
        <w:t>CO</w:t>
      </w:r>
      <w:r>
        <w:rPr>
          <w:rFonts w:ascii="Times New Roman" w:hAnsi="Times New Roman"/>
          <w:vertAlign w:val="subscript"/>
        </w:rPr>
        <w:t>2</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）降低雌性“极体”和“修饰后的次级卵母细胞”中都只有</w:t>
      </w:r>
      <w:r>
        <w:rPr>
          <w:rFonts w:ascii="Times New Roman" w:hAnsi="Times New Roman" w:hint="eastAsia"/>
        </w:rPr>
        <w:t>X</w:t>
      </w:r>
      <w:r>
        <w:rPr>
          <w:rFonts w:ascii="Times New Roman" w:hAnsi="Times New Roman" w:hint="eastAsia"/>
        </w:rPr>
        <w:t>染色体，没有</w:t>
      </w:r>
      <w:r>
        <w:rPr>
          <w:rFonts w:ascii="Times New Roman" w:hAnsi="Times New Roman" w:hint="eastAsia"/>
        </w:rPr>
        <w:t>Y</w:t>
      </w:r>
      <w:r>
        <w:rPr>
          <w:rFonts w:ascii="Times New Roman" w:hAnsi="Times New Roman" w:hint="eastAsia"/>
        </w:rPr>
        <w:t>染色体（</w:t>
      </w:r>
      <w:r>
        <w:rPr>
          <w:rFonts w:ascii="Times New Roman" w:hAnsi="Times New Roman" w:hint="eastAsia"/>
        </w:rPr>
        <w:t>3</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）胎儿的各种组织同期发情（使供体和受体生殖器官的生理变化同步，这样才能）为移入受体的供体胚胎提供相同的生理环境（</w:t>
      </w:r>
      <w:r>
        <w:rPr>
          <w:rFonts w:ascii="Times New Roman" w:hAnsi="Times New Roman" w:hint="eastAsia"/>
        </w:rPr>
        <w:t>2</w:t>
      </w:r>
      <w:r>
        <w:rPr>
          <w:rFonts w:ascii="Times New Roman" w:hAnsi="Times New Roman" w:hint="eastAsia"/>
        </w:rPr>
        <w:t>分）</w:t>
      </w:r>
    </w:p>
    <w:p w:rsidR="003F4462">
      <w:pPr>
        <w:spacing w:line="288" w:lineRule="auto"/>
        <w:jc w:val="left"/>
        <w:rPr>
          <w:rFonts w:ascii="Times New Roman" w:hAnsi="Times New Roman"/>
        </w:rPr>
      </w:pPr>
      <w:r>
        <w:rPr>
          <w:rFonts w:ascii="Times New Roman" w:hAnsi="Times New Roman" w:hint="eastAsia"/>
        </w:rPr>
        <w:t>【解析】（</w:t>
      </w:r>
      <w:r>
        <w:rPr>
          <w:rFonts w:ascii="Times New Roman" w:hAnsi="Times New Roman" w:hint="eastAsia"/>
        </w:rPr>
        <w:t>1</w:t>
      </w:r>
      <w:r>
        <w:rPr>
          <w:rFonts w:ascii="Times New Roman" w:hAnsi="Times New Roman" w:hint="eastAsia"/>
        </w:rPr>
        <w:t>）在无菌、无毒等适宜环境中进行细胞培养时，需要定期更换培养液，目的是清除代谢产物，防止细胞代谢产物积累对细胞自身造成危害。培养应在含</w:t>
      </w:r>
      <w:r>
        <w:rPr>
          <w:rFonts w:ascii="Times New Roman" w:hAnsi="Times New Roman" w:hint="eastAsia"/>
        </w:rPr>
        <w:t>95%</w:t>
      </w:r>
      <w:r>
        <w:rPr>
          <w:rFonts w:ascii="Times New Roman" w:hAnsi="Times New Roman" w:hint="eastAsia"/>
        </w:rPr>
        <w:t>空气和</w:t>
      </w:r>
      <w:r>
        <w:rPr>
          <w:rFonts w:ascii="Times New Roman" w:hAnsi="Times New Roman" w:hint="eastAsia"/>
        </w:rPr>
        <w:t>5</w:t>
      </w:r>
      <w:r>
        <w:rPr>
          <w:rFonts w:ascii="Times New Roman" w:hAnsi="Times New Roman" w:hint="eastAsia"/>
        </w:rPr>
        <w:t>×</w:t>
      </w:r>
      <w:r>
        <w:rPr>
          <w:rFonts w:ascii="Times New Roman" w:hAnsi="Times New Roman" w:hint="eastAsia"/>
        </w:rPr>
        <w:t>CO</w:t>
      </w:r>
      <w:r>
        <w:rPr>
          <w:rFonts w:ascii="Times New Roman" w:hAnsi="Times New Roman"/>
          <w:vertAlign w:val="subscript"/>
        </w:rPr>
        <w:t>2</w:t>
      </w:r>
      <w:r>
        <w:rPr>
          <w:rFonts w:ascii="Times New Roman" w:hAnsi="Times New Roman" w:hint="eastAsia"/>
        </w:rPr>
        <w:t>混合气体的培养箱中进行。</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）孤雌小鼠没有经过受精作用，只有一个亲本的遗传物质，遗传多样性降低，基因被修饰，会影响其他功能，野外生存能力下降。小鼠的性别决定机制为</w:t>
      </w:r>
      <w:r>
        <w:rPr>
          <w:rFonts w:ascii="Times New Roman" w:hAnsi="Times New Roman" w:hint="eastAsia"/>
        </w:rPr>
        <w:t>XY</w:t>
      </w:r>
      <w:r>
        <w:rPr>
          <w:rFonts w:ascii="Times New Roman" w:hAnsi="Times New Roman" w:hint="eastAsia"/>
        </w:rPr>
        <w:t>型，又由于“极体”和“修饰后的次级卵母细胞”中都只有</w:t>
      </w:r>
      <w:r>
        <w:rPr>
          <w:rFonts w:ascii="Times New Roman" w:hAnsi="Times New Roman" w:hint="eastAsia"/>
        </w:rPr>
        <w:t>X</w:t>
      </w:r>
      <w:r>
        <w:rPr>
          <w:rFonts w:ascii="Times New Roman" w:hAnsi="Times New Roman" w:hint="eastAsia"/>
        </w:rPr>
        <w:t>染色体，没有</w:t>
      </w:r>
      <w:r>
        <w:rPr>
          <w:rFonts w:ascii="Times New Roman" w:hAnsi="Times New Roman" w:hint="eastAsia"/>
        </w:rPr>
        <w:t>Y</w:t>
      </w:r>
      <w:r>
        <w:rPr>
          <w:rFonts w:ascii="Times New Roman" w:hAnsi="Times New Roman" w:hint="eastAsia"/>
        </w:rPr>
        <w:t>染色体，所以所有的“孤雌小鼠”都为雌性。</w:t>
      </w:r>
    </w:p>
    <w:p w:rsidR="003F446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）内细胞团将来发育成胎儿的各种组织。一般情况下检验合格的胚胎需要</w:t>
      </w:r>
      <w:r>
        <w:rPr>
          <w:rFonts w:ascii="Times New Roman" w:hAnsi="Times New Roman" w:hint="eastAsia"/>
        </w:rPr>
        <w:t>移植到同种的、生理状态相同的受体子宫内，胚胎才能继续发育。在胚胎移植前要对受体进行同期发情处理，使供体和受体生殖器官的</w:t>
      </w:r>
      <w:r>
        <w:rPr>
          <w:rFonts w:ascii="Times New Roman" w:hAnsi="Times New Roman" w:hint="eastAsia"/>
        </w:rPr>
        <w:t>生理变化同步，这样才能为移入受体的供体胚胎提供相同的生理环境。</w:t>
      </w:r>
    </w:p>
    <w:p w:rsidR="003F4462">
      <w:pPr>
        <w:spacing w:line="288" w:lineRule="auto"/>
        <w:jc w:val="left"/>
        <w:rPr>
          <w:rFonts w:ascii="Times New Roman" w:hAnsi="Times New Roman"/>
        </w:rPr>
      </w:pPr>
    </w:p>
    <w:sectPr>
      <w:pgSz w:w="11906" w:h="16838"/>
      <w:pgMar w:top="907" w:right="1077" w:bottom="1440" w:left="1077" w:header="153"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altName w:val="宋体"/>
    <w:panose1 w:val="020B0503020204020204"/>
    <w:charset w:val="86"/>
    <w:family w:val="swiss"/>
    <w:pitch w:val="variable"/>
    <w:sig w:usb0="80000287" w:usb1="2ACF3C50" w:usb2="00000016" w:usb3="00000000" w:csb0="0004001F" w:csb1="00000000"/>
  </w:font>
  <w:font w:name="Cambria Math">
    <w:panose1 w:val="02040503050406030204"/>
    <w:charset w:val="01"/>
    <w:family w:val="roman"/>
    <w:notTrueType/>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D5D6E"/>
    <w:rsid w:val="000E4D02"/>
    <w:rsid w:val="000E4FF1"/>
    <w:rsid w:val="001177F3"/>
    <w:rsid w:val="0016238F"/>
    <w:rsid w:val="00171458"/>
    <w:rsid w:val="00173C1D"/>
    <w:rsid w:val="001764C3"/>
    <w:rsid w:val="0018010E"/>
    <w:rsid w:val="00191C29"/>
    <w:rsid w:val="001C63DA"/>
    <w:rsid w:val="001D0C6F"/>
    <w:rsid w:val="00201A7E"/>
    <w:rsid w:val="00204526"/>
    <w:rsid w:val="00221FC9"/>
    <w:rsid w:val="002323D2"/>
    <w:rsid w:val="002331A0"/>
    <w:rsid w:val="00244CEF"/>
    <w:rsid w:val="002457C2"/>
    <w:rsid w:val="00245E4D"/>
    <w:rsid w:val="002908F0"/>
    <w:rsid w:val="00294908"/>
    <w:rsid w:val="002A0E5D"/>
    <w:rsid w:val="002A1A21"/>
    <w:rsid w:val="002C7372"/>
    <w:rsid w:val="002F06B2"/>
    <w:rsid w:val="003102DB"/>
    <w:rsid w:val="003625C4"/>
    <w:rsid w:val="00373D0A"/>
    <w:rsid w:val="003B1712"/>
    <w:rsid w:val="003C4A95"/>
    <w:rsid w:val="003D0C09"/>
    <w:rsid w:val="003F4462"/>
    <w:rsid w:val="004062F6"/>
    <w:rsid w:val="004151FC"/>
    <w:rsid w:val="00430A44"/>
    <w:rsid w:val="00435F83"/>
    <w:rsid w:val="00444A46"/>
    <w:rsid w:val="0046214C"/>
    <w:rsid w:val="0049183B"/>
    <w:rsid w:val="004B44B5"/>
    <w:rsid w:val="004D44FD"/>
    <w:rsid w:val="00561258"/>
    <w:rsid w:val="00563AA4"/>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43019"/>
    <w:rsid w:val="00C62FC4"/>
    <w:rsid w:val="00CA4A07"/>
    <w:rsid w:val="00CF5145"/>
    <w:rsid w:val="00D51257"/>
    <w:rsid w:val="00D634C2"/>
    <w:rsid w:val="00D66577"/>
    <w:rsid w:val="00D756B6"/>
    <w:rsid w:val="00D77F6E"/>
    <w:rsid w:val="00DA0796"/>
    <w:rsid w:val="00DA5448"/>
    <w:rsid w:val="00DB2695"/>
    <w:rsid w:val="00DB6888"/>
    <w:rsid w:val="00DC061C"/>
    <w:rsid w:val="00DD0AAF"/>
    <w:rsid w:val="00DF071B"/>
    <w:rsid w:val="00E22C2C"/>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F2D79"/>
    <w:rsid w:val="00FF517A"/>
    <w:rsid w:val="2A407AEB"/>
    <w:rsid w:val="38274566"/>
  </w:rsids>
  <w:docVars>
    <w:docVar w:name="commondata" w:val="eyJoZGlkIjoiYzZiODIyMGJkNmM4MDZjMGFiMWYwOWZjOTI3ZDU0OD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48087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character" w:customStyle="1" w:styleId="Char">
    <w:name w:val="页眉 Char"/>
    <w:basedOn w:val="DefaultParagraphFont"/>
    <w:link w:val="Header"/>
    <w:uiPriority w:val="99"/>
    <w:rPr>
      <w:kern w:val="2"/>
      <w:sz w:val="18"/>
      <w:szCs w:val="24"/>
    </w:rPr>
  </w:style>
  <w:style w:type="paragraph" w:styleId="NoSpacing">
    <w:name w:val="No Spacing"/>
    <w:uiPriority w:val="1"/>
    <w:qFormat/>
    <w:rPr>
      <w:rFonts w:eastAsia="Microsoft YaHei UI" w:asciiTheme="minorHAnsi" w:hAnsiTheme="minorHAnsi" w:cstheme="minorBidi"/>
      <w:sz w:val="22"/>
      <w:szCs w:val="22"/>
    </w:rPr>
  </w:style>
  <w:style w:type="paragraph" w:styleId="ListParagraph">
    <w:name w:val="List Paragraph"/>
    <w:basedOn w:val="Normal"/>
    <w:uiPriority w:val="99"/>
    <w:qFormat/>
    <w:pPr>
      <w:ind w:firstLine="420" w:firstLineChars="200"/>
    </w:pPr>
  </w:style>
  <w:style w:type="paragraph" w:styleId="BalloonText">
    <w:name w:val="Balloon Text"/>
    <w:basedOn w:val="Normal"/>
    <w:link w:val="Char0"/>
    <w:rsid w:val="00D66577"/>
    <w:rPr>
      <w:sz w:val="18"/>
      <w:szCs w:val="18"/>
    </w:rPr>
  </w:style>
  <w:style w:type="character" w:customStyle="1" w:styleId="Char0">
    <w:name w:val="批注框文本 Char"/>
    <w:basedOn w:val="DefaultParagraphFont"/>
    <w:link w:val="BalloonText"/>
    <w:rsid w:val="00D6657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D1228-2FB5-4100-A6B1-B1C0350DA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