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hint="eastAsia" w:ascii="宋体" w:hAnsi="宋体" w:eastAsia="宋体" w:cs="宋体"/>
        </w:rPr>
      </w:pPr>
      <w:r>
        <w:rPr>
          <w:rFonts w:hint="eastAsia" w:ascii="宋体" w:hAnsi="宋体" w:eastAsia="宋体" w:cs="宋体"/>
        </w:rPr>
        <w:drawing>
          <wp:anchor distT="0" distB="0" distL="114300" distR="114300" simplePos="0" relativeHeight="251659264" behindDoc="0" locked="0" layoutInCell="1" allowOverlap="1">
            <wp:simplePos x="0" y="0"/>
            <wp:positionH relativeFrom="page">
              <wp:posOffset>11277600</wp:posOffset>
            </wp:positionH>
            <wp:positionV relativeFrom="topMargin">
              <wp:posOffset>10769600</wp:posOffset>
            </wp:positionV>
            <wp:extent cx="431800" cy="266700"/>
            <wp:effectExtent l="0" t="0" r="10160" b="762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a:stretch>
                      <a:fillRect/>
                    </a:stretch>
                  </pic:blipFill>
                  <pic:spPr>
                    <a:xfrm>
                      <a:off x="0" y="0"/>
                      <a:ext cx="431800" cy="266700"/>
                    </a:xfrm>
                    <a:prstGeom prst="rect">
                      <a:avLst/>
                    </a:prstGeom>
                  </pic:spPr>
                </pic:pic>
              </a:graphicData>
            </a:graphic>
          </wp:anchor>
        </w:drawing>
      </w:r>
      <w:r>
        <w:rPr>
          <w:rFonts w:hint="eastAsia" w:ascii="宋体" w:hAnsi="宋体" w:eastAsia="宋体" w:cs="宋体"/>
        </w:rPr>
        <w:t>绝密★启用前</w:t>
      </w:r>
    </w:p>
    <w:p>
      <w:pPr>
        <w:spacing w:line="288" w:lineRule="auto"/>
        <w:jc w:val="center"/>
        <w:rPr>
          <w:rFonts w:hint="eastAsia" w:ascii="宋体" w:hAnsi="宋体" w:eastAsia="宋体" w:cs="宋体"/>
          <w:b/>
          <w:bCs/>
          <w:sz w:val="32"/>
          <w:szCs w:val="40"/>
        </w:rPr>
      </w:pPr>
      <w:r>
        <w:rPr>
          <w:rFonts w:hint="eastAsia" w:ascii="宋体" w:hAnsi="宋体" w:eastAsia="宋体" w:cs="宋体"/>
          <w:b/>
          <w:bCs/>
          <w:sz w:val="32"/>
          <w:szCs w:val="40"/>
        </w:rPr>
        <w:t>2024届高三4月质量检测</w:t>
      </w:r>
    </w:p>
    <w:p>
      <w:pPr>
        <w:spacing w:line="288" w:lineRule="auto"/>
        <w:jc w:val="center"/>
        <w:rPr>
          <w:rFonts w:hint="eastAsia" w:ascii="宋体" w:hAnsi="宋体" w:eastAsia="宋体" w:cs="宋体"/>
          <w:b/>
          <w:bCs/>
          <w:sz w:val="32"/>
          <w:szCs w:val="40"/>
        </w:rPr>
      </w:pPr>
      <w:r>
        <w:rPr>
          <w:rFonts w:hint="eastAsia" w:ascii="宋体" w:hAnsi="宋体" w:eastAsia="宋体" w:cs="宋体"/>
          <w:b/>
          <w:bCs/>
          <w:sz w:val="32"/>
          <w:szCs w:val="40"/>
        </w:rPr>
        <w:t>地理</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全卷满分100分，考试时间75分钟。</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注意事项：</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1.答题前，先将自己的姓名、准考证号填写在试卷和答题卡上，并将条形码粘贴在答题卡上的指定位置。</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2.请按题号顺序在答题卡上各题目的答题区域内作答，写在试卷、草稿纸和答题卡上的非答题区域均无效。</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3.选择题用2B铅笔在答题卡上把所选答案的标号涂黑；非选择题用黑色签字笔在答题卡上作答；字体工整，笔迹清楚。</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4.考试结束后，请将试卷和答题卡一并上交。</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一、选择题：本大题共16小题，每小题3分，共48分。在每小题给出的四个选项中，只有一个选项是符合题目要求的。</w:t>
      </w:r>
    </w:p>
    <w:p>
      <w:pPr>
        <w:spacing w:line="288" w:lineRule="auto"/>
        <w:ind w:firstLine="420" w:firstLineChars="0"/>
        <w:jc w:val="left"/>
        <w:rPr>
          <w:rFonts w:hint="eastAsia" w:ascii="宋体" w:hAnsi="宋体" w:eastAsia="宋体" w:cs="宋体"/>
        </w:rPr>
      </w:pPr>
      <w:r>
        <w:rPr>
          <w:rFonts w:hint="eastAsia" w:ascii="楷体" w:hAnsi="楷体" w:eastAsia="楷体" w:cs="楷体"/>
        </w:rPr>
        <w:t>某公司定位为“中国农服商孵化平台”，近期推出智慧农业手机应用，主营高产套餐、种植托管、粮食收储三大业务，提供知识和专业服务，满足农户需要。该手机应用实际推广的进度较为缓慢。据此完成1</w:t>
      </w:r>
      <w:r>
        <w:rPr>
          <w:rFonts w:hint="eastAsia" w:ascii="楷体" w:hAnsi="楷体" w:eastAsia="楷体" w:cs="楷体"/>
          <w:lang w:eastAsia="zh-CN"/>
        </w:rPr>
        <w:t>～</w:t>
      </w:r>
      <w:r>
        <w:rPr>
          <w:rFonts w:hint="eastAsia" w:ascii="楷体" w:hAnsi="楷体" w:eastAsia="楷体" w:cs="楷体"/>
        </w:rPr>
        <w:t>3题。</w:t>
      </w:r>
    </w:p>
    <w:p>
      <w:pPr>
        <w:spacing w:line="288" w:lineRule="auto"/>
        <w:jc w:val="left"/>
        <w:rPr>
          <w:rFonts w:hint="eastAsia" w:ascii="宋体" w:hAnsi="宋体" w:eastAsia="宋体" w:cs="宋体"/>
        </w:rPr>
      </w:pPr>
      <w:r>
        <w:rPr>
          <w:rFonts w:hint="eastAsia" w:ascii="宋体" w:hAnsi="宋体" w:eastAsia="宋体" w:cs="宋体"/>
        </w:rPr>
        <w:t>1.推广智慧农业手机应用的主要困难在于·</w:t>
      </w:r>
    </w:p>
    <w:p>
      <w:pPr>
        <w:spacing w:line="288" w:lineRule="auto"/>
        <w:jc w:val="left"/>
        <w:rPr>
          <w:rFonts w:hint="eastAsia" w:ascii="宋体" w:hAnsi="宋体" w:eastAsia="宋体" w:cs="宋体"/>
        </w:rPr>
      </w:pPr>
      <w:r>
        <w:rPr>
          <w:rFonts w:hint="eastAsia" w:ascii="宋体" w:hAnsi="宋体" w:eastAsia="宋体" w:cs="宋体"/>
        </w:rPr>
        <w:t>A.公司投资力度不足</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B.农民种植经验欠缺</w:t>
      </w:r>
    </w:p>
    <w:p>
      <w:pPr>
        <w:spacing w:line="288" w:lineRule="auto"/>
        <w:jc w:val="left"/>
        <w:rPr>
          <w:rFonts w:hint="eastAsia" w:ascii="宋体" w:hAnsi="宋体" w:eastAsia="宋体" w:cs="宋体"/>
        </w:rPr>
      </w:pPr>
      <w:r>
        <w:rPr>
          <w:rFonts w:hint="eastAsia" w:ascii="宋体" w:hAnsi="宋体" w:eastAsia="宋体" w:cs="宋体"/>
        </w:rPr>
        <w:t>C.农民文化水平偏低</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D.农村基础设施滞后</w:t>
      </w:r>
    </w:p>
    <w:p>
      <w:pPr>
        <w:spacing w:line="288" w:lineRule="auto"/>
        <w:jc w:val="left"/>
        <w:rPr>
          <w:rFonts w:hint="eastAsia" w:ascii="宋体" w:hAnsi="宋体" w:eastAsia="宋体" w:cs="宋体"/>
        </w:rPr>
      </w:pPr>
      <w:r>
        <w:rPr>
          <w:rFonts w:hint="eastAsia" w:ascii="宋体" w:hAnsi="宋体" w:eastAsia="宋体" w:cs="宋体"/>
        </w:rPr>
        <w:t>2.智慧农业手机应用的推广有利于</w:t>
      </w:r>
    </w:p>
    <w:p>
      <w:pPr>
        <w:spacing w:line="288" w:lineRule="auto"/>
        <w:jc w:val="left"/>
        <w:rPr>
          <w:rFonts w:hint="eastAsia" w:ascii="宋体" w:hAnsi="宋体" w:eastAsia="宋体" w:cs="宋体"/>
        </w:rPr>
      </w:pPr>
      <w:r>
        <w:rPr>
          <w:rFonts w:hint="eastAsia" w:ascii="宋体" w:hAnsi="宋体" w:eastAsia="宋体" w:cs="宋体"/>
        </w:rPr>
        <w:t>①提高农产品质量</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②减少劳动力投</w:t>
      </w:r>
      <w:r>
        <w:rPr>
          <w:rFonts w:hint="eastAsia" w:ascii="宋体" w:hAnsi="宋体" w:cs="宋体"/>
          <w:lang w:eastAsia="zh-CN"/>
        </w:rPr>
        <w:t>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③降低农机具成本</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④促进产供销对接</w:t>
      </w:r>
    </w:p>
    <w:p>
      <w:pPr>
        <w:spacing w:line="288" w:lineRule="auto"/>
        <w:jc w:val="left"/>
        <w:rPr>
          <w:rFonts w:hint="eastAsia" w:ascii="宋体" w:hAnsi="宋体" w:eastAsia="宋体" w:cs="宋体"/>
        </w:rPr>
      </w:pPr>
      <w:r>
        <w:rPr>
          <w:rFonts w:hint="eastAsia" w:ascii="宋体" w:hAnsi="宋体" w:eastAsia="宋体" w:cs="宋体"/>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D.③④</w:t>
      </w:r>
    </w:p>
    <w:p>
      <w:pPr>
        <w:spacing w:line="288" w:lineRule="auto"/>
        <w:jc w:val="left"/>
        <w:rPr>
          <w:rFonts w:hint="eastAsia" w:ascii="宋体" w:hAnsi="宋体" w:eastAsia="宋体" w:cs="宋体"/>
        </w:rPr>
      </w:pPr>
      <w:r>
        <w:rPr>
          <w:rFonts w:hint="eastAsia" w:ascii="宋体" w:hAnsi="宋体" w:eastAsia="宋体" w:cs="宋体"/>
        </w:rPr>
        <w:t>3.该手机应用直接需要借助遥感技术的模块是</w:t>
      </w:r>
    </w:p>
    <w:p>
      <w:pPr>
        <w:spacing w:line="288" w:lineRule="auto"/>
        <w:jc w:val="left"/>
        <w:rPr>
          <w:rFonts w:hint="eastAsia" w:ascii="宋体" w:hAnsi="宋体" w:eastAsia="宋体" w:cs="宋体"/>
        </w:rPr>
      </w:pPr>
      <w:r>
        <w:rPr>
          <w:rFonts w:hint="eastAsia" w:ascii="宋体" w:hAnsi="宋体" w:eastAsia="宋体" w:cs="宋体"/>
        </w:rPr>
        <w:t>A.在线田块管理</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B.全国增产案例</w:t>
      </w:r>
    </w:p>
    <w:p>
      <w:pPr>
        <w:spacing w:line="288" w:lineRule="auto"/>
        <w:jc w:val="left"/>
        <w:rPr>
          <w:rFonts w:hint="eastAsia" w:ascii="宋体" w:hAnsi="宋体" w:eastAsia="宋体" w:cs="宋体"/>
        </w:rPr>
      </w:pPr>
      <w:r>
        <w:rPr>
          <w:rFonts w:hint="eastAsia" w:ascii="宋体" w:hAnsi="宋体" w:eastAsia="宋体" w:cs="宋体"/>
        </w:rPr>
        <w:t>C.农技视频教学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D.高产套餐预定</w:t>
      </w:r>
    </w:p>
    <w:p>
      <w:pPr>
        <w:spacing w:line="288" w:lineRule="auto"/>
        <w:ind w:firstLine="420" w:firstLineChars="0"/>
        <w:jc w:val="left"/>
        <w:rPr>
          <w:rFonts w:hint="eastAsia" w:ascii="楷体" w:hAnsi="楷体" w:eastAsia="楷体" w:cs="楷体"/>
        </w:rPr>
      </w:pPr>
      <w:r>
        <w:rPr>
          <w:rFonts w:hint="eastAsia" w:ascii="楷体" w:hAnsi="楷体" w:eastAsia="楷体" w:cs="楷体"/>
        </w:rPr>
        <w:t>电影院是城市中重要的休闲娱乐场所。目前，郑州市主城区有超过100家电影院，其选址主要包括四种类型（下表）。读表，完成4一6题。</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vAlign w:val="center"/>
          </w:tcPr>
          <w:p>
            <w:pPr>
              <w:spacing w:line="288" w:lineRule="auto"/>
              <w:jc w:val="center"/>
            </w:pPr>
            <w:r>
              <w:rPr>
                <w:rFonts w:hint="eastAsia" w:ascii="宋体" w:hAnsi="宋体" w:eastAsia="宋体" w:cs="宋体"/>
              </w:rPr>
              <w:t>电影院类型</w:t>
            </w:r>
          </w:p>
        </w:tc>
        <w:tc>
          <w:tcPr>
            <w:tcW w:w="1993" w:type="dxa"/>
            <w:vAlign w:val="center"/>
          </w:tcPr>
          <w:p>
            <w:pPr>
              <w:spacing w:line="288" w:lineRule="auto"/>
              <w:jc w:val="center"/>
            </w:pPr>
            <w:r>
              <w:rPr>
                <w:rFonts w:hint="eastAsia" w:ascii="宋体" w:hAnsi="宋体" w:eastAsia="宋体" w:cs="宋体"/>
              </w:rPr>
              <w:t>购物中心影院</w:t>
            </w:r>
          </w:p>
        </w:tc>
        <w:tc>
          <w:tcPr>
            <w:tcW w:w="1994" w:type="dxa"/>
            <w:vAlign w:val="center"/>
          </w:tcPr>
          <w:p>
            <w:pPr>
              <w:spacing w:line="288" w:lineRule="auto"/>
              <w:jc w:val="center"/>
            </w:pPr>
            <w:r>
              <w:rPr>
                <w:rFonts w:hint="eastAsia" w:ascii="宋体" w:hAnsi="宋体" w:eastAsia="宋体" w:cs="宋体"/>
              </w:rPr>
              <w:t>社区影院</w:t>
            </w:r>
          </w:p>
        </w:tc>
        <w:tc>
          <w:tcPr>
            <w:tcW w:w="1994" w:type="dxa"/>
            <w:vAlign w:val="center"/>
          </w:tcPr>
          <w:p>
            <w:pPr>
              <w:spacing w:line="288" w:lineRule="auto"/>
              <w:jc w:val="center"/>
            </w:pPr>
            <w:r>
              <w:rPr>
                <w:rFonts w:hint="eastAsia" w:ascii="宋体" w:hAnsi="宋体" w:eastAsia="宋体" w:cs="宋体"/>
              </w:rPr>
              <w:t>大学城影院</w:t>
            </w:r>
          </w:p>
        </w:tc>
        <w:tc>
          <w:tcPr>
            <w:tcW w:w="1994" w:type="dxa"/>
            <w:vAlign w:val="center"/>
          </w:tcPr>
          <w:p>
            <w:pPr>
              <w:spacing w:line="288" w:lineRule="auto"/>
              <w:jc w:val="center"/>
            </w:pPr>
            <w:r>
              <w:rPr>
                <w:rFonts w:hint="eastAsia" w:ascii="宋体" w:hAnsi="宋体" w:eastAsia="宋体" w:cs="宋体"/>
              </w:rPr>
              <w:t>传统独立影院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vAlign w:val="center"/>
          </w:tcPr>
          <w:p>
            <w:pPr>
              <w:spacing w:line="288" w:lineRule="auto"/>
              <w:jc w:val="center"/>
            </w:pPr>
            <w:r>
              <w:rPr>
                <w:rFonts w:hint="eastAsia" w:ascii="宋体" w:hAnsi="宋体" w:eastAsia="宋体" w:cs="宋体"/>
              </w:rPr>
              <w:t>基本特征</w:t>
            </w:r>
          </w:p>
        </w:tc>
        <w:tc>
          <w:tcPr>
            <w:tcW w:w="1993" w:type="dxa"/>
            <w:vAlign w:val="center"/>
          </w:tcPr>
          <w:p>
            <w:pPr>
              <w:spacing w:line="288" w:lineRule="auto"/>
              <w:jc w:val="center"/>
            </w:pPr>
            <w:r>
              <w:rPr>
                <w:rFonts w:hint="eastAsia" w:ascii="宋体" w:hAnsi="宋体" w:eastAsia="宋体" w:cs="宋体"/>
              </w:rPr>
              <w:t>依托大型购物中心的多厅数字式影院</w:t>
            </w:r>
          </w:p>
        </w:tc>
        <w:tc>
          <w:tcPr>
            <w:tcW w:w="1994" w:type="dxa"/>
            <w:vAlign w:val="center"/>
          </w:tcPr>
          <w:p>
            <w:pPr>
              <w:spacing w:line="288" w:lineRule="auto"/>
              <w:jc w:val="center"/>
            </w:pPr>
            <w:r>
              <w:rPr>
                <w:rFonts w:hint="eastAsia" w:ascii="宋体" w:hAnsi="宋体" w:eastAsia="宋体" w:cs="宋体"/>
              </w:rPr>
              <w:t>依附社区商业体，规模较小</w:t>
            </w:r>
          </w:p>
        </w:tc>
        <w:tc>
          <w:tcPr>
            <w:tcW w:w="1994" w:type="dxa"/>
            <w:vAlign w:val="center"/>
          </w:tcPr>
          <w:p>
            <w:pPr>
              <w:spacing w:line="288" w:lineRule="auto"/>
              <w:jc w:val="center"/>
            </w:pPr>
            <w:r>
              <w:rPr>
                <w:rFonts w:hint="eastAsia" w:ascii="宋体" w:hAnsi="宋体" w:eastAsia="宋体" w:cs="宋体"/>
              </w:rPr>
              <w:t>位于大学城商圈，票价相对较低</w:t>
            </w:r>
          </w:p>
        </w:tc>
        <w:tc>
          <w:tcPr>
            <w:tcW w:w="1994" w:type="dxa"/>
            <w:vAlign w:val="center"/>
          </w:tcPr>
          <w:p>
            <w:pPr>
              <w:spacing w:line="288" w:lineRule="auto"/>
              <w:jc w:val="center"/>
            </w:pPr>
            <w:r>
              <w:rPr>
                <w:rFonts w:hint="eastAsia" w:ascii="宋体" w:hAnsi="宋体" w:eastAsia="宋体" w:cs="宋体"/>
              </w:rPr>
              <w:t>部分被拆除淘汰，部分转型升级，融入文创产业</w:t>
            </w:r>
          </w:p>
        </w:tc>
      </w:tr>
    </w:tbl>
    <w:p>
      <w:pPr>
        <w:spacing w:line="288" w:lineRule="auto"/>
        <w:jc w:val="left"/>
        <w:rPr>
          <w:rFonts w:hint="eastAsia" w:ascii="宋体" w:hAnsi="宋体" w:eastAsia="宋体" w:cs="宋体"/>
        </w:rPr>
      </w:pPr>
      <w:r>
        <w:rPr>
          <w:rFonts w:hint="eastAsia" w:ascii="宋体" w:hAnsi="宋体" w:eastAsia="宋体" w:cs="宋体"/>
        </w:rPr>
        <w:t>4.目标客户群体最单一的电影院类型是</w:t>
      </w:r>
    </w:p>
    <w:p>
      <w:pPr>
        <w:spacing w:line="288" w:lineRule="auto"/>
        <w:jc w:val="left"/>
        <w:rPr>
          <w:rFonts w:hint="eastAsia" w:ascii="宋体" w:hAnsi="宋体" w:eastAsia="宋体" w:cs="宋体"/>
        </w:rPr>
      </w:pPr>
      <w:r>
        <w:rPr>
          <w:rFonts w:hint="eastAsia" w:ascii="宋体" w:hAnsi="宋体" w:eastAsia="宋体" w:cs="宋体"/>
        </w:rPr>
        <w:t>A.购物中心影院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B.社区影院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C.大学城影院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D.传统独立影院</w:t>
      </w:r>
    </w:p>
    <w:p>
      <w:pPr>
        <w:spacing w:line="288" w:lineRule="auto"/>
        <w:jc w:val="left"/>
        <w:rPr>
          <w:rFonts w:hint="eastAsia" w:ascii="宋体" w:hAnsi="宋体" w:eastAsia="宋体" w:cs="宋体"/>
        </w:rPr>
      </w:pPr>
      <w:r>
        <w:rPr>
          <w:rFonts w:hint="eastAsia" w:ascii="宋体" w:hAnsi="宋体" w:eastAsia="宋体" w:cs="宋体"/>
        </w:rPr>
        <w:t>5.社区商业体内是否开办影院，关键要考虑周边</w:t>
      </w:r>
    </w:p>
    <w:p>
      <w:pPr>
        <w:spacing w:line="288" w:lineRule="auto"/>
        <w:jc w:val="left"/>
        <w:rPr>
          <w:rFonts w:hint="eastAsia" w:ascii="宋体" w:hAnsi="宋体" w:eastAsia="宋体" w:cs="宋体"/>
        </w:rPr>
      </w:pPr>
      <w:r>
        <w:rPr>
          <w:rFonts w:hint="eastAsia" w:ascii="宋体" w:hAnsi="宋体" w:eastAsia="宋体" w:cs="宋体"/>
        </w:rPr>
        <w:t>A.环境质量</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B.常住人口数量</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C.交通条件</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D.文化产业基础</w:t>
      </w:r>
    </w:p>
    <w:p>
      <w:pPr>
        <w:spacing w:line="288" w:lineRule="auto"/>
        <w:jc w:val="left"/>
        <w:rPr>
          <w:rFonts w:hint="eastAsia" w:ascii="宋体" w:hAnsi="宋体" w:eastAsia="宋体" w:cs="宋体"/>
        </w:rPr>
      </w:pPr>
      <w:r>
        <w:rPr>
          <w:rFonts w:hint="eastAsia" w:ascii="宋体" w:hAnsi="宋体" w:eastAsia="宋体" w:cs="宋体"/>
        </w:rPr>
        <w:t>6.传统独立影院融入文创产业的主要目的有</w:t>
      </w:r>
    </w:p>
    <w:p>
      <w:pPr>
        <w:spacing w:line="288" w:lineRule="auto"/>
        <w:jc w:val="left"/>
        <w:rPr>
          <w:rFonts w:hint="eastAsia" w:ascii="宋体" w:hAnsi="宋体" w:eastAsia="宋体" w:cs="宋体"/>
        </w:rPr>
      </w:pPr>
      <w:r>
        <w:rPr>
          <w:rFonts w:hint="eastAsia" w:ascii="宋体" w:hAnsi="宋体" w:eastAsia="宋体" w:cs="宋体"/>
        </w:rPr>
        <w:t>①提高电影票价</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②增加就业机会</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③培育品牌特色</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④扩大吸引范围</w:t>
      </w:r>
    </w:p>
    <w:p>
      <w:pPr>
        <w:spacing w:line="288" w:lineRule="auto"/>
        <w:jc w:val="left"/>
        <w:rPr>
          <w:rFonts w:hint="eastAsia" w:ascii="宋体" w:hAnsi="宋体" w:eastAsia="宋体" w:cs="宋体"/>
        </w:rPr>
      </w:pPr>
      <w:r>
        <w:rPr>
          <w:rFonts w:hint="eastAsia" w:ascii="宋体" w:hAnsi="宋体" w:eastAsia="宋体" w:cs="宋体"/>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B.①④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D.③④</w:t>
      </w:r>
    </w:p>
    <w:p>
      <w:pPr>
        <w:spacing w:line="288" w:lineRule="auto"/>
        <w:ind w:firstLine="420" w:firstLineChars="0"/>
        <w:jc w:val="left"/>
        <w:rPr>
          <w:rFonts w:hint="eastAsia" w:ascii="楷体" w:hAnsi="楷体" w:eastAsia="楷体" w:cs="楷体"/>
        </w:rPr>
      </w:pPr>
      <w:r>
        <w:rPr>
          <w:rFonts w:hint="eastAsia" w:ascii="楷体" w:hAnsi="楷体" w:eastAsia="楷体" w:cs="楷体"/>
        </w:rPr>
        <w:t>飞播造林是干旱荒漠区生态修复与植被重建最直接有效的措施，为有效遏制沙漠边缘扩张，在腾格里沙漠东北缘实施了大规模的飞播造林，飞播区主要为旱生和超旱生的荒漠植物群落。某研究团队对腾格里沙漠飞播造林区植被进行研究发现：不同植被组合对生态环境改良和荒漠化遏制的影响存在差异；随着时间的推移，部分飞播区域植被出现大面积非自然衰退和死亡现象。下表示意腾格里沙漠飞播造林区不同植物群落灌木数量特征。读表，完成7</w:t>
      </w:r>
      <w:r>
        <w:rPr>
          <w:rFonts w:hint="eastAsia" w:ascii="楷体" w:hAnsi="楷体" w:eastAsia="楷体" w:cs="楷体"/>
          <w:lang w:eastAsia="zh-CN"/>
        </w:rPr>
        <w:t>～</w:t>
      </w:r>
      <w:r>
        <w:rPr>
          <w:rFonts w:hint="eastAsia" w:ascii="楷体" w:hAnsi="楷体" w:eastAsia="楷体" w:cs="楷体"/>
        </w:rPr>
        <w:t>9题。</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1424"/>
        <w:gridCol w:w="1424"/>
        <w:gridCol w:w="1424"/>
        <w:gridCol w:w="1424"/>
        <w:gridCol w:w="1424"/>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4" w:type="dxa"/>
            <w:vAlign w:val="center"/>
          </w:tcPr>
          <w:p>
            <w:pPr>
              <w:spacing w:line="288" w:lineRule="auto"/>
              <w:jc w:val="center"/>
            </w:pPr>
            <w:r>
              <w:rPr>
                <w:rFonts w:hint="eastAsia" w:ascii="宋体" w:hAnsi="宋体" w:eastAsia="宋体" w:cs="宋体"/>
              </w:rPr>
              <w:t>植被群落</w:t>
            </w:r>
          </w:p>
        </w:tc>
        <w:tc>
          <w:tcPr>
            <w:tcW w:w="1424" w:type="dxa"/>
            <w:vAlign w:val="center"/>
          </w:tcPr>
          <w:p>
            <w:pPr>
              <w:spacing w:line="288" w:lineRule="auto"/>
              <w:jc w:val="center"/>
              <w:rPr>
                <w:rFonts w:hint="eastAsia" w:ascii="宋体" w:hAnsi="宋体" w:eastAsia="宋体" w:cs="宋体"/>
              </w:rPr>
            </w:pPr>
            <w:r>
              <w:rPr>
                <w:rFonts w:hint="eastAsia" w:ascii="宋体" w:hAnsi="宋体" w:eastAsia="宋体" w:cs="宋体"/>
              </w:rPr>
              <w:t>灌木数量</w:t>
            </w:r>
          </w:p>
          <w:p>
            <w:pPr>
              <w:spacing w:line="288" w:lineRule="auto"/>
              <w:jc w:val="center"/>
            </w:pPr>
            <w:r>
              <w:rPr>
                <w:rFonts w:hint="eastAsia" w:ascii="宋体" w:hAnsi="宋体" w:eastAsia="宋体" w:cs="宋体"/>
              </w:rPr>
              <w:t>比例</w:t>
            </w:r>
          </w:p>
        </w:tc>
        <w:tc>
          <w:tcPr>
            <w:tcW w:w="1424" w:type="dxa"/>
            <w:vAlign w:val="center"/>
          </w:tcPr>
          <w:p>
            <w:pPr>
              <w:spacing w:line="288" w:lineRule="auto"/>
              <w:jc w:val="center"/>
            </w:pPr>
            <w:r>
              <w:rPr>
                <w:rFonts w:hint="eastAsia" w:ascii="宋体" w:hAnsi="宋体" w:eastAsia="宋体" w:cs="宋体"/>
              </w:rPr>
              <w:t>灌木高度/cm</w:t>
            </w:r>
          </w:p>
        </w:tc>
        <w:tc>
          <w:tcPr>
            <w:tcW w:w="1424" w:type="dxa"/>
            <w:vAlign w:val="center"/>
          </w:tcPr>
          <w:p>
            <w:pPr>
              <w:spacing w:line="288" w:lineRule="auto"/>
              <w:jc w:val="center"/>
            </w:pPr>
            <w:r>
              <w:rPr>
                <w:rFonts w:hint="eastAsia" w:ascii="宋体" w:hAnsi="宋体" w:eastAsia="宋体" w:cs="宋体"/>
              </w:rPr>
              <w:t>灌木冠幅/cm</w:t>
            </w:r>
          </w:p>
        </w:tc>
        <w:tc>
          <w:tcPr>
            <w:tcW w:w="1424" w:type="dxa"/>
            <w:vAlign w:val="center"/>
          </w:tcPr>
          <w:p>
            <w:pPr>
              <w:spacing w:line="288" w:lineRule="auto"/>
              <w:jc w:val="left"/>
            </w:pPr>
            <w:r>
              <w:rPr>
                <w:rFonts w:hint="eastAsia" w:ascii="宋体" w:hAnsi="宋体" w:eastAsia="宋体" w:cs="宋体"/>
              </w:rPr>
              <w:t>灌木密度</w:t>
            </w:r>
            <w:r>
              <w:rPr>
                <w:rFonts w:hint="eastAsia" w:ascii="宋体" w:hAnsi="宋体" w:cs="宋体"/>
                <w:lang w:eastAsia="zh-CN"/>
              </w:rPr>
              <w:t>（株</w:t>
            </w:r>
            <w:r>
              <w:rPr>
                <w:rFonts w:hint="eastAsia" w:ascii="宋体" w:hAnsi="宋体" w:eastAsia="宋体" w:cs="宋体"/>
              </w:rPr>
              <w:t>/400m</w:t>
            </w:r>
            <w:r>
              <w:rPr>
                <w:rFonts w:hint="eastAsia" w:ascii="宋体" w:hAnsi="宋体" w:eastAsia="宋体" w:cs="宋体"/>
                <w:vertAlign w:val="superscript"/>
              </w:rPr>
              <w:t>2</w:t>
            </w:r>
            <w:r>
              <w:rPr>
                <w:rFonts w:hint="eastAsia" w:ascii="宋体" w:hAnsi="宋体" w:cs="宋体"/>
                <w:lang w:eastAsia="zh-CN"/>
              </w:rPr>
              <w:t>）</w:t>
            </w:r>
          </w:p>
        </w:tc>
        <w:tc>
          <w:tcPr>
            <w:tcW w:w="1424" w:type="dxa"/>
            <w:vAlign w:val="center"/>
          </w:tcPr>
          <w:p>
            <w:pPr>
              <w:spacing w:line="288" w:lineRule="auto"/>
              <w:jc w:val="center"/>
            </w:pPr>
            <w:r>
              <w:rPr>
                <w:rFonts w:hint="eastAsia" w:ascii="宋体" w:hAnsi="宋体" w:eastAsia="宋体" w:cs="宋体"/>
              </w:rPr>
              <w:t>灌木盖度/%</w:t>
            </w:r>
          </w:p>
        </w:tc>
        <w:tc>
          <w:tcPr>
            <w:tcW w:w="1424" w:type="dxa"/>
            <w:vAlign w:val="center"/>
          </w:tcPr>
          <w:p>
            <w:pPr>
              <w:spacing w:line="288" w:lineRule="auto"/>
              <w:jc w:val="left"/>
            </w:pPr>
            <w:r>
              <w:rPr>
                <w:rFonts w:hint="eastAsia" w:ascii="宋体" w:hAnsi="宋体" w:eastAsia="宋体" w:cs="宋体"/>
              </w:rPr>
              <w:t>土壤容重/</w:t>
            </w:r>
            <w:r>
              <w:rPr>
                <w:rFonts w:hint="eastAsia" w:ascii="宋体" w:hAnsi="宋体" w:cs="宋体"/>
                <w:lang w:eastAsia="zh-CN"/>
              </w:rPr>
              <w:t>（</w:t>
            </w:r>
            <w:r>
              <w:rPr>
                <w:rFonts w:hint="eastAsia" w:ascii="宋体" w:hAnsi="宋体" w:eastAsia="宋体" w:cs="宋体"/>
              </w:rPr>
              <w:t>G·cm</w:t>
            </w:r>
            <w:r>
              <w:rPr>
                <w:rFonts w:hint="eastAsia" w:ascii="宋体" w:hAnsi="宋体" w:eastAsia="宋体" w:cs="宋体"/>
                <w:vertAlign w:val="superscript"/>
              </w:rPr>
              <w:t>-3</w:t>
            </w:r>
            <w:r>
              <w:rPr>
                <w:rFonts w:hint="eastAsia" w:ascii="宋体" w:hAnsi="宋体" w:cs="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4" w:type="dxa"/>
            <w:vAlign w:val="center"/>
          </w:tcPr>
          <w:p>
            <w:pPr>
              <w:spacing w:line="288" w:lineRule="auto"/>
              <w:jc w:val="center"/>
            </w:pPr>
            <w:r>
              <w:rPr>
                <w:rFonts w:hint="eastAsia" w:ascii="宋体" w:hAnsi="宋体" w:eastAsia="宋体" w:cs="宋体"/>
              </w:rPr>
              <w:t>花棒</w:t>
            </w:r>
          </w:p>
        </w:tc>
        <w:tc>
          <w:tcPr>
            <w:tcW w:w="1424" w:type="dxa"/>
            <w:vAlign w:val="center"/>
          </w:tcPr>
          <w:p>
            <w:pPr>
              <w:spacing w:line="288" w:lineRule="auto"/>
              <w:jc w:val="center"/>
            </w:pPr>
            <w:r>
              <w:rPr>
                <w:rFonts w:hint="eastAsia" w:ascii="宋体" w:hAnsi="宋体" w:eastAsia="宋体" w:cs="宋体"/>
              </w:rPr>
              <w:t>花棒100%</w:t>
            </w:r>
          </w:p>
        </w:tc>
        <w:tc>
          <w:tcPr>
            <w:tcW w:w="1424" w:type="dxa"/>
            <w:vAlign w:val="center"/>
          </w:tcPr>
          <w:p>
            <w:pPr>
              <w:spacing w:line="288" w:lineRule="auto"/>
              <w:jc w:val="center"/>
            </w:pPr>
            <w:r>
              <w:rPr>
                <w:rFonts w:hint="eastAsia" w:ascii="宋体" w:hAnsi="宋体" w:eastAsia="宋体" w:cs="宋体"/>
              </w:rPr>
              <w:t>164</w:t>
            </w:r>
          </w:p>
        </w:tc>
        <w:tc>
          <w:tcPr>
            <w:tcW w:w="1424" w:type="dxa"/>
            <w:vAlign w:val="center"/>
          </w:tcPr>
          <w:p>
            <w:pPr>
              <w:spacing w:line="288" w:lineRule="auto"/>
              <w:jc w:val="center"/>
            </w:pPr>
            <w:r>
              <w:rPr>
                <w:rFonts w:hint="eastAsia" w:ascii="宋体" w:hAnsi="宋体" w:eastAsia="宋体" w:cs="宋体"/>
              </w:rPr>
              <w:t>174</w:t>
            </w:r>
          </w:p>
        </w:tc>
        <w:tc>
          <w:tcPr>
            <w:tcW w:w="1424" w:type="dxa"/>
            <w:vAlign w:val="center"/>
          </w:tcPr>
          <w:p>
            <w:pPr>
              <w:spacing w:line="288" w:lineRule="auto"/>
              <w:jc w:val="center"/>
            </w:pPr>
            <w:r>
              <w:rPr>
                <w:rFonts w:hint="eastAsia" w:ascii="宋体" w:hAnsi="宋体" w:eastAsia="宋体" w:cs="宋体"/>
              </w:rPr>
              <w:t>32</w:t>
            </w:r>
          </w:p>
        </w:tc>
        <w:tc>
          <w:tcPr>
            <w:tcW w:w="1424" w:type="dxa"/>
            <w:vAlign w:val="center"/>
          </w:tcPr>
          <w:p>
            <w:pPr>
              <w:spacing w:line="288" w:lineRule="auto"/>
              <w:jc w:val="center"/>
            </w:pPr>
            <w:r>
              <w:rPr>
                <w:rFonts w:hint="eastAsia" w:ascii="宋体" w:hAnsi="宋体" w:eastAsia="宋体" w:cs="宋体"/>
              </w:rPr>
              <w:t>21</w:t>
            </w:r>
          </w:p>
        </w:tc>
        <w:tc>
          <w:tcPr>
            <w:tcW w:w="1424" w:type="dxa"/>
            <w:vAlign w:val="center"/>
          </w:tcPr>
          <w:p>
            <w:pPr>
              <w:spacing w:line="288" w:lineRule="auto"/>
              <w:jc w:val="center"/>
            </w:pPr>
            <w:r>
              <w:rPr>
                <w:rFonts w:hint="eastAsia" w:ascii="宋体" w:hAnsi="宋体" w:eastAsia="宋体" w:cs="宋体"/>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4" w:type="dxa"/>
            <w:vAlign w:val="center"/>
          </w:tcPr>
          <w:p>
            <w:pPr>
              <w:spacing w:line="288" w:lineRule="auto"/>
              <w:jc w:val="center"/>
            </w:pPr>
            <w:r>
              <w:rPr>
                <w:rFonts w:hint="eastAsia" w:ascii="宋体" w:hAnsi="宋体" w:eastAsia="宋体" w:cs="宋体"/>
              </w:rPr>
              <w:t>沙拐枣+花棒</w:t>
            </w:r>
          </w:p>
        </w:tc>
        <w:tc>
          <w:tcPr>
            <w:tcW w:w="1424" w:type="dxa"/>
            <w:vAlign w:val="center"/>
          </w:tcPr>
          <w:p>
            <w:pPr>
              <w:spacing w:line="288" w:lineRule="auto"/>
              <w:jc w:val="center"/>
              <w:rPr>
                <w:rFonts w:hint="eastAsia" w:ascii="宋体" w:hAnsi="宋体" w:eastAsia="宋体" w:cs="宋体"/>
              </w:rPr>
            </w:pPr>
            <w:r>
              <w:rPr>
                <w:rFonts w:hint="eastAsia" w:ascii="宋体" w:hAnsi="宋体" w:eastAsia="宋体" w:cs="宋体"/>
              </w:rPr>
              <w:t>沙拐枣9%</w:t>
            </w:r>
          </w:p>
          <w:p>
            <w:pPr>
              <w:spacing w:line="288" w:lineRule="auto"/>
              <w:jc w:val="center"/>
            </w:pPr>
            <w:r>
              <w:rPr>
                <w:rFonts w:hint="eastAsia" w:ascii="宋体" w:hAnsi="宋体" w:eastAsia="宋体" w:cs="宋体"/>
              </w:rPr>
              <w:t>花棒91%</w:t>
            </w:r>
          </w:p>
        </w:tc>
        <w:tc>
          <w:tcPr>
            <w:tcW w:w="1424" w:type="dxa"/>
            <w:vAlign w:val="center"/>
          </w:tcPr>
          <w:p>
            <w:pPr>
              <w:spacing w:line="288" w:lineRule="auto"/>
              <w:jc w:val="center"/>
            </w:pPr>
            <w:r>
              <w:rPr>
                <w:rFonts w:hint="eastAsia" w:ascii="宋体" w:hAnsi="宋体" w:eastAsia="宋体" w:cs="宋体"/>
              </w:rPr>
              <w:t>182</w:t>
            </w:r>
          </w:p>
        </w:tc>
        <w:tc>
          <w:tcPr>
            <w:tcW w:w="1424" w:type="dxa"/>
            <w:vAlign w:val="center"/>
          </w:tcPr>
          <w:p>
            <w:pPr>
              <w:spacing w:line="288" w:lineRule="auto"/>
              <w:jc w:val="center"/>
            </w:pPr>
            <w:r>
              <w:rPr>
                <w:rFonts w:hint="eastAsia" w:ascii="宋体" w:hAnsi="宋体" w:eastAsia="宋体" w:cs="宋体"/>
              </w:rPr>
              <w:t>151</w:t>
            </w:r>
          </w:p>
        </w:tc>
        <w:tc>
          <w:tcPr>
            <w:tcW w:w="1424" w:type="dxa"/>
            <w:vAlign w:val="center"/>
          </w:tcPr>
          <w:p>
            <w:pPr>
              <w:spacing w:line="288" w:lineRule="auto"/>
              <w:jc w:val="center"/>
            </w:pPr>
            <w:r>
              <w:rPr>
                <w:rFonts w:hint="eastAsia" w:ascii="宋体" w:hAnsi="宋体" w:eastAsia="宋体" w:cs="宋体"/>
              </w:rPr>
              <w:t>35</w:t>
            </w:r>
          </w:p>
        </w:tc>
        <w:tc>
          <w:tcPr>
            <w:tcW w:w="1424" w:type="dxa"/>
            <w:vAlign w:val="center"/>
          </w:tcPr>
          <w:p>
            <w:pPr>
              <w:spacing w:line="288" w:lineRule="auto"/>
              <w:jc w:val="center"/>
            </w:pPr>
            <w:r>
              <w:rPr>
                <w:rFonts w:hint="eastAsia" w:ascii="宋体" w:hAnsi="宋体" w:eastAsia="宋体" w:cs="宋体"/>
              </w:rPr>
              <w:t>24</w:t>
            </w:r>
          </w:p>
        </w:tc>
        <w:tc>
          <w:tcPr>
            <w:tcW w:w="1424" w:type="dxa"/>
            <w:vAlign w:val="center"/>
          </w:tcPr>
          <w:p>
            <w:pPr>
              <w:spacing w:line="288" w:lineRule="auto"/>
              <w:jc w:val="center"/>
            </w:pPr>
            <w:r>
              <w:rPr>
                <w:rFonts w:hint="eastAsia" w:ascii="宋体" w:hAnsi="宋体" w:eastAsia="宋体" w:cs="宋体"/>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4" w:type="dxa"/>
            <w:vAlign w:val="center"/>
          </w:tcPr>
          <w:p>
            <w:pPr>
              <w:spacing w:line="288" w:lineRule="auto"/>
              <w:jc w:val="center"/>
            </w:pPr>
            <w:r>
              <w:rPr>
                <w:rFonts w:hint="eastAsia" w:ascii="宋体" w:hAnsi="宋体" w:eastAsia="宋体" w:cs="宋体"/>
              </w:rPr>
              <w:t>花棒+沙拐枣</w:t>
            </w:r>
          </w:p>
        </w:tc>
        <w:tc>
          <w:tcPr>
            <w:tcW w:w="1424" w:type="dxa"/>
            <w:vAlign w:val="center"/>
          </w:tcPr>
          <w:p>
            <w:pPr>
              <w:spacing w:line="288" w:lineRule="auto"/>
              <w:jc w:val="center"/>
              <w:rPr>
                <w:rFonts w:hint="eastAsia" w:ascii="宋体" w:hAnsi="宋体" w:eastAsia="宋体" w:cs="宋体"/>
              </w:rPr>
            </w:pPr>
            <w:r>
              <w:rPr>
                <w:rFonts w:hint="eastAsia" w:ascii="宋体" w:hAnsi="宋体" w:eastAsia="宋体" w:cs="宋体"/>
              </w:rPr>
              <w:t>花棒25%</w:t>
            </w:r>
          </w:p>
          <w:p>
            <w:pPr>
              <w:spacing w:line="288" w:lineRule="auto"/>
              <w:jc w:val="center"/>
            </w:pPr>
            <w:r>
              <w:rPr>
                <w:rFonts w:hint="eastAsia" w:ascii="宋体" w:hAnsi="宋体" w:eastAsia="宋体" w:cs="宋体"/>
              </w:rPr>
              <w:t>沙拐参75%</w:t>
            </w:r>
          </w:p>
        </w:tc>
        <w:tc>
          <w:tcPr>
            <w:tcW w:w="1424" w:type="dxa"/>
            <w:vAlign w:val="center"/>
          </w:tcPr>
          <w:p>
            <w:pPr>
              <w:spacing w:line="288" w:lineRule="auto"/>
              <w:jc w:val="center"/>
            </w:pPr>
            <w:r>
              <w:rPr>
                <w:rFonts w:hint="eastAsia" w:ascii="宋体" w:hAnsi="宋体" w:eastAsia="宋体" w:cs="宋体"/>
              </w:rPr>
              <w:t>122</w:t>
            </w:r>
          </w:p>
        </w:tc>
        <w:tc>
          <w:tcPr>
            <w:tcW w:w="1424" w:type="dxa"/>
            <w:vAlign w:val="center"/>
          </w:tcPr>
          <w:p>
            <w:pPr>
              <w:spacing w:line="288" w:lineRule="auto"/>
              <w:jc w:val="center"/>
            </w:pPr>
            <w:r>
              <w:rPr>
                <w:rFonts w:hint="eastAsia" w:ascii="宋体" w:hAnsi="宋体" w:eastAsia="宋体" w:cs="宋体"/>
              </w:rPr>
              <w:t>124</w:t>
            </w:r>
          </w:p>
        </w:tc>
        <w:tc>
          <w:tcPr>
            <w:tcW w:w="1424" w:type="dxa"/>
            <w:vAlign w:val="center"/>
          </w:tcPr>
          <w:p>
            <w:pPr>
              <w:spacing w:line="288" w:lineRule="auto"/>
              <w:jc w:val="center"/>
            </w:pPr>
            <w:r>
              <w:rPr>
                <w:rFonts w:hint="eastAsia" w:ascii="宋体" w:hAnsi="宋体" w:eastAsia="宋体" w:cs="宋体"/>
              </w:rPr>
              <w:t>44</w:t>
            </w:r>
          </w:p>
        </w:tc>
        <w:tc>
          <w:tcPr>
            <w:tcW w:w="1424" w:type="dxa"/>
            <w:vAlign w:val="center"/>
          </w:tcPr>
          <w:p>
            <w:pPr>
              <w:spacing w:line="288" w:lineRule="auto"/>
              <w:jc w:val="center"/>
            </w:pPr>
            <w:r>
              <w:rPr>
                <w:rFonts w:hint="eastAsia" w:ascii="宋体" w:hAnsi="宋体" w:eastAsia="宋体" w:cs="宋体"/>
              </w:rPr>
              <w:t>27</w:t>
            </w:r>
          </w:p>
        </w:tc>
        <w:tc>
          <w:tcPr>
            <w:tcW w:w="1424" w:type="dxa"/>
            <w:vAlign w:val="center"/>
          </w:tcPr>
          <w:p>
            <w:pPr>
              <w:spacing w:line="288" w:lineRule="auto"/>
              <w:jc w:val="center"/>
            </w:pPr>
            <w:r>
              <w:rPr>
                <w:rFonts w:hint="eastAsia" w:ascii="宋体" w:hAnsi="宋体" w:eastAsia="宋体" w:cs="宋体"/>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4" w:type="dxa"/>
            <w:vAlign w:val="center"/>
          </w:tcPr>
          <w:p>
            <w:pPr>
              <w:spacing w:line="288" w:lineRule="auto"/>
              <w:jc w:val="center"/>
            </w:pPr>
            <w:r>
              <w:rPr>
                <w:rFonts w:hint="eastAsia" w:ascii="宋体" w:hAnsi="宋体" w:eastAsia="宋体" w:cs="宋体"/>
              </w:rPr>
              <w:t>沙拐枣</w:t>
            </w:r>
          </w:p>
        </w:tc>
        <w:tc>
          <w:tcPr>
            <w:tcW w:w="1424" w:type="dxa"/>
            <w:vAlign w:val="center"/>
          </w:tcPr>
          <w:p>
            <w:pPr>
              <w:spacing w:line="288" w:lineRule="auto"/>
              <w:jc w:val="center"/>
            </w:pPr>
            <w:r>
              <w:rPr>
                <w:rFonts w:hint="eastAsia" w:ascii="宋体" w:hAnsi="宋体" w:eastAsia="宋体" w:cs="宋体"/>
              </w:rPr>
              <w:t>沙拐枣100%</w:t>
            </w:r>
          </w:p>
        </w:tc>
        <w:tc>
          <w:tcPr>
            <w:tcW w:w="1424" w:type="dxa"/>
            <w:vAlign w:val="center"/>
          </w:tcPr>
          <w:p>
            <w:pPr>
              <w:spacing w:line="288" w:lineRule="auto"/>
              <w:jc w:val="center"/>
            </w:pPr>
            <w:r>
              <w:rPr>
                <w:rFonts w:hint="eastAsia" w:ascii="宋体" w:hAnsi="宋体" w:eastAsia="宋体" w:cs="宋体"/>
              </w:rPr>
              <w:t>79</w:t>
            </w:r>
          </w:p>
        </w:tc>
        <w:tc>
          <w:tcPr>
            <w:tcW w:w="1424" w:type="dxa"/>
            <w:vAlign w:val="center"/>
          </w:tcPr>
          <w:p>
            <w:pPr>
              <w:spacing w:line="288" w:lineRule="auto"/>
              <w:jc w:val="center"/>
            </w:pPr>
            <w:r>
              <w:rPr>
                <w:rFonts w:hint="eastAsia" w:ascii="宋体" w:hAnsi="宋体" w:eastAsia="宋体" w:cs="宋体"/>
              </w:rPr>
              <w:t>93</w:t>
            </w:r>
          </w:p>
        </w:tc>
        <w:tc>
          <w:tcPr>
            <w:tcW w:w="1424" w:type="dxa"/>
            <w:vAlign w:val="center"/>
          </w:tcPr>
          <w:p>
            <w:pPr>
              <w:spacing w:line="288" w:lineRule="auto"/>
              <w:jc w:val="center"/>
            </w:pPr>
            <w:r>
              <w:rPr>
                <w:rFonts w:hint="eastAsia" w:ascii="宋体" w:hAnsi="宋体" w:eastAsia="宋体" w:cs="宋体"/>
              </w:rPr>
              <w:t>33</w:t>
            </w:r>
          </w:p>
        </w:tc>
        <w:tc>
          <w:tcPr>
            <w:tcW w:w="1424" w:type="dxa"/>
            <w:vAlign w:val="center"/>
          </w:tcPr>
          <w:p>
            <w:pPr>
              <w:spacing w:line="288" w:lineRule="auto"/>
              <w:jc w:val="center"/>
            </w:pPr>
            <w:r>
              <w:rPr>
                <w:rFonts w:hint="eastAsia" w:ascii="宋体" w:hAnsi="宋体" w:eastAsia="宋体" w:cs="宋体"/>
              </w:rPr>
              <w:t>19</w:t>
            </w:r>
          </w:p>
        </w:tc>
        <w:tc>
          <w:tcPr>
            <w:tcW w:w="1424" w:type="dxa"/>
            <w:vAlign w:val="center"/>
          </w:tcPr>
          <w:p>
            <w:pPr>
              <w:spacing w:line="288" w:lineRule="auto"/>
              <w:jc w:val="center"/>
            </w:pPr>
            <w:r>
              <w:rPr>
                <w:rFonts w:hint="eastAsia" w:ascii="宋体" w:hAnsi="宋体" w:eastAsia="宋体" w:cs="宋体"/>
              </w:rPr>
              <w:t>1.46</w:t>
            </w:r>
          </w:p>
        </w:tc>
      </w:tr>
    </w:tbl>
    <w:p>
      <w:pPr>
        <w:spacing w:line="288" w:lineRule="auto"/>
        <w:jc w:val="left"/>
        <w:rPr>
          <w:rFonts w:hint="eastAsia" w:ascii="宋体" w:hAnsi="宋体" w:eastAsia="宋体" w:cs="宋体"/>
        </w:rPr>
      </w:pPr>
      <w:r>
        <w:rPr>
          <w:rFonts w:hint="eastAsia" w:ascii="宋体" w:hAnsi="宋体" w:eastAsia="宋体" w:cs="宋体"/>
        </w:rPr>
        <w:t>注：土壤容重是指自然状态下单位体积土壤的干重，能够反映土骧结构和肥力。</w:t>
      </w:r>
    </w:p>
    <w:p>
      <w:pPr>
        <w:spacing w:line="288" w:lineRule="auto"/>
        <w:jc w:val="left"/>
        <w:rPr>
          <w:rFonts w:hint="eastAsia" w:ascii="宋体" w:hAnsi="宋体" w:eastAsia="宋体" w:cs="宋体"/>
        </w:rPr>
      </w:pPr>
      <w:r>
        <w:rPr>
          <w:rFonts w:hint="eastAsia" w:ascii="宋体" w:hAnsi="宋体" w:eastAsia="宋体" w:cs="宋体"/>
        </w:rPr>
        <w:t>7</w:t>
      </w:r>
      <w:r>
        <w:rPr>
          <w:rFonts w:hint="eastAsia" w:ascii="宋体" w:hAnsi="宋体" w:cs="宋体"/>
          <w:lang w:eastAsia="zh-CN"/>
        </w:rPr>
        <w:t>，</w:t>
      </w:r>
      <w:r>
        <w:rPr>
          <w:rFonts w:hint="eastAsia" w:ascii="宋体" w:hAnsi="宋体" w:eastAsia="宋体" w:cs="宋体"/>
        </w:rPr>
        <w:t>从土壤容重的角度，飞播造林植被群落对荒漠土壤化改良最显著的是</w:t>
      </w:r>
    </w:p>
    <w:p>
      <w:pPr>
        <w:spacing w:line="288" w:lineRule="auto"/>
        <w:jc w:val="left"/>
        <w:rPr>
          <w:rFonts w:hint="eastAsia" w:ascii="宋体" w:hAnsi="宋体" w:eastAsia="宋体" w:cs="宋体"/>
        </w:rPr>
      </w:pPr>
      <w:r>
        <w:rPr>
          <w:rFonts w:hint="eastAsia" w:ascii="宋体" w:hAnsi="宋体" w:eastAsia="宋体" w:cs="宋体"/>
        </w:rPr>
        <w:t>A.花棒</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B.沙拐枣十花棒</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花棒+沙拐枣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D.沙拐枣</w:t>
      </w:r>
    </w:p>
    <w:p>
      <w:pPr>
        <w:spacing w:line="288" w:lineRule="auto"/>
        <w:jc w:val="left"/>
        <w:rPr>
          <w:rFonts w:hint="eastAsia" w:ascii="宋体" w:hAnsi="宋体" w:eastAsia="宋体" w:cs="宋体"/>
        </w:rPr>
      </w:pPr>
      <w:r>
        <w:rPr>
          <w:rFonts w:hint="eastAsia" w:ascii="宋体" w:hAnsi="宋体" w:eastAsia="宋体" w:cs="宋体"/>
        </w:rPr>
        <w:t>8.花棒十沙拐枣组合被认为最能遏制荒漠化的原因是</w:t>
      </w:r>
    </w:p>
    <w:p>
      <w:pPr>
        <w:spacing w:line="288" w:lineRule="auto"/>
        <w:jc w:val="left"/>
        <w:rPr>
          <w:rFonts w:hint="eastAsia" w:ascii="宋体" w:hAnsi="宋体" w:eastAsia="宋体" w:cs="宋体"/>
        </w:rPr>
      </w:pPr>
      <w:r>
        <w:rPr>
          <w:rFonts w:hint="eastAsia" w:ascii="宋体" w:hAnsi="宋体" w:eastAsia="宋体" w:cs="宋体"/>
        </w:rPr>
        <w:t>A.土壤容重大，有机质丰富</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B.灌木盖度高，起沙难度大</w:t>
      </w:r>
    </w:p>
    <w:p>
      <w:pPr>
        <w:spacing w:line="288" w:lineRule="auto"/>
        <w:jc w:val="left"/>
        <w:rPr>
          <w:rFonts w:hint="eastAsia" w:ascii="宋体" w:hAnsi="宋体" w:eastAsia="宋体" w:cs="宋体"/>
        </w:rPr>
      </w:pP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灌木密度大，枯枝落叶多</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D.灌木密度大，根系固土强</w:t>
      </w:r>
    </w:p>
    <w:p>
      <w:pPr>
        <w:spacing w:line="288" w:lineRule="auto"/>
        <w:jc w:val="left"/>
        <w:rPr>
          <w:rFonts w:hint="eastAsia" w:ascii="宋体" w:hAnsi="宋体" w:eastAsia="宋体" w:cs="宋体"/>
        </w:rPr>
      </w:pPr>
      <w:r>
        <w:rPr>
          <w:rFonts w:hint="eastAsia" w:ascii="宋体" w:hAnsi="宋体" w:eastAsia="宋体" w:cs="宋体"/>
        </w:rPr>
        <w:t>9</w:t>
      </w:r>
      <w:r>
        <w:rPr>
          <w:rFonts w:hint="eastAsia" w:ascii="宋体" w:hAnsi="宋体" w:cs="宋体"/>
          <w:lang w:val="en-US" w:eastAsia="zh-CN"/>
        </w:rPr>
        <w:t>.</w:t>
      </w:r>
      <w:r>
        <w:rPr>
          <w:rFonts w:hint="eastAsia" w:ascii="宋体" w:hAnsi="宋体" w:eastAsia="宋体" w:cs="宋体"/>
        </w:rPr>
        <w:t>推测都分飞播区域植被出现大面积非自然衰退和死亡现象的原因是</w:t>
      </w:r>
    </w:p>
    <w:p>
      <w:pPr>
        <w:spacing w:line="288" w:lineRule="auto"/>
        <w:jc w:val="left"/>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风沙掩埋</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B.风拔树根</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C.根系缺水</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D.病虫灾害</w:t>
      </w:r>
    </w:p>
    <w:p>
      <w:pPr>
        <w:spacing w:line="288" w:lineRule="auto"/>
        <w:ind w:firstLine="420" w:firstLineChars="0"/>
        <w:jc w:val="left"/>
        <w:rPr>
          <w:rFonts w:hint="eastAsia" w:ascii="楷体" w:hAnsi="楷体" w:eastAsia="楷体" w:cs="楷体"/>
        </w:rPr>
      </w:pPr>
      <w:r>
        <w:rPr>
          <w:rFonts w:hint="eastAsia" w:ascii="楷体" w:hAnsi="楷体" w:eastAsia="楷体" w:cs="楷体"/>
        </w:rPr>
        <w:t>2023年7月，小雪同学前往四川八郎生都观景台露营欣赏雪山。该日，太阳恰好从雪山方向升起。当日下午，同行的小雨为小雪同学拍投了下图所示照片。读图，完成10</w:t>
      </w:r>
      <w:r>
        <w:rPr>
          <w:rFonts w:hint="eastAsia" w:ascii="楷体" w:hAnsi="楷体" w:eastAsia="楷体" w:cs="楷体"/>
          <w:lang w:val="en-US" w:eastAsia="zh-CN"/>
        </w:rPr>
        <w:t>-</w:t>
      </w:r>
      <w:r>
        <w:rPr>
          <w:rFonts w:hint="eastAsia" w:ascii="楷体" w:hAnsi="楷体" w:eastAsia="楷体" w:cs="楷体"/>
        </w:rPr>
        <w:t>11题。</w:t>
      </w:r>
    </w:p>
    <w:p>
      <w:pPr>
        <w:spacing w:line="288" w:lineRule="auto"/>
        <w:jc w:val="left"/>
        <w:rPr>
          <w:rFonts w:hint="eastAsia" w:ascii="宋体" w:hAnsi="宋体" w:eastAsia="宋体" w:cs="宋体"/>
          <w:b/>
          <w:bCs/>
        </w:rPr>
      </w:pPr>
      <w:r>
        <w:drawing>
          <wp:inline distT="0" distB="0" distL="114300" distR="114300">
            <wp:extent cx="1885950" cy="22955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885950" cy="2295525"/>
                    </a:xfrm>
                    <a:prstGeom prst="rect">
                      <a:avLst/>
                    </a:prstGeom>
                    <a:noFill/>
                    <a:ln w="9525">
                      <a:noFill/>
                    </a:ln>
                  </pic:spPr>
                </pic:pic>
              </a:graphicData>
            </a:graphic>
          </wp:inline>
        </w:drawing>
      </w:r>
    </w:p>
    <w:p>
      <w:pPr>
        <w:spacing w:line="288" w:lineRule="auto"/>
        <w:jc w:val="left"/>
        <w:rPr>
          <w:rFonts w:hint="eastAsia" w:ascii="宋体" w:hAnsi="宋体" w:eastAsia="宋体" w:cs="宋体"/>
        </w:rPr>
      </w:pPr>
      <w:r>
        <w:rPr>
          <w:rFonts w:hint="eastAsia" w:ascii="宋体" w:hAnsi="宋体" w:eastAsia="宋体" w:cs="宋体"/>
        </w:rPr>
        <w:t>10.照片中，小雨同学面朝</w:t>
      </w:r>
    </w:p>
    <w:p>
      <w:pPr>
        <w:spacing w:line="288" w:lineRule="auto"/>
        <w:jc w:val="left"/>
        <w:rPr>
          <w:rFonts w:hint="eastAsia" w:ascii="宋体" w:hAnsi="宋体" w:eastAsia="宋体" w:cs="宋体"/>
        </w:rPr>
      </w:pPr>
      <w:r>
        <w:rPr>
          <w:rFonts w:hint="eastAsia" w:ascii="宋体" w:hAnsi="宋体" w:eastAsia="宋体" w:cs="宋体"/>
        </w:rPr>
        <w:t>A.西北</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B.东北</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C.西南</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D.东南</w:t>
      </w:r>
    </w:p>
    <w:p>
      <w:pPr>
        <w:spacing w:line="288" w:lineRule="auto"/>
        <w:jc w:val="left"/>
        <w:rPr>
          <w:rFonts w:hint="eastAsia" w:ascii="宋体" w:hAnsi="宋体" w:eastAsia="宋体" w:cs="宋体"/>
        </w:rPr>
      </w:pPr>
      <w:r>
        <w:rPr>
          <w:rFonts w:hint="eastAsia" w:ascii="宋体" w:hAnsi="宋体" w:eastAsia="宋体" w:cs="宋体"/>
        </w:rPr>
        <w:t>11.一个月后，在图中观景台欣赏雪山日出</w:t>
      </w:r>
    </w:p>
    <w:p>
      <w:pPr>
        <w:spacing w:line="288" w:lineRule="auto"/>
        <w:jc w:val="left"/>
        <w:rPr>
          <w:rFonts w:hint="eastAsia" w:ascii="宋体" w:hAnsi="宋体" w:eastAsia="宋体" w:cs="宋体"/>
        </w:rPr>
      </w:pPr>
      <w:r>
        <w:rPr>
          <w:rFonts w:hint="eastAsia" w:ascii="宋体" w:hAnsi="宋体" w:eastAsia="宋体" w:cs="宋体"/>
        </w:rPr>
        <w:t>A.时间提前，日出位置左移</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B.时间提前，日出位置右移</w:t>
      </w:r>
    </w:p>
    <w:p>
      <w:pPr>
        <w:spacing w:line="288" w:lineRule="auto"/>
        <w:jc w:val="left"/>
        <w:rPr>
          <w:rFonts w:hint="eastAsia" w:ascii="宋体" w:hAnsi="宋体" w:eastAsia="宋体" w:cs="宋体"/>
        </w:rPr>
      </w:pPr>
      <w:r>
        <w:rPr>
          <w:rFonts w:hint="eastAsia" w:ascii="宋体" w:hAnsi="宋体" w:eastAsia="宋体" w:cs="宋体"/>
        </w:rPr>
        <w:t>C.时间推迟，日出位置右移</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D.时间推迟，日出位置左移</w:t>
      </w:r>
    </w:p>
    <w:p>
      <w:pPr>
        <w:spacing w:line="288" w:lineRule="auto"/>
        <w:ind w:firstLine="420" w:firstLineChars="0"/>
        <w:jc w:val="left"/>
        <w:rPr>
          <w:rFonts w:hint="eastAsia" w:ascii="楷体" w:hAnsi="楷体" w:eastAsia="楷体" w:cs="楷体"/>
        </w:rPr>
      </w:pPr>
      <w:r>
        <w:rPr>
          <w:rFonts w:hint="eastAsia" w:ascii="楷体" w:hAnsi="楷体" w:eastAsia="楷体" w:cs="楷体"/>
        </w:rPr>
        <w:t>城市群的日常人口流动体现了城市间相互作用强度。下图示意京津冀地区日常人口流动空间形态。读图，完成12</w:t>
      </w:r>
      <w:r>
        <w:rPr>
          <w:rFonts w:hint="eastAsia" w:ascii="楷体" w:hAnsi="楷体" w:eastAsia="楷体" w:cs="楷体"/>
          <w:lang w:eastAsia="zh-CN"/>
        </w:rPr>
        <w:t>～</w:t>
      </w:r>
      <w:r>
        <w:rPr>
          <w:rFonts w:hint="eastAsia" w:ascii="楷体" w:hAnsi="楷体" w:eastAsia="楷体" w:cs="楷体"/>
        </w:rPr>
        <w:t>13题。</w:t>
      </w:r>
    </w:p>
    <w:p>
      <w:pPr>
        <w:spacing w:line="288" w:lineRule="auto"/>
        <w:jc w:val="left"/>
        <w:rPr>
          <w:rFonts w:hint="eastAsia" w:ascii="宋体" w:hAnsi="宋体" w:eastAsia="宋体" w:cs="宋体"/>
        </w:rPr>
      </w:pPr>
      <w:r>
        <w:drawing>
          <wp:inline distT="0" distB="0" distL="114300" distR="114300">
            <wp:extent cx="3780790" cy="3133090"/>
            <wp:effectExtent l="0" t="0" r="10160" b="1016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3780790" cy="3133090"/>
                    </a:xfrm>
                    <a:prstGeom prst="rect">
                      <a:avLst/>
                    </a:prstGeom>
                    <a:noFill/>
                    <a:ln w="9525">
                      <a:noFill/>
                    </a:ln>
                  </pic:spPr>
                </pic:pic>
              </a:graphicData>
            </a:graphic>
          </wp:inline>
        </w:drawing>
      </w:r>
    </w:p>
    <w:p>
      <w:pPr>
        <w:spacing w:line="288" w:lineRule="auto"/>
        <w:jc w:val="left"/>
        <w:rPr>
          <w:rFonts w:hint="eastAsia" w:ascii="宋体" w:hAnsi="宋体" w:eastAsia="宋体" w:cs="宋体"/>
        </w:rPr>
      </w:pPr>
      <w:r>
        <w:rPr>
          <w:rFonts w:hint="eastAsia" w:ascii="宋体" w:hAnsi="宋体" w:eastAsia="宋体" w:cs="宋体"/>
        </w:rPr>
        <w:t>12.京津冀地区日常人口流动具有明显的</w:t>
      </w:r>
    </w:p>
    <w:p>
      <w:pPr>
        <w:spacing w:line="288" w:lineRule="auto"/>
        <w:jc w:val="left"/>
        <w:rPr>
          <w:rFonts w:hint="eastAsia" w:ascii="宋体" w:hAnsi="宋体" w:eastAsia="宋体" w:cs="宋体"/>
        </w:rPr>
      </w:pPr>
      <w:r>
        <w:rPr>
          <w:rFonts w:hint="eastAsia" w:ascii="宋体" w:hAnsi="宋体" w:eastAsia="宋体" w:cs="宋体"/>
        </w:rPr>
        <w:t>A.对称性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B.放射性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C.均衡性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D</w:t>
      </w:r>
      <w:r>
        <w:rPr>
          <w:rFonts w:hint="eastAsia" w:ascii="宋体" w:hAnsi="宋体" w:eastAsia="宋体" w:cs="宋体"/>
        </w:rPr>
        <w:t>.等级性</w:t>
      </w:r>
    </w:p>
    <w:p>
      <w:pPr>
        <w:spacing w:line="288" w:lineRule="auto"/>
        <w:jc w:val="left"/>
        <w:rPr>
          <w:rFonts w:hint="eastAsia" w:ascii="宋体" w:hAnsi="宋体" w:eastAsia="宋体" w:cs="宋体"/>
        </w:rPr>
      </w:pPr>
      <w:r>
        <w:rPr>
          <w:rFonts w:hint="eastAsia" w:ascii="宋体" w:hAnsi="宋体" w:eastAsia="宋体" w:cs="宋体"/>
        </w:rPr>
        <w:t>13.对京津冀地区日常人口流动影响最小的因素是</w:t>
      </w:r>
    </w:p>
    <w:p>
      <w:pPr>
        <w:spacing w:line="288" w:lineRule="auto"/>
        <w:jc w:val="left"/>
        <w:rPr>
          <w:rFonts w:hint="eastAsia" w:ascii="宋体" w:hAnsi="宋体" w:eastAsia="宋体" w:cs="宋体"/>
        </w:rPr>
      </w:pPr>
      <w:r>
        <w:rPr>
          <w:rFonts w:hint="eastAsia" w:ascii="宋体" w:hAnsi="宋体" w:eastAsia="宋体" w:cs="宋体"/>
        </w:rPr>
        <w:t>A.交通线路</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B.家属随辽</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人口规模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D.公共服务</w:t>
      </w:r>
    </w:p>
    <w:p>
      <w:pPr>
        <w:spacing w:line="288" w:lineRule="auto"/>
        <w:ind w:firstLine="420" w:firstLineChars="0"/>
        <w:jc w:val="left"/>
        <w:rPr>
          <w:rFonts w:hint="eastAsia" w:ascii="楷体" w:hAnsi="楷体" w:eastAsia="楷体" w:cs="楷体"/>
        </w:rPr>
      </w:pPr>
      <w:r>
        <w:rPr>
          <w:rFonts w:hint="eastAsia" w:ascii="楷体" w:hAnsi="楷体" w:eastAsia="楷体" w:cs="楷体"/>
        </w:rPr>
        <w:t>龙羊峡水库位于黄河上游，具有防洪、发电等综合效益。唐乃亥水文站位于龙羊峡水库上游，是龙羊峡水库调度的主要依据站。受制于降水的季节分配，龙羊峡水库往往形成前汛和后汛，8月流量较低。过去，龙羊峡水库夏季保持低水位运行，9月16日起开始蓄水。为高效利用水资源，水文专家建议龙羊峡水库在部分年份将蓄水时间提前到9月1日。下图示意唐乃亥水文站多年平均日均流量的过程曲线。读图，完成14</w:t>
      </w:r>
      <w:r>
        <w:rPr>
          <w:rFonts w:hint="eastAsia" w:ascii="楷体" w:hAnsi="楷体" w:eastAsia="楷体" w:cs="楷体"/>
          <w:lang w:eastAsia="zh-CN"/>
        </w:rPr>
        <w:t>～</w:t>
      </w:r>
      <w:r>
        <w:rPr>
          <w:rFonts w:hint="eastAsia" w:ascii="楷体" w:hAnsi="楷体" w:eastAsia="楷体" w:cs="楷体"/>
        </w:rPr>
        <w:t>16题。</w:t>
      </w:r>
    </w:p>
    <w:p>
      <w:pPr>
        <w:spacing w:line="288" w:lineRule="auto"/>
        <w:jc w:val="left"/>
        <w:rPr>
          <w:rFonts w:hint="eastAsia" w:ascii="宋体" w:hAnsi="宋体" w:eastAsia="宋体" w:cs="宋体"/>
        </w:rPr>
      </w:pPr>
      <w:r>
        <w:drawing>
          <wp:inline distT="0" distB="0" distL="114300" distR="114300">
            <wp:extent cx="5276215" cy="2200275"/>
            <wp:effectExtent l="0" t="0" r="635"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a:stretch>
                      <a:fillRect/>
                    </a:stretch>
                  </pic:blipFill>
                  <pic:spPr>
                    <a:xfrm>
                      <a:off x="0" y="0"/>
                      <a:ext cx="5276215" cy="2200275"/>
                    </a:xfrm>
                    <a:prstGeom prst="rect">
                      <a:avLst/>
                    </a:prstGeom>
                    <a:noFill/>
                    <a:ln w="9525">
                      <a:noFill/>
                    </a:ln>
                  </pic:spPr>
                </pic:pic>
              </a:graphicData>
            </a:graphic>
          </wp:inline>
        </w:drawing>
      </w:r>
    </w:p>
    <w:p>
      <w:pPr>
        <w:spacing w:line="288" w:lineRule="auto"/>
        <w:jc w:val="left"/>
        <w:rPr>
          <w:rFonts w:hint="eastAsia" w:ascii="宋体" w:hAnsi="宋体" w:eastAsia="宋体" w:cs="宋体"/>
        </w:rPr>
      </w:pPr>
      <w:r>
        <w:rPr>
          <w:rFonts w:hint="eastAsia" w:ascii="宋体" w:hAnsi="宋体" w:eastAsia="宋体" w:cs="宋体"/>
        </w:rPr>
        <w:t>14.尽管8月唐乃亥站流量较低，但龙羊峡水库仍需保持低水位运行，主要因为唐乃亥站以上的黄河</w:t>
      </w:r>
    </w:p>
    <w:p>
      <w:pPr>
        <w:spacing w:line="288" w:lineRule="auto"/>
        <w:jc w:val="left"/>
        <w:rPr>
          <w:rFonts w:hint="eastAsia" w:ascii="宋体" w:hAnsi="宋体" w:eastAsia="宋体" w:cs="宋体"/>
        </w:rPr>
      </w:pPr>
      <w:r>
        <w:rPr>
          <w:rFonts w:hint="eastAsia" w:ascii="宋体" w:hAnsi="宋体" w:eastAsia="宋体" w:cs="宋体"/>
        </w:rPr>
        <w:t>A.含沙量大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B.流速较快</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C.流量不稳定</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D.水能资源不足</w:t>
      </w:r>
    </w:p>
    <w:p>
      <w:pPr>
        <w:spacing w:line="288" w:lineRule="auto"/>
        <w:jc w:val="left"/>
        <w:rPr>
          <w:rFonts w:hint="eastAsia" w:ascii="宋体" w:hAnsi="宋体" w:eastAsia="宋体" w:cs="宋体"/>
        </w:rPr>
      </w:pPr>
      <w:r>
        <w:rPr>
          <w:rFonts w:hint="eastAsia" w:ascii="宋体" w:hAnsi="宋体" w:eastAsia="宋体" w:cs="宋体"/>
        </w:rPr>
        <w:t>15.龙羊峡水库提前蓄水有利于</w:t>
      </w:r>
    </w:p>
    <w:p>
      <w:pPr>
        <w:spacing w:line="288" w:lineRule="auto"/>
        <w:jc w:val="left"/>
        <w:rPr>
          <w:rFonts w:hint="eastAsia" w:ascii="宋体" w:hAnsi="宋体" w:eastAsia="宋体" w:cs="宋体"/>
        </w:rPr>
      </w:pPr>
      <w:r>
        <w:rPr>
          <w:rFonts w:hint="eastAsia" w:ascii="宋体" w:hAnsi="宋体" w:eastAsia="宋体" w:cs="宋体"/>
        </w:rPr>
        <w:t>A.保障冬季水位</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B.增加发电容量</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C.拦截后汛洪峰</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D.减轻库区淤积</w:t>
      </w:r>
    </w:p>
    <w:p>
      <w:pPr>
        <w:spacing w:line="288" w:lineRule="auto"/>
        <w:jc w:val="left"/>
        <w:rPr>
          <w:rFonts w:hint="eastAsia" w:ascii="宋体" w:hAnsi="宋体" w:eastAsia="宋体" w:cs="宋体"/>
        </w:rPr>
      </w:pPr>
      <w:r>
        <w:rPr>
          <w:rFonts w:hint="eastAsia" w:ascii="宋体" w:hAnsi="宋体" w:eastAsia="宋体" w:cs="宋体"/>
        </w:rPr>
        <w:t>16.冬季唐乃亥水文站上游的黄河河段水源补给主要依靠</w:t>
      </w:r>
    </w:p>
    <w:p>
      <w:pPr>
        <w:spacing w:line="288" w:lineRule="auto"/>
        <w:jc w:val="left"/>
        <w:rPr>
          <w:rFonts w:hint="eastAsia" w:ascii="宋体" w:hAnsi="宋体" w:eastAsia="宋体" w:cs="宋体"/>
        </w:rPr>
      </w:pPr>
      <w:r>
        <w:rPr>
          <w:rFonts w:hint="eastAsia" w:ascii="宋体" w:hAnsi="宋体" w:eastAsia="宋体" w:cs="宋体"/>
        </w:rPr>
        <w:t>A.降雪</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B.龙羊峡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C.地下水</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D.积雪融水</w:t>
      </w:r>
    </w:p>
    <w:p>
      <w:pPr>
        <w:spacing w:line="288" w:lineRule="auto"/>
        <w:jc w:val="left"/>
        <w:rPr>
          <w:rFonts w:hint="eastAsia" w:ascii="宋体" w:hAnsi="宋体" w:eastAsia="宋体" w:cs="宋体"/>
          <w:b/>
          <w:bCs/>
          <w:sz w:val="24"/>
          <w:szCs w:val="32"/>
        </w:rPr>
      </w:pPr>
      <w:r>
        <w:rPr>
          <w:rFonts w:hint="eastAsia" w:ascii="宋体" w:hAnsi="宋体" w:eastAsia="宋体" w:cs="宋体"/>
          <w:b/>
          <w:bCs/>
          <w:sz w:val="24"/>
          <w:szCs w:val="32"/>
        </w:rPr>
        <w:t>二、非选择题：共52分。</w:t>
      </w:r>
    </w:p>
    <w:p>
      <w:pPr>
        <w:spacing w:line="288" w:lineRule="auto"/>
        <w:jc w:val="left"/>
        <w:rPr>
          <w:rFonts w:hint="eastAsia" w:ascii="宋体" w:hAnsi="宋体" w:eastAsia="宋体" w:cs="宋体"/>
        </w:rPr>
      </w:pPr>
      <w:r>
        <w:rPr>
          <w:rFonts w:hint="eastAsia" w:ascii="宋体" w:hAnsi="宋体" w:eastAsia="宋体" w:cs="宋体"/>
        </w:rPr>
        <w:t>17.阅读图文材料，完成下列要求。（16分</w:t>
      </w:r>
      <w:r>
        <w:rPr>
          <w:rFonts w:hint="eastAsia" w:ascii="宋体" w:hAnsi="宋体" w:cs="宋体"/>
          <w:lang w:eastAsia="zh-CN"/>
        </w:rPr>
        <w:t>）</w:t>
      </w:r>
    </w:p>
    <w:p>
      <w:pPr>
        <w:spacing w:line="288" w:lineRule="auto"/>
        <w:ind w:firstLine="420" w:firstLineChars="0"/>
        <w:jc w:val="left"/>
        <w:rPr>
          <w:rFonts w:hint="eastAsia" w:ascii="楷体" w:hAnsi="楷体" w:eastAsia="楷体" w:cs="楷体"/>
        </w:rPr>
      </w:pPr>
      <w:r>
        <w:rPr>
          <w:rFonts w:hint="eastAsia" w:ascii="楷体" w:hAnsi="楷体" w:eastAsia="楷体" w:cs="楷体"/>
        </w:rPr>
        <w:t>净初级生产力是指生态系统光合作用所产生的有机质总量减去呼吸、分解的消耗量。志留纪时期，古扬子海火山活动频繁，导致海水缺氧，表层海水藻类繁殖，净初级生产力提高。海洋缺氧导致海中可利用的氨减少，能从大气中固氨的微生物成为维系古扬子海氨循环的关键。下图示意志留纪时期古扬子海的沉积状态及氨循环路径。</w:t>
      </w:r>
    </w:p>
    <w:p>
      <w:pPr>
        <w:spacing w:line="288" w:lineRule="auto"/>
        <w:jc w:val="left"/>
        <w:rPr>
          <w:rFonts w:hint="eastAsia" w:ascii="宋体" w:hAnsi="宋体" w:cs="宋体"/>
          <w:lang w:eastAsia="zh-CN"/>
        </w:rPr>
      </w:pPr>
      <w:r>
        <w:drawing>
          <wp:inline distT="0" distB="0" distL="114300" distR="114300">
            <wp:extent cx="4399915" cy="2590165"/>
            <wp:effectExtent l="0" t="0" r="635" b="63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2"/>
                    <a:stretch>
                      <a:fillRect/>
                    </a:stretch>
                  </pic:blipFill>
                  <pic:spPr>
                    <a:xfrm>
                      <a:off x="0" y="0"/>
                      <a:ext cx="4399915" cy="2590165"/>
                    </a:xfrm>
                    <a:prstGeom prst="rect">
                      <a:avLst/>
                    </a:prstGeom>
                    <a:noFill/>
                    <a:ln w="9525">
                      <a:noFill/>
                    </a:ln>
                  </pic:spPr>
                </pic:pic>
              </a:graphicData>
            </a:graphic>
          </wp:inline>
        </w:drawing>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分析志留纪火山活动导致海洋净初级生产力提高的原因。</w:t>
      </w:r>
      <w:r>
        <w:rPr>
          <w:rFonts w:hint="eastAsia" w:ascii="宋体" w:hAnsi="宋体" w:cs="宋体"/>
          <w:lang w:eastAsia="zh-CN"/>
        </w:rPr>
        <w:t>（</w:t>
      </w:r>
      <w:r>
        <w:rPr>
          <w:rFonts w:hint="eastAsia" w:ascii="宋体" w:hAnsi="宋体" w:eastAsia="宋体" w:cs="宋体"/>
        </w:rPr>
        <w:t>8分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说明固氮微生物促进古扬子海氮循环的过程。</w:t>
      </w:r>
      <w:r>
        <w:rPr>
          <w:rFonts w:hint="eastAsia" w:ascii="宋体" w:hAnsi="宋体" w:cs="宋体"/>
          <w:lang w:eastAsia="zh-CN"/>
        </w:rPr>
        <w:t>（</w:t>
      </w:r>
      <w:r>
        <w:rPr>
          <w:rFonts w:hint="eastAsia" w:ascii="宋体" w:hAnsi="宋体" w:eastAsia="宋体" w:cs="宋体"/>
        </w:rPr>
        <w:t>8分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eastAsia="宋体" w:cs="宋体"/>
        </w:rPr>
        <w:t>18.阅读图文材料，完成下列要求。（18分</w:t>
      </w:r>
      <w:r>
        <w:rPr>
          <w:rFonts w:hint="eastAsia" w:ascii="宋体" w:hAnsi="宋体" w:cs="宋体"/>
          <w:lang w:eastAsia="zh-CN"/>
        </w:rPr>
        <w:t>）</w:t>
      </w:r>
    </w:p>
    <w:p>
      <w:pPr>
        <w:spacing w:line="288" w:lineRule="auto"/>
        <w:ind w:firstLine="420" w:firstLineChars="0"/>
        <w:jc w:val="left"/>
        <w:rPr>
          <w:rFonts w:hint="eastAsia" w:ascii="楷体" w:hAnsi="楷体" w:eastAsia="楷体" w:cs="楷体"/>
        </w:rPr>
      </w:pPr>
      <w:r>
        <w:rPr>
          <w:rFonts w:hint="eastAsia" w:ascii="楷体" w:hAnsi="楷体" w:eastAsia="楷体" w:cs="楷体"/>
        </w:rPr>
        <w:t>园博会为园林绿化界的重要展会，不定期在不同城市举办，通常由占地面积较大的园林景观区和占地面积较小的商业服务区组成。园林景观区分为多个子展园，由全国乃至国外各参展方设计，并带来各地的特色绿化植物。园博会闭幕后，园林景观区的出路成为城市规划领域的重要议题。2023年9</w:t>
      </w:r>
      <w:r>
        <w:rPr>
          <w:rFonts w:hint="eastAsia" w:ascii="楷体" w:hAnsi="楷体" w:eastAsia="楷体" w:cs="楷体"/>
          <w:lang w:eastAsia="zh-CN"/>
        </w:rPr>
        <w:t>～</w:t>
      </w:r>
      <w:r>
        <w:rPr>
          <w:rFonts w:hint="eastAsia" w:ascii="楷体" w:hAnsi="楷体" w:eastAsia="楷体" w:cs="楷体"/>
        </w:rPr>
        <w:t>12月，第十四届园博会在农业大省安徽省的省会合肥举办，累计接待游客超630万人次。园博会闭幕后，合肥园博园的园林景观区游客大幅减少，但当地仍然在付出较高的成本维系园林景观。上海部分学者在合肥实地调查研究后提议，园博园的园林景观区退园还耕能有效保障粮食安全。下面左图示意合肥园博园的位置，右图为合肥园博园园林景观区典型照片。</w:t>
      </w:r>
    </w:p>
    <w:p>
      <w:pPr>
        <w:spacing w:line="288" w:lineRule="auto"/>
        <w:jc w:val="left"/>
        <w:rPr>
          <w:rFonts w:hint="eastAsia" w:ascii="宋体" w:hAnsi="宋体" w:cs="宋体"/>
          <w:lang w:eastAsia="zh-CN"/>
        </w:rPr>
      </w:pPr>
      <w:r>
        <w:drawing>
          <wp:inline distT="0" distB="0" distL="114300" distR="114300">
            <wp:extent cx="6186170" cy="2369820"/>
            <wp:effectExtent l="0" t="0" r="5080" b="1143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3"/>
                    <a:stretch>
                      <a:fillRect/>
                    </a:stretch>
                  </pic:blipFill>
                  <pic:spPr>
                    <a:xfrm>
                      <a:off x="0" y="0"/>
                      <a:ext cx="6186170" cy="2369820"/>
                    </a:xfrm>
                    <a:prstGeom prst="rect">
                      <a:avLst/>
                    </a:prstGeom>
                    <a:noFill/>
                    <a:ln w="9525">
                      <a:noFill/>
                    </a:ln>
                  </pic:spPr>
                </pic:pic>
              </a:graphicData>
            </a:graphic>
          </wp:inline>
        </w:drawing>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分析园博会闭幕后，合肥园博园园林景观区游客大幅减少的原因。（6分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简述合肥园博园园林景观维持所需的成本。</w:t>
      </w:r>
      <w:r>
        <w:rPr>
          <w:rFonts w:hint="eastAsia" w:ascii="宋体" w:hAnsi="宋体" w:cs="宋体"/>
          <w:lang w:eastAsia="zh-CN"/>
        </w:rPr>
        <w:t>（</w:t>
      </w:r>
      <w:r>
        <w:rPr>
          <w:rFonts w:hint="eastAsia" w:ascii="宋体" w:hAnsi="宋体" w:eastAsia="宋体" w:cs="宋体"/>
        </w:rPr>
        <w:t>6分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从粮食安全角度，说明都分学者支持合肥园博园退园还耕的理由。</w:t>
      </w:r>
      <w:r>
        <w:rPr>
          <w:rFonts w:hint="eastAsia" w:ascii="宋体" w:hAnsi="宋体" w:cs="宋体"/>
          <w:lang w:eastAsia="zh-CN"/>
        </w:rPr>
        <w:t>（</w:t>
      </w:r>
      <w:r>
        <w:rPr>
          <w:rFonts w:hint="eastAsia" w:ascii="宋体" w:hAnsi="宋体" w:eastAsia="宋体" w:cs="宋体"/>
        </w:rPr>
        <w:t>6分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eastAsia="宋体" w:cs="宋体"/>
        </w:rPr>
        <w:t>19.阅读图文材料，完成下列要求。</w:t>
      </w:r>
      <w:r>
        <w:rPr>
          <w:rFonts w:hint="eastAsia" w:ascii="宋体" w:hAnsi="宋体" w:cs="宋体"/>
          <w:lang w:eastAsia="zh-CN"/>
        </w:rPr>
        <w:t>（</w:t>
      </w:r>
      <w:r>
        <w:rPr>
          <w:rFonts w:hint="eastAsia" w:ascii="宋体" w:hAnsi="宋体" w:eastAsia="宋体" w:cs="宋体"/>
        </w:rPr>
        <w:t>18分</w:t>
      </w:r>
      <w:r>
        <w:rPr>
          <w:rFonts w:hint="eastAsia" w:ascii="宋体" w:hAnsi="宋体" w:cs="宋体"/>
          <w:lang w:eastAsia="zh-CN"/>
        </w:rPr>
        <w:t>）</w:t>
      </w:r>
    </w:p>
    <w:p>
      <w:pPr>
        <w:spacing w:line="288" w:lineRule="auto"/>
        <w:ind w:firstLine="420" w:firstLineChars="0"/>
        <w:jc w:val="left"/>
        <w:rPr>
          <w:rFonts w:hint="eastAsia" w:ascii="楷体" w:hAnsi="楷体" w:eastAsia="楷体" w:cs="楷体"/>
        </w:rPr>
      </w:pPr>
      <w:r>
        <w:rPr>
          <w:rFonts w:hint="eastAsia" w:ascii="楷体" w:hAnsi="楷体" w:eastAsia="楷体" w:cs="楷体"/>
        </w:rPr>
        <w:t>田吉效湖位于哈萨克斯坦北部，主要环境为草原及半沙漠地区，主要由努拉河补给，河口形成形态不规则的三角洲。田吉滋湖东侧多道砂坝排列，每一道砂坝指示着曾经的湖岸线，滩涂和秒坝的积加速了田吉兹湖的萎缩。下图示意田吉兹湖水系及沉积物分布。</w:t>
      </w:r>
    </w:p>
    <w:p>
      <w:pPr>
        <w:spacing w:line="288" w:lineRule="auto"/>
        <w:jc w:val="left"/>
        <w:rPr>
          <w:rFonts w:hint="eastAsia" w:ascii="宋体" w:hAnsi="宋体" w:cs="宋体"/>
          <w:lang w:eastAsia="zh-CN"/>
        </w:rPr>
      </w:pPr>
      <w:r>
        <w:drawing>
          <wp:inline distT="0" distB="0" distL="114300" distR="114300">
            <wp:extent cx="5276215" cy="2733040"/>
            <wp:effectExtent l="0" t="0" r="635" b="1016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4"/>
                    <a:stretch>
                      <a:fillRect/>
                    </a:stretch>
                  </pic:blipFill>
                  <pic:spPr>
                    <a:xfrm>
                      <a:off x="0" y="0"/>
                      <a:ext cx="5276215" cy="2733040"/>
                    </a:xfrm>
                    <a:prstGeom prst="rect">
                      <a:avLst/>
                    </a:prstGeom>
                    <a:noFill/>
                    <a:ln w="9525">
                      <a:noFill/>
                    </a:ln>
                  </pic:spPr>
                </pic:pic>
              </a:graphicData>
            </a:graphic>
          </wp:inline>
        </w:drawing>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分析努拉河河口不规则形态三角洲的形成条件。</w:t>
      </w:r>
      <w:r>
        <w:rPr>
          <w:rFonts w:hint="eastAsia" w:ascii="宋体" w:hAnsi="宋体" w:cs="宋体"/>
          <w:lang w:eastAsia="zh-CN"/>
        </w:rPr>
        <w:t>（</w:t>
      </w:r>
      <w:r>
        <w:rPr>
          <w:rFonts w:hint="eastAsia" w:ascii="宋体" w:hAnsi="宋体" w:eastAsia="宋体" w:cs="宋体"/>
        </w:rPr>
        <w:t>6分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简述田吉兹湖萎缩较快的气候背景。（6分</w:t>
      </w:r>
      <w:r>
        <w:rPr>
          <w:rFonts w:hint="eastAsia" w:ascii="宋体" w:hAnsi="宋体" w:cs="宋体"/>
          <w:lang w:eastAsia="zh-CN"/>
        </w:rPr>
        <w:t>）</w:t>
      </w:r>
    </w:p>
    <w:p>
      <w:pPr>
        <w:spacing w:line="288" w:lineRule="auto"/>
        <w:jc w:val="left"/>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说明滩涂和砂坝沉积加速田吉兹湖萎缩的原因。</w:t>
      </w:r>
      <w:r>
        <w:rPr>
          <w:rFonts w:hint="eastAsia" w:ascii="宋体" w:hAnsi="宋体" w:cs="宋体"/>
          <w:lang w:eastAsia="zh-CN"/>
        </w:rPr>
        <w:t>（</w:t>
      </w:r>
      <w:r>
        <w:rPr>
          <w:rFonts w:hint="eastAsia" w:ascii="宋体" w:hAnsi="宋体" w:eastAsia="宋体" w:cs="宋体"/>
        </w:rPr>
        <w:t>6分</w:t>
      </w:r>
      <w:r>
        <w:rPr>
          <w:rFonts w:hint="eastAsia" w:ascii="宋体" w:hAnsi="宋体" w:cs="宋体"/>
          <w:lang w:eastAsia="zh-CN"/>
        </w:rPr>
        <w:t>）</w:t>
      </w:r>
    </w:p>
    <w:p>
      <w:pPr>
        <w:spacing w:line="288" w:lineRule="auto"/>
        <w:jc w:val="left"/>
        <w:rPr>
          <w:rFonts w:hint="eastAsia" w:ascii="宋体" w:hAnsi="宋体" w:eastAsia="宋体" w:cs="宋体"/>
        </w:rPr>
      </w:pPr>
    </w:p>
    <w:sectPr>
      <w:headerReference r:id="rId5" w:type="default"/>
      <w:footerReference r:id="rId6" w:type="default"/>
      <w:pgSz w:w="11906" w:h="16838"/>
      <w:pgMar w:top="907" w:right="1077" w:bottom="1440" w:left="1077" w:header="153" w:footer="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460FF"/>
    <w:rsid w:val="00054E7B"/>
    <w:rsid w:val="000E4D02"/>
    <w:rsid w:val="000E4FF1"/>
    <w:rsid w:val="001177F3"/>
    <w:rsid w:val="0016238F"/>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24894"/>
    <w:rsid w:val="00F676FD"/>
    <w:rsid w:val="00F72514"/>
    <w:rsid w:val="00FA0944"/>
    <w:rsid w:val="00FA6947"/>
    <w:rsid w:val="00FB34D2"/>
    <w:rsid w:val="00FB4B17"/>
    <w:rsid w:val="00FC5860"/>
    <w:rsid w:val="00FD377B"/>
    <w:rsid w:val="00FF2D79"/>
    <w:rsid w:val="00FF517A"/>
    <w:rsid w:val="18A02CDF"/>
    <w:rsid w:val="1CD153AD"/>
    <w:rsid w:val="38274566"/>
    <w:rsid w:val="4F285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autoRedefine/>
    <w:unhideWhenUsed/>
    <w:qFormat/>
    <w:uiPriority w:val="99"/>
    <w:rPr>
      <w:color w:val="0000FF"/>
      <w:u w:val="single"/>
    </w:rPr>
  </w:style>
  <w:style w:type="character" w:customStyle="1" w:styleId="8">
    <w:name w:val="页眉 Char"/>
    <w:basedOn w:val="6"/>
    <w:link w:val="3"/>
    <w:qFormat/>
    <w:uiPriority w:val="99"/>
    <w:rPr>
      <w:kern w:val="2"/>
      <w:sz w:val="18"/>
      <w:szCs w:val="24"/>
    </w:rPr>
  </w:style>
  <w:style w:type="paragraph" w:customStyle="1" w:styleId="9">
    <w:name w:val="No Spacing"/>
    <w:autoRedefine/>
    <w:qFormat/>
    <w:uiPriority w:val="1"/>
    <w:pPr>
      <w:spacing w:after="160" w:line="259"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DEAA04-6617-4335-B44B-156F8262927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terms:modified xsi:type="dcterms:W3CDTF">2024-04-18T13:36:12Z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35E0F905B1D04383988D2A7E72272C17_12</vt:lpwstr>
  </property>
</Properties>
</file>