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8"/>
          <w:rFonts w:ascii="Helvetica" w:hAnsi="Helvetica" w:eastAsia="Helvetica" w:cs="Helvetica"/>
          <w:snapToGrid w:val="0"/>
          <w:color w:val="000000"/>
          <w:kern w:val="0"/>
          <w:sz w:val="22"/>
          <w:szCs w:val="22"/>
          <w:bdr w:val="none" w:color="auto" w:sz="0" w:space="0"/>
          <w:lang w:val="en-US" w:eastAsia="zh-CN" w:bidi="ar"/>
        </w:rPr>
        <w:t>考点1 常见酸的主要性质和用途，认识酸的腐蚀性。</w:t>
      </w:r>
      <w:r>
        <w:rPr>
          <w:rFonts w:hint="default" w:ascii="Helvetica" w:hAnsi="Helvetica" w:eastAsia="Helvetica" w:cs="Helvetica"/>
          <w:snapToGrid w:val="0"/>
          <w:color w:val="000000"/>
          <w:kern w:val="0"/>
          <w:sz w:val="22"/>
          <w:szCs w:val="22"/>
          <w:bdr w:val="none" w:color="auto" w:sz="0" w:space="0"/>
          <w:lang w:val="en-US" w:eastAsia="zh-CN" w:bidi="ar"/>
        </w:rPr>
        <w:t>酸类物质具有一些相似的化学性质是因为它们溶于水后产生的阳离子全部都是氢离子（H</w:t>
      </w:r>
      <w:r>
        <w:rPr>
          <w:rFonts w:hint="default" w:ascii="Helvetica" w:hAnsi="Helvetica" w:eastAsia="Helvetica" w:cs="Helvetica"/>
          <w:snapToGrid w:val="0"/>
          <w:color w:val="000000"/>
          <w:kern w:val="0"/>
          <w:sz w:val="22"/>
          <w:szCs w:val="22"/>
          <w:bdr w:val="none" w:color="auto" w:sz="0" w:space="0"/>
          <w:vertAlign w:val="superscript"/>
          <w:lang w:val="en-US" w:eastAsia="zh-CN" w:bidi="ar"/>
        </w:rPr>
        <w:t>+</w:t>
      </w:r>
      <w:r>
        <w:rPr>
          <w:rFonts w:hint="default" w:ascii="Helvetica" w:hAnsi="Helvetica" w:eastAsia="Helvetica" w:cs="Helvetica"/>
          <w:snapToGrid w:val="0"/>
          <w:color w:val="000000"/>
          <w:kern w:val="0"/>
          <w:sz w:val="22"/>
          <w:szCs w:val="22"/>
          <w:bdr w:val="none" w:color="auto" w:sz="0" w:space="0"/>
          <w:lang w:val="en-US" w:eastAsia="zh-CN" w:bidi="ar"/>
        </w:rPr>
        <w:t>）。</w:t>
      </w:r>
      <w:r>
        <w:rPr>
          <w:rStyle w:val="8"/>
          <w:rFonts w:hint="default" w:ascii="Helvetica" w:hAnsi="Helvetica" w:eastAsia="Helvetica" w:cs="Helvetica"/>
          <w:snapToGrid w:val="0"/>
          <w:color w:val="000000"/>
          <w:kern w:val="0"/>
          <w:sz w:val="22"/>
          <w:szCs w:val="22"/>
          <w:bdr w:val="none" w:color="auto" w:sz="0" w:space="0"/>
          <w:lang w:val="en-US" w:eastAsia="zh-CN" w:bidi="ar"/>
        </w:rPr>
        <w:t>一、盐酸、硫酸的性质比较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3"/>
        <w:gridCol w:w="4762"/>
        <w:gridCol w:w="4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ascii="Microsoft YaHei UI" w:hAnsi="Microsoft YaHei UI" w:eastAsia="Microsoft YaHei UI" w:cs="Microsoft YaHei UI"/>
                <w:i w:val="0"/>
                <w:iCs w:val="0"/>
                <w:caps w:val="0"/>
                <w:spacing w:val="8"/>
                <w:sz w:val="24"/>
                <w:szCs w:val="24"/>
              </w:rPr>
            </w:pP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盐酸（氢氯酸）</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硫酸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物理性质</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纯净的浓盐酸是无色液体，有刺激性气味，有酸味，浓盐酸易挥发出氯化氢气体，跟空气中水蒸气作用，呈白雾。</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纯净浓硫酸是无色、粘稠、油状液体，不易挥发，有很强的腐蚀性，溶于水时放出大量的热。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（酸的通性）化学性质</w:t>
            </w: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（1）能跟酸碱指示剂作用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盐酸使紫色石蕊试液变红色，无色酚酞遇盐酸不变色。</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稀硫酸能使紫色石蕊试液变红色，无色酚酞遇稀硫酸不变色。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（2）能跟活泼金属反应生成盐和氧气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Zn+2HCl=ZnCl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↑Mg+2HCl=MgCl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Zn+H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（稀）= ZnSO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↑Mg+H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(稀)= MgSO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(3)能跟金属氧化物反应生成盐和水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CuO+2HCl=CuCl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OFe</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+6HCl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 </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 FeCl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3 </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+3H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CuO+H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+CuSO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OFe</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+3H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=Fe</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+3H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(4)能跟碱反应生成盐和水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NaOH + HCl = NaCl+H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OCu(OH)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+2HCl==CuCl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2NaOH+H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OCu(OH)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=CuSO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（5）能跟某些盐反应生成新盐和新酸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HCl+AgNO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===AgCl↓+HNO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2HCl+Na</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=2NaCl+H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O+CO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+BaCl</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===BaSO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↓+2HClH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3</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SO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4</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+H</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O+CO</w:t>
            </w:r>
            <w:r>
              <w:rPr>
                <w:rFonts w:hint="default" w:ascii="Helvetica" w:hAnsi="Helvetica" w:eastAsia="Helvetica" w:cs="Helvetica"/>
                <w:i w:val="0"/>
                <w:iCs w:val="0"/>
                <w:caps w:val="0"/>
                <w:snapToGrid w:val="0"/>
                <w:color w:val="000000"/>
                <w:spacing w:val="8"/>
                <w:kern w:val="0"/>
                <w:sz w:val="22"/>
                <w:szCs w:val="22"/>
                <w:bdr w:val="none" w:color="auto" w:sz="0" w:space="0"/>
                <w:vertAlign w:val="subscript"/>
                <w:lang w:val="en-US" w:eastAsia="zh-CN" w:bidi="ar"/>
              </w:rPr>
              <w:t>2</w:t>
            </w: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用途</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重要的化工原料，除锈、制某些试剂和药物</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重要化工原料，生产化肥、农药，精炼石油、除锈等，</w:t>
            </w:r>
          </w:p>
        </w:tc>
      </w:tr>
    </w:tbl>
    <w:p>
      <w:pPr>
        <w:keepNext w:val="0"/>
        <w:keepLines w:val="0"/>
        <w:widowControl/>
        <w:suppressLineNumbers w:val="0"/>
        <w:jc w:val="left"/>
      </w:pPr>
      <w:r>
        <w:rPr>
          <w:rFonts w:hint="default" w:ascii="Helvetica" w:hAnsi="Helvetica" w:eastAsia="Helvetica" w:cs="Helvetica"/>
          <w:snapToGrid w:val="0"/>
          <w:color w:val="000000"/>
          <w:kern w:val="0"/>
          <w:sz w:val="22"/>
          <w:szCs w:val="22"/>
          <w:bdr w:val="none" w:color="auto" w:sz="0" w:space="0"/>
          <w:lang w:val="en-US" w:eastAsia="zh-CN" w:bidi="ar"/>
        </w:rPr>
        <w:t> 浓盐酸、浓硫酸、浓硝酸的特性(1)浓盐酸：具有挥发性，在空气中易形成白雾。(2)浓硫酸：具有吸水性(可作为干燥剂)；脱水性(化学变化，使有机物碳化)；强氧化性(与金属反应不生成氢气)。(3)浓硝酸：具有挥发性，在空气中易形成白雾，强氧化性，与金属反应不生成氢气而生成水。</w:t>
      </w:r>
      <w:r>
        <w:rPr>
          <w:rFonts w:hint="default" w:ascii="Helvetica" w:hAnsi="Helvetica" w:eastAsia="Helvetica" w:cs="Helvetica"/>
          <w:snapToGrid w:val="0"/>
          <w:color w:val="000000"/>
          <w:kern w:val="0"/>
          <w:sz w:val="22"/>
          <w:szCs w:val="22"/>
          <w:bdr w:val="none" w:color="auto" w:sz="0" w:space="0"/>
          <w:lang w:val="en-US" w:eastAsia="zh-CN" w:bidi="ar"/>
        </w:rPr>
        <w:br w:type="textWrapping"/>
      </w:r>
      <w:r>
        <w:rPr>
          <w:rStyle w:val="8"/>
          <w:rFonts w:hint="default" w:ascii="Helvetica" w:hAnsi="Helvetica" w:eastAsia="Helvetica" w:cs="Helvetica"/>
          <w:snapToGrid w:val="0"/>
          <w:color w:val="000000"/>
          <w:kern w:val="0"/>
          <w:sz w:val="22"/>
          <w:szCs w:val="22"/>
          <w:bdr w:val="none" w:color="auto" w:sz="0" w:space="0"/>
          <w:lang w:val="en-US" w:eastAsia="zh-CN" w:bidi="ar"/>
        </w:rPr>
        <w:t>考点2  常见碱的主要性质和用途，认识碱的腐蚀性。</w:t>
      </w:r>
      <w:r>
        <w:rPr>
          <w:rFonts w:hint="default" w:ascii="Helvetica" w:hAnsi="Helvetica" w:eastAsia="Helvetica" w:cs="Helvetica"/>
          <w:snapToGrid w:val="0"/>
          <w:color w:val="000000"/>
          <w:kern w:val="0"/>
          <w:sz w:val="22"/>
          <w:szCs w:val="22"/>
          <w:bdr w:val="none" w:color="auto" w:sz="0" w:space="0"/>
          <w:lang w:val="en-US" w:eastAsia="zh-CN" w:bidi="ar"/>
        </w:rPr>
        <w:t>碱类物质具有一些相似的化学性质是因为它们溶液中存在的阴离子全部都是氢氧根离子(OH</w:t>
      </w:r>
      <w:r>
        <w:rPr>
          <w:rFonts w:hint="default" w:ascii="Helvetica" w:hAnsi="Helvetica" w:eastAsia="Helvetica" w:cs="Helvetica"/>
          <w:snapToGrid w:val="0"/>
          <w:color w:val="000000"/>
          <w:kern w:val="0"/>
          <w:sz w:val="22"/>
          <w:szCs w:val="22"/>
          <w:bdr w:val="none" w:color="auto" w:sz="0" w:space="0"/>
          <w:vertAlign w:val="superscript"/>
          <w:lang w:val="en-US" w:eastAsia="zh-CN" w:bidi="ar"/>
        </w:rPr>
        <w:t>-</w:t>
      </w:r>
      <w:r>
        <w:rPr>
          <w:rFonts w:hint="default" w:ascii="Helvetica" w:hAnsi="Helvetica" w:eastAsia="Helvetica" w:cs="Helvetica"/>
          <w:snapToGrid w:val="0"/>
          <w:color w:val="000000"/>
          <w:kern w:val="0"/>
          <w:sz w:val="22"/>
          <w:szCs w:val="22"/>
          <w:bdr w:val="none" w:color="auto" w:sz="0" w:space="0"/>
          <w:lang w:val="en-US" w:eastAsia="zh-CN" w:bidi="ar"/>
        </w:rPr>
        <w:t>)。</w:t>
      </w:r>
      <w:r>
        <w:rPr>
          <w:rStyle w:val="8"/>
          <w:rFonts w:hint="default" w:ascii="Helvetica" w:hAnsi="Helvetica" w:eastAsia="Helvetica" w:cs="Helvetica"/>
          <w:snapToGrid w:val="0"/>
          <w:color w:val="000000"/>
          <w:spacing w:val="0"/>
          <w:kern w:val="0"/>
          <w:sz w:val="22"/>
          <w:szCs w:val="22"/>
          <w:bdr w:val="none" w:color="auto" w:sz="0" w:space="0"/>
          <w:lang w:val="en-US" w:eastAsia="zh-CN" w:bidi="ar"/>
        </w:rPr>
        <w:t>1、氢氧化钠特性</w:t>
      </w:r>
      <w:r>
        <w:rPr>
          <w:rFonts w:hint="default" w:ascii="Helvetica" w:hAnsi="Helvetica" w:eastAsia="Helvetica" w:cs="Helvetica"/>
          <w:snapToGrid w:val="0"/>
          <w:color w:val="000000"/>
          <w:spacing w:val="0"/>
          <w:kern w:val="0"/>
          <w:sz w:val="22"/>
          <w:szCs w:val="22"/>
          <w:bdr w:val="none" w:color="auto" w:sz="0" w:space="0"/>
          <w:lang w:val="en-US" w:eastAsia="zh-CN" w:bidi="ar"/>
        </w:rPr>
        <w:t>氢氧化钠固体暴露在空气易吸收空气中的水蒸气而潮解，因此可作某些气体的干燥剂。同时还吸收空气中的二氧化碳而变质，所以氢氧化钠必须密封保存。</w:t>
      </w:r>
      <w:r>
        <w:rPr>
          <w:rStyle w:val="8"/>
          <w:rFonts w:hint="default" w:ascii="Helvetica" w:hAnsi="Helvetica" w:eastAsia="Helvetica" w:cs="Helvetica"/>
          <w:snapToGrid w:val="0"/>
          <w:color w:val="000000"/>
          <w:spacing w:val="0"/>
          <w:kern w:val="0"/>
          <w:sz w:val="22"/>
          <w:szCs w:val="22"/>
          <w:bdr w:val="none" w:color="auto" w:sz="0" w:space="0"/>
          <w:lang w:val="en-US" w:eastAsia="zh-CN" w:bidi="ar"/>
        </w:rPr>
        <w:t>2、相关干燥剂的选择</w:t>
      </w:r>
      <w:r>
        <w:rPr>
          <w:rFonts w:hint="default" w:ascii="Helvetica" w:hAnsi="Helvetica" w:eastAsia="Helvetica" w:cs="Helvetica"/>
          <w:snapToGrid w:val="0"/>
          <w:color w:val="000000"/>
          <w:spacing w:val="0"/>
          <w:kern w:val="0"/>
          <w:sz w:val="22"/>
          <w:szCs w:val="22"/>
          <w:bdr w:val="none" w:color="auto" w:sz="0" w:space="0"/>
          <w:lang w:val="en-US" w:eastAsia="zh-CN" w:bidi="ar"/>
        </w:rPr>
        <w:t>原则：干燥剂与被干燥的气体不发生化学反应。如浓H</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SO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4</w:t>
      </w:r>
      <w:r>
        <w:rPr>
          <w:rFonts w:hint="default" w:ascii="Helvetica" w:hAnsi="Helvetica" w:eastAsia="Helvetica" w:cs="Helvetica"/>
          <w:snapToGrid w:val="0"/>
          <w:color w:val="000000"/>
          <w:spacing w:val="0"/>
          <w:kern w:val="0"/>
          <w:sz w:val="22"/>
          <w:szCs w:val="22"/>
          <w:bdr w:val="none" w:color="auto" w:sz="0" w:space="0"/>
          <w:lang w:val="en-US" w:eastAsia="zh-CN" w:bidi="ar"/>
        </w:rPr>
        <w:t>可干燥O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、H</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、CO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、SO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、HCl等气体，但不能干燥NH</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3</w:t>
      </w:r>
      <w:r>
        <w:rPr>
          <w:rFonts w:hint="default" w:ascii="Helvetica" w:hAnsi="Helvetica" w:eastAsia="Helvetica" w:cs="Helvetica"/>
          <w:snapToGrid w:val="0"/>
          <w:color w:val="000000"/>
          <w:spacing w:val="0"/>
          <w:kern w:val="0"/>
          <w:sz w:val="22"/>
          <w:szCs w:val="22"/>
          <w:bdr w:val="none" w:color="auto" w:sz="0" w:space="0"/>
          <w:lang w:val="en-US" w:eastAsia="zh-CN" w:bidi="ar"/>
        </w:rPr>
        <w:t>（碱性气体）；NaOH固体可干燥O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、H</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、NH</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3</w:t>
      </w:r>
      <w:r>
        <w:rPr>
          <w:rFonts w:hint="default" w:ascii="Helvetica" w:hAnsi="Helvetica" w:eastAsia="Helvetica" w:cs="Helvetica"/>
          <w:snapToGrid w:val="0"/>
          <w:color w:val="000000"/>
          <w:spacing w:val="0"/>
          <w:kern w:val="0"/>
          <w:sz w:val="22"/>
          <w:szCs w:val="22"/>
          <w:bdr w:val="none" w:color="auto" w:sz="0" w:space="0"/>
          <w:lang w:val="en-US" w:eastAsia="zh-CN" w:bidi="ar"/>
        </w:rPr>
        <w:t>等气体，但不能干燥CO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、SO</w:t>
      </w:r>
      <w:r>
        <w:rPr>
          <w:rFonts w:hint="default" w:ascii="Helvetica" w:hAnsi="Helvetica" w:eastAsia="Helvetica" w:cs="Helvetica"/>
          <w:snapToGrid w:val="0"/>
          <w:color w:val="000000"/>
          <w:spacing w:val="0"/>
          <w:kern w:val="0"/>
          <w:sz w:val="22"/>
          <w:szCs w:val="22"/>
          <w:bdr w:val="none" w:color="auto" w:sz="0" w:space="0"/>
          <w:vertAlign w:val="subscript"/>
          <w:lang w:val="en-US" w:eastAsia="zh-CN" w:bidi="ar"/>
        </w:rPr>
        <w:t>2</w:t>
      </w:r>
      <w:r>
        <w:rPr>
          <w:rFonts w:hint="default" w:ascii="Helvetica" w:hAnsi="Helvetica" w:eastAsia="Helvetica" w:cs="Helvetica"/>
          <w:snapToGrid w:val="0"/>
          <w:color w:val="000000"/>
          <w:spacing w:val="0"/>
          <w:kern w:val="0"/>
          <w:sz w:val="22"/>
          <w:szCs w:val="22"/>
          <w:bdr w:val="none" w:color="auto" w:sz="0" w:space="0"/>
          <w:lang w:val="en-US" w:eastAsia="zh-CN" w:bidi="ar"/>
        </w:rPr>
        <w:t>、HCl等酸性气</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88"/>
        <w:gridCol w:w="401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氢氧化钠</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氢氧化钙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俗称</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火碱、烧碱、苛性钠</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熟石灰、消石灰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物理性质</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白色固体，极易溶于水，溶解时放热，其水溶液有涩味和滑腻感，易吸收空气中水蒸气而潮解。</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白色粉末状固体，微溶于水，水溶液俗称“石灰水”。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 w:hRule="atLeast"/>
        </w:trPr>
        <w:tc>
          <w:tcPr>
            <w:tcW w:w="0" w:type="auto"/>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化  学  性 质 ( 碱 的 通 性)</w:t>
            </w: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(1)能跟酸碱指示剂作用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NaOH溶液能使紫色石蕊试液变蓝色，使无色酚酞试液变红色</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石灰水能使紫色石蕊试液变蓝色，使无色酚酞试液变红色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(2)能跟非金属氧化物反应生成盐和水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2NaOH+CO2=Na2CO3+H2O2NaOH+SO2=Na2SO3+H2O</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Ca(OH)2+CO2=CaCO3↓+H2OCa(OH)2+SO2=CaSO3↓+H2O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(3)能跟酸反应生成盐和水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NaOH+HCl=NaCl+H2O2NaOH+H2SO4=Na2SO4+2H2O</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Ca(OH)2+2HCl=CaCl2+2H2OCa(OH)2+2HNO3=Ca(NO3)2+2H2O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(4)能跟某些盐反应生成新碱和新盐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0" w:type="auto"/>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4"/>
                <w:szCs w:val="24"/>
              </w:rPr>
            </w:pP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2NaOH+CuSO4=Cu(OH) 2↓+Na2SO43NaOH+FeCl3=Fe(OH)3↓+3NaCl</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Ca(OH)2+Na2CO3=2NaOH十CaCO3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用途</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化工原料，用于制肥皂、造纸、纺织等工业</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default" w:ascii="Helvetica" w:hAnsi="Helvetica" w:eastAsia="Helvetica" w:cs="Helvetica"/>
                <w:i w:val="0"/>
                <w:iCs w:val="0"/>
                <w:caps w:val="0"/>
                <w:snapToGrid w:val="0"/>
                <w:color w:val="000000"/>
                <w:spacing w:val="8"/>
                <w:kern w:val="0"/>
                <w:sz w:val="22"/>
                <w:szCs w:val="22"/>
                <w:bdr w:val="none" w:color="auto" w:sz="0" w:space="0"/>
                <w:lang w:val="en-US" w:eastAsia="zh-CN" w:bidi="ar"/>
              </w:rPr>
              <w:t>广“泛用于建筑材料、制火碱、漂白粉、配农药波尔多液等，改良酸性土壤</w:t>
            </w:r>
          </w:p>
        </w:tc>
      </w:tr>
    </w:tbl>
    <w:p>
      <w:pPr>
        <w:keepNext w:val="0"/>
        <w:keepLines w:val="0"/>
        <w:widowControl/>
        <w:suppressLineNumbers w:val="0"/>
        <w:jc w:val="left"/>
      </w:pPr>
      <w:r>
        <w:rPr>
          <w:rFonts w:ascii="宋体" w:hAnsi="宋体" w:eastAsia="宋体" w:cs="宋体"/>
          <w:snapToGrid w:val="0"/>
          <w:color w:val="000000"/>
          <w:kern w:val="0"/>
          <w:sz w:val="24"/>
          <w:szCs w:val="24"/>
          <w:bdr w:val="none" w:color="auto" w:sz="0" w:space="0"/>
          <w:lang w:val="en-US" w:eastAsia="zh-CN" w:bidi="ar"/>
        </w:rPr>
        <w:br w:type="textWrapping"/>
      </w:r>
      <w:r>
        <w:rPr>
          <w:rStyle w:val="8"/>
          <w:rFonts w:hint="default" w:ascii="Helvetica" w:hAnsi="Helvetica" w:eastAsia="Helvetica" w:cs="Helvetica"/>
          <w:snapToGrid w:val="0"/>
          <w:color w:val="000000"/>
          <w:kern w:val="0"/>
          <w:sz w:val="22"/>
          <w:szCs w:val="22"/>
          <w:bdr w:val="none" w:color="auto" w:sz="0" w:space="0"/>
          <w:lang w:val="en-US" w:eastAsia="zh-CN" w:bidi="ar"/>
        </w:rPr>
        <w:t>考点3  会用酸碱指示剂和pH试纸检验溶液的酸碱度。</w:t>
      </w:r>
      <w:r>
        <w:rPr>
          <w:rStyle w:val="8"/>
          <w:rFonts w:hint="default" w:ascii="Helvetica" w:hAnsi="Helvetica" w:eastAsia="Helvetica" w:cs="Helvetica"/>
          <w:snapToGrid w:val="0"/>
          <w:color w:val="000000"/>
          <w:kern w:val="0"/>
          <w:sz w:val="22"/>
          <w:szCs w:val="22"/>
          <w:bdr w:val="none" w:color="auto" w:sz="0" w:space="0"/>
          <w:lang w:val="en-US" w:eastAsia="zh-CN" w:bidi="ar"/>
        </w:rPr>
        <w:t>1.酸碱指示剂：</w:t>
      </w:r>
      <w:r>
        <w:rPr>
          <w:rFonts w:hint="default" w:ascii="Helvetica" w:hAnsi="Helvetica" w:eastAsia="Helvetica" w:cs="Helvetica"/>
          <w:snapToGrid w:val="0"/>
          <w:color w:val="000000"/>
          <w:kern w:val="0"/>
          <w:sz w:val="22"/>
          <w:szCs w:val="22"/>
          <w:bdr w:val="none" w:color="auto" w:sz="0" w:space="0"/>
          <w:lang w:val="en-US" w:eastAsia="zh-CN" w:bidi="ar"/>
        </w:rPr>
        <w:t>能跟酸或碱的溶液作用而显示不同颜色的物质，如石蕊和酚酞试液。</w:t>
      </w:r>
      <w:r>
        <w:rPr>
          <w:rStyle w:val="8"/>
          <w:rFonts w:hint="default" w:ascii="Helvetica" w:hAnsi="Helvetica" w:eastAsia="Helvetica" w:cs="Helvetica"/>
          <w:snapToGrid w:val="0"/>
          <w:color w:val="000000"/>
          <w:kern w:val="0"/>
          <w:sz w:val="22"/>
          <w:szCs w:val="22"/>
          <w:bdr w:val="none" w:color="auto" w:sz="0" w:space="0"/>
          <w:lang w:val="en-US" w:eastAsia="zh-CN" w:bidi="ar"/>
        </w:rPr>
        <w:t>2.pH—表示溶液酸碱性的强弱程度。</w:t>
      </w:r>
      <w:r>
        <w:rPr>
          <w:rFonts w:hint="default" w:ascii="Helvetica" w:hAnsi="Helvetica" w:eastAsia="Helvetica" w:cs="Helvetica"/>
          <w:snapToGrid w:val="0"/>
          <w:color w:val="000000"/>
          <w:kern w:val="0"/>
          <w:sz w:val="22"/>
          <w:szCs w:val="22"/>
          <w:bdr w:val="none" w:color="auto" w:sz="0" w:space="0"/>
          <w:lang w:val="en-US" w:eastAsia="zh-CN" w:bidi="ar"/>
        </w:rPr>
        <w:t>数值0—14之间。最简单的测试溶液pH的方法是使用pH试纸：将一小块pH试纸放在玻璃片上，用玻璃棒蘸取待测液滴在批pH试纸上，将pH试纸显示的颜色和标准比色卡比较，得出溶液的pH值。</w:t>
      </w:r>
      <w:r>
        <w:rPr>
          <w:rStyle w:val="8"/>
          <w:rFonts w:hint="default" w:ascii="Helvetica" w:hAnsi="Helvetica" w:eastAsia="Helvetica" w:cs="Helvetica"/>
          <w:snapToGrid w:val="0"/>
          <w:color w:val="000000"/>
          <w:kern w:val="0"/>
          <w:sz w:val="22"/>
          <w:szCs w:val="22"/>
          <w:bdr w:val="none" w:color="auto" w:sz="0" w:space="0"/>
          <w:lang w:val="en-US" w:eastAsia="zh-CN" w:bidi="ar"/>
        </w:rPr>
        <w:t>3.溶液的酸碱度</w:t>
      </w:r>
      <w:r>
        <w:rPr>
          <w:rFonts w:hint="default" w:ascii="Helvetica" w:hAnsi="Helvetica" w:eastAsia="Helvetica" w:cs="Helvetica"/>
          <w:snapToGrid w:val="0"/>
          <w:color w:val="000000"/>
          <w:kern w:val="0"/>
          <w:sz w:val="22"/>
          <w:szCs w:val="22"/>
          <w:bdr w:val="none" w:color="auto" w:sz="0" w:space="0"/>
          <w:lang w:val="en-US" w:eastAsia="zh-CN" w:bidi="ar"/>
        </w:rPr>
        <w:t>⑴ pH  溶液的酸碱度常用pH来表示。pH的范围通常在_0----14_之间。</w:t>
      </w:r>
      <w:r>
        <w:rPr>
          <w:rFonts w:ascii="宋体" w:hAnsi="宋体" w:eastAsia="宋体" w:cs="宋体"/>
          <w:snapToGrid w:val="0"/>
          <w:color w:val="000000"/>
          <w:kern w:val="0"/>
          <w:sz w:val="24"/>
          <w:szCs w:val="24"/>
          <w:bdr w:val="none" w:color="auto" w:sz="0" w:space="0"/>
          <w:lang w:val="en-US" w:eastAsia="zh-CN" w:bidi="ar"/>
        </w:rPr>
        <w:br w:type="textWrapping"/>
      </w:r>
      <w:r>
        <w:rPr>
          <w:rFonts w:ascii="宋体" w:hAnsi="宋体" w:eastAsia="宋体" w:cs="宋体"/>
          <w:snapToGrid w:val="0"/>
          <w:color w:val="000000"/>
          <w:kern w:val="0"/>
          <w:sz w:val="24"/>
          <w:szCs w:val="24"/>
          <w:bdr w:val="none" w:color="auto" w:sz="0" w:space="0"/>
          <w:lang w:val="en-US" w:eastAsia="zh-CN" w:bidi="ar"/>
        </w:rPr>
        <w:drawing>
          <wp:inline distT="0" distB="0" distL="114300" distR="114300">
            <wp:extent cx="4467225" cy="723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4467225" cy="723900"/>
                    </a:xfrm>
                    <a:prstGeom prst="rect">
                      <a:avLst/>
                    </a:prstGeom>
                    <a:noFill/>
                    <a:ln w="9525">
                      <a:noFill/>
                    </a:ln>
                  </pic:spPr>
                </pic:pic>
              </a:graphicData>
            </a:graphic>
          </wp:inline>
        </w:drawing>
      </w:r>
      <w:r>
        <w:rPr>
          <w:rFonts w:hint="default" w:ascii="Helvetica" w:hAnsi="Helvetica" w:eastAsia="Helvetica" w:cs="Helvetica"/>
          <w:snapToGrid w:val="0"/>
          <w:color w:val="000000"/>
          <w:kern w:val="0"/>
          <w:sz w:val="22"/>
          <w:szCs w:val="22"/>
          <w:bdr w:val="none" w:color="auto" w:sz="0" w:space="0"/>
          <w:lang w:val="en-US" w:eastAsia="zh-CN" w:bidi="ar"/>
        </w:rPr>
        <w:t>⑵ 改变溶液pH 的方法：①使溶液的pH 增大要加入碱溶液或金属氧化物或是水；②使溶液的pH 减小要加入酸溶液或水。</w:t>
      </w:r>
      <w:r>
        <w:rPr>
          <w:rStyle w:val="8"/>
          <w:rFonts w:hint="default" w:ascii="Helvetica" w:hAnsi="Helvetica" w:eastAsia="Helvetica" w:cs="Helvetica"/>
          <w:snapToGrid w:val="0"/>
          <w:color w:val="000000"/>
          <w:kern w:val="0"/>
          <w:sz w:val="22"/>
          <w:szCs w:val="22"/>
          <w:bdr w:val="none" w:color="auto" w:sz="0" w:space="0"/>
          <w:lang w:val="en-US" w:eastAsia="zh-CN" w:bidi="ar"/>
        </w:rPr>
        <w:t>４.溶液酸碱性对生命活动和农作物生长的影响。</w:t>
      </w:r>
      <w:r>
        <w:rPr>
          <w:rFonts w:hint="default" w:ascii="Helvetica" w:hAnsi="Helvetica" w:eastAsia="Helvetica" w:cs="Helvetica"/>
          <w:snapToGrid w:val="0"/>
          <w:color w:val="000000"/>
          <w:kern w:val="0"/>
          <w:sz w:val="22"/>
          <w:szCs w:val="22"/>
          <w:bdr w:val="none" w:color="auto" w:sz="0" w:space="0"/>
          <w:lang w:val="en-US" w:eastAsia="zh-CN" w:bidi="ar"/>
        </w:rPr>
        <w:t>(1)中和反应：酸和碱作用生成盐和水的反应叫做中和反应。(2)测定人体内或排出的液体的pH，可以了解人体的健康状况。(3)许多化工生产需在一定的酸碱性的溶液中进行。(4)测定雨水的酸碱性可以了解空气的污染情况。(5)农作物一般在中性或接近中性的土壤中生长</w:t>
      </w:r>
    </w:p>
    <w:p>
      <w:bookmarkStart w:id="0" w:name="_GoBack"/>
      <w:bookmarkEnd w:id="0"/>
    </w:p>
    <w:sectPr>
      <w:headerReference r:id="rId5" w:type="default"/>
      <w:footerReference r:id="rId6"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7416E51"/>
    <w:rsid w:val="0AB46D57"/>
    <w:rsid w:val="11C55A8E"/>
    <w:rsid w:val="1B983DBC"/>
    <w:rsid w:val="2096394D"/>
    <w:rsid w:val="21A36C28"/>
    <w:rsid w:val="232F0FC0"/>
    <w:rsid w:val="23F96391"/>
    <w:rsid w:val="30DD4928"/>
    <w:rsid w:val="34B00E04"/>
    <w:rsid w:val="3EEB110A"/>
    <w:rsid w:val="3F761952"/>
    <w:rsid w:val="417776B0"/>
    <w:rsid w:val="4D94118A"/>
    <w:rsid w:val="4DF02EB3"/>
    <w:rsid w:val="4EFF723E"/>
    <w:rsid w:val="63EB064D"/>
    <w:rsid w:val="640A3FD0"/>
    <w:rsid w:val="652272BB"/>
    <w:rsid w:val="6A486647"/>
    <w:rsid w:val="6D974E9C"/>
    <w:rsid w:val="6EB800C5"/>
    <w:rsid w:val="7BBF5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2024-04-17T07:43:33Z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2052-12.1.0.16729</vt:lpwstr>
  </property>
  <property fmtid="{D5CDD505-2E9C-101B-9397-08002B2CF9AE}" pid="6" name="ICV">
    <vt:lpwstr>19A1F7DB80EF4103B74B60B30CFE6658_12</vt:lpwstr>
  </property>
</Properties>
</file>