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>
      <w:pPr>
        <w:wordWrap w:val="0"/>
        <w:spacing w:before="0" w:after="0" w:line="400" w:lineRule="atLeast"/>
        <w:ind w:left="2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11379200</wp:posOffset>
            </wp:positionH>
            <wp:positionV relativeFrom="topMargin">
              <wp:posOffset>10223500</wp:posOffset>
            </wp:positionV>
            <wp:extent cx="266700" cy="393700"/>
            <wp:wrapNone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保密★启用前</w:t>
      </w:r>
    </w:p>
    <w:p>
      <w:pPr>
        <w:wordWrap w:val="0"/>
        <w:spacing w:before="120" w:after="0" w:line="360" w:lineRule="atLeast"/>
        <w:ind w:left="0" w:right="0"/>
        <w:jc w:val="center"/>
        <w:textAlignment w:val="baseline"/>
        <w:rPr>
          <w:sz w:val="26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6"/>
        </w:rPr>
        <w:t>准考证号</w:t>
      </w:r>
      <w:r>
        <w:rPr>
          <w:rFonts w:ascii="宋体" w:eastAsia="宋体" w:hAnsi="宋体" w:cs="宋体"/>
          <w:b/>
          <w:i w:val="0"/>
          <w:strike w:val="0"/>
          <w:color w:val="000000"/>
          <w:sz w:val="26"/>
          <w:u w:val="single"/>
        </w:rPr>
        <w:t xml:space="preserve">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6"/>
          <w:u w:val="single"/>
        </w:rPr>
        <w:t>姓名</w:t>
      </w:r>
      <w:r>
        <w:rPr>
          <w:rFonts w:ascii="宋体" w:eastAsia="宋体" w:hAnsi="宋体" w:cs="宋体"/>
          <w:b/>
          <w:i w:val="0"/>
          <w:strike w:val="0"/>
          <w:color w:val="000000"/>
          <w:sz w:val="26"/>
          <w:u w:val="single"/>
        </w:rPr>
        <w:t xml:space="preserve">                    </w:t>
      </w:r>
    </w:p>
    <w:p>
      <w:pPr>
        <w:wordWrap w:val="0"/>
        <w:spacing w:before="0" w:after="0" w:line="400" w:lineRule="atLeast"/>
        <w:ind w:left="0" w:right="0"/>
        <w:jc w:val="center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(在此卷上答题无效)</w:t>
      </w:r>
    </w:p>
    <w:p>
      <w:pPr>
        <w:wordWrap w:val="0"/>
        <w:spacing w:before="0" w:after="0" w:line="400" w:lineRule="exact"/>
        <w:ind w:left="0" w:right="0"/>
        <w:jc w:val="center"/>
        <w:textAlignment w:val="baseline"/>
        <w:rPr>
          <w:sz w:val="25"/>
        </w:rPr>
      </w:pPr>
    </w:p>
    <w:p>
      <w:pPr>
        <w:wordWrap w:val="0"/>
        <w:spacing w:before="0" w:after="0" w:line="460" w:lineRule="atLeast"/>
        <w:ind w:left="1040" w:right="0"/>
        <w:jc w:val="both"/>
        <w:textAlignment w:val="baseline"/>
        <w:rPr>
          <w:sz w:val="33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33"/>
        </w:rPr>
        <w:t>福州市</w:t>
      </w:r>
      <w:r>
        <w:rPr>
          <w:rFonts w:ascii="宋体" w:eastAsia="宋体" w:hAnsi="宋体" w:cs="宋体"/>
          <w:b/>
          <w:i w:val="0"/>
          <w:strike w:val="0"/>
          <w:color w:val="000000"/>
          <w:sz w:val="33"/>
        </w:rPr>
        <w:t xml:space="preserve">2024 </w:t>
      </w:r>
      <w:r>
        <w:rPr>
          <w:rFonts w:ascii="宋体" w:eastAsia="宋体" w:hAnsi="宋体" w:cs="宋体"/>
          <w:b/>
          <w:i w:val="0"/>
          <w:strike w:val="0"/>
          <w:color w:val="000000"/>
          <w:sz w:val="33"/>
        </w:rPr>
        <w:t>届高中毕业班第三次</w:t>
      </w:r>
      <w:r>
        <w:rPr>
          <w:rFonts w:ascii="宋体" w:eastAsia="宋体" w:hAnsi="宋体" w:cs="宋体"/>
          <w:b/>
          <w:i w:val="0"/>
          <w:strike w:val="0"/>
          <w:color w:val="000000"/>
          <w:sz w:val="33"/>
        </w:rPr>
        <w:t>质量检测</w:t>
      </w:r>
    </w:p>
    <w:p>
      <w:pPr>
        <w:wordWrap w:val="0"/>
        <w:spacing w:before="0" w:after="0" w:line="440" w:lineRule="exact"/>
        <w:ind w:left="0" w:right="0"/>
        <w:jc w:val="both"/>
        <w:textAlignment w:val="baseline"/>
        <w:rPr>
          <w:sz w:val="42"/>
        </w:rPr>
      </w:pPr>
    </w:p>
    <w:p>
      <w:pPr>
        <w:wordWrap w:val="0"/>
        <w:spacing w:before="0" w:after="0" w:line="580" w:lineRule="atLeast"/>
        <w:ind w:left="0" w:right="0"/>
        <w:jc w:val="both"/>
        <w:textAlignment w:val="baseline"/>
        <w:rPr>
          <w:sz w:val="42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42"/>
        </w:rPr>
        <w:t xml:space="preserve">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42"/>
        </w:rPr>
        <w:t>地 理 试 题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42"/>
        </w:rPr>
        <w:t xml:space="preserve">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42"/>
        </w:rPr>
        <w:t>2024.4</w:t>
      </w:r>
    </w:p>
    <w:p>
      <w:pPr>
        <w:wordWrap w:val="0"/>
        <w:spacing w:before="0" w:after="0" w:line="440" w:lineRule="exact"/>
        <w:ind w:left="0" w:right="0"/>
        <w:jc w:val="both"/>
        <w:textAlignment w:val="baseline"/>
        <w:rPr>
          <w:sz w:val="42"/>
        </w:rPr>
      </w:pPr>
    </w:p>
    <w:p>
      <w:pPr>
        <w:wordWrap w:val="0"/>
        <w:spacing w:before="0" w:after="0" w:line="400" w:lineRule="atLeast"/>
        <w:ind w:left="52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本试卷共6页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考试时间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75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分钟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总分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100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分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</w:p>
    <w:p>
      <w:pPr>
        <w:wordWrap w:val="0"/>
        <w:spacing w:before="120" w:after="0" w:line="400" w:lineRule="atLeast"/>
        <w:ind w:left="2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注意事项：</w:t>
      </w:r>
    </w:p>
    <w:p>
      <w:pPr>
        <w:wordWrap w:val="0"/>
        <w:spacing w:before="0" w:after="0" w:line="400" w:lineRule="atLeast"/>
        <w:ind w:left="20" w:right="100" w:firstLine="48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答题前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考生须在试题卷、答题卡规定的位置填写自己的准考证号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、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姓名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考生应认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真核对答题卡上粘贴的条形码的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“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准考证号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、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姓名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”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与考生本人准考证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、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姓名是否一致。</w:t>
      </w:r>
    </w:p>
    <w:p>
      <w:pPr>
        <w:wordWrap w:val="0"/>
        <w:spacing w:before="0" w:after="0" w:line="400" w:lineRule="atLeast"/>
        <w:ind w:left="20" w:right="80" w:firstLine="46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2. 回答选择题时，选出每小题答案后，用铅笔把答题卡上对应题目的答案标号涂黑。如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需改动，用橡皮擦干净后，再涂选其他答案标号。回答非选择题时，将答案写在答题卡上。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写在本试卷上无效。</w:t>
      </w:r>
    </w:p>
    <w:p>
      <w:pPr>
        <w:wordWrap w:val="0"/>
        <w:spacing w:before="0" w:after="0" w:line="400" w:lineRule="atLeast"/>
        <w:ind w:left="52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3. 考试结束，考生必须将试题卷和答题卡一并交回。</w:t>
      </w:r>
    </w:p>
    <w:p>
      <w:pPr>
        <w:wordWrap w:val="0"/>
        <w:spacing w:before="0" w:after="0" w:line="400" w:lineRule="exact"/>
        <w:ind w:left="0" w:right="0"/>
        <w:jc w:val="both"/>
        <w:textAlignment w:val="baseline"/>
        <w:rPr>
          <w:sz w:val="25"/>
        </w:rPr>
      </w:pPr>
    </w:p>
    <w:p>
      <w:pPr>
        <w:wordWrap w:val="0"/>
        <w:spacing w:before="0" w:after="0" w:line="400" w:lineRule="atLeast"/>
        <w:ind w:left="500" w:right="40" w:hanging="48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一、选择题：本题共16小题，每小题3 分，共48分。在每小题给出的四个选项中，只有一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项是符合题目要求的。</w:t>
      </w:r>
    </w:p>
    <w:p>
      <w:pPr>
        <w:wordWrap w:val="0"/>
        <w:spacing w:before="0" w:after="0" w:line="400" w:lineRule="atLeast"/>
        <w:ind w:left="20" w:right="40" w:firstLine="52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位于芝加哥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(41°39'N，87°34'W)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的某建筑玻璃外墙向内切入一定角度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(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图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1)。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这样的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设计在确保冬季采光增温的同时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可减少夏季阳光入射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从而降低室内空调能耗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据此完成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1~2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题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</w:p>
    <w:p>
      <w:pPr>
        <w:wordWrap w:val="0"/>
        <w:spacing w:before="0" w:after="0" w:line="0" w:lineRule="atLeast"/>
        <w:ind w:left="0" w:right="0"/>
        <w:jc w:val="center"/>
        <w:textAlignment w:val="baseline"/>
      </w:pPr>
      <w:r>
        <w:drawing>
          <wp:inline distT="0" distB="0" distL="0" distR="0">
            <wp:extent cx="3670300" cy="2971800"/>
            <wp:docPr id="2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before="0" w:after="0" w:line="260" w:lineRule="exact"/>
        <w:ind w:left="0" w:right="0"/>
        <w:jc w:val="center"/>
        <w:textAlignment w:val="baseline"/>
        <w:rPr>
          <w:sz w:val="26"/>
        </w:rPr>
      </w:pPr>
    </w:p>
    <w:p>
      <w:pPr>
        <w:wordWrap w:val="0"/>
        <w:spacing w:before="0" w:after="0" w:line="360" w:lineRule="atLeast"/>
        <w:ind w:left="0" w:right="0"/>
        <w:jc w:val="center"/>
        <w:textAlignment w:val="baseline"/>
        <w:rPr>
          <w:sz w:val="26"/>
        </w:rPr>
        <w:sectPr>
          <w:pgSz w:w="11900" w:h="16820"/>
          <w:pgMar w:top="700" w:right="820" w:bottom="700" w:left="820" w:header="720" w:footer="720"/>
          <w:cols w:num="1" w:space="708"/>
        </w:sectPr>
      </w:pPr>
      <w:r>
        <w:rPr>
          <w:rFonts w:ascii="宋体" w:eastAsia="宋体" w:hAnsi="宋体" w:cs="宋体"/>
          <w:b/>
          <w:i w:val="0"/>
          <w:strike w:val="0"/>
          <w:color w:val="000000"/>
          <w:sz w:val="26"/>
        </w:rPr>
        <w:t>地理试题 第1页(共6页)</w:t>
      </w:r>
    </w:p>
    <w:p>
      <w:pPr>
        <w:wordWrap w:val="0"/>
        <w:spacing w:before="0" w:after="0" w:line="400" w:lineRule="atLeast"/>
        <w:ind w:left="10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1. 该建筑向内切入的玻璃外墙最大水平倾角约</w:t>
      </w:r>
    </w:p>
    <w:p>
      <w:pPr>
        <w:wordWrap w:val="0"/>
        <w:spacing w:before="10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2"/>
        </w:rPr>
        <w:t>A. 42°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 xml:space="preserve">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2"/>
        </w:rPr>
        <w:t>B. 48°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 xml:space="preserve">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2"/>
        </w:rPr>
        <w:t>C. 72°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 xml:space="preserve">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2"/>
        </w:rPr>
        <w:t>D. 88°</w:t>
      </w:r>
    </w:p>
    <w:p>
      <w:pPr>
        <w:wordWrap w:val="0"/>
        <w:spacing w:before="0" w:after="0" w:line="400" w:lineRule="atLeast"/>
        <w:ind w:left="10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2. 若在下列地区引入这一节能建筑，则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A. 布拉格(50°5'N) 的∠L变小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B. 罗马 (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41°3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9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'N)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的∠L变大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C. 新加坡 (1°18'N) 的∠L不变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D. 上海 (31°14'N) 的∠L不变</w:t>
      </w:r>
    </w:p>
    <w:p>
      <w:pPr>
        <w:wordWrap w:val="0"/>
        <w:spacing w:before="0" w:after="0" w:line="400" w:lineRule="atLeast"/>
        <w:ind w:left="0" w:right="0" w:firstLine="44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1806年，法国鲁贝居民不足9000人。1814 年起，当地兴建大量棉毛纺织厂，逐步成为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全球纺织工业中心，百年间人口便已超过12 万人。20世纪60年代起，鲁贝纺织业衰落，人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口大幅减少，大量厂区荒废。近年来，当地将原厂区内的工业建筑改建成文化场所。据此完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成3~5题。</w:t>
      </w:r>
    </w:p>
    <w:p>
      <w:pPr>
        <w:wordWrap w:val="0"/>
        <w:spacing w:before="0" w:after="0" w:line="400" w:lineRule="atLeast"/>
        <w:ind w:left="10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3. 推测1806 年前后, 鲁贝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A.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人口性别比失衡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B. 居民收入水平低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C. 以外来人口为主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D. 工业用地比重高</w:t>
      </w:r>
    </w:p>
    <w:p>
      <w:pPr>
        <w:wordWrap w:val="0"/>
        <w:spacing w:before="0" w:after="0" w:line="400" w:lineRule="atLeast"/>
        <w:ind w:left="10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4.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20世纪6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0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年代起鲁贝人口大幅减少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反映了在此之前当地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A.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产业结构单一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B. 城市化水平低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C. 环境问题严重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D.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人口出生率低</w:t>
      </w:r>
    </w:p>
    <w:p>
      <w:pPr>
        <w:wordWrap w:val="0"/>
        <w:spacing w:before="0" w:after="0" w:line="400" w:lineRule="atLeast"/>
        <w:ind w:left="10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5. 工业建筑的改建对鲁贝城市发展的影响主要是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A. 缓解就业紧张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B. 延长产业链条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C. 复兴传统产业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D. 改善人居环境</w:t>
      </w:r>
    </w:p>
    <w:p>
      <w:pPr>
        <w:wordWrap w:val="0"/>
        <w:spacing w:before="0" w:after="0" w:line="400" w:lineRule="atLeast"/>
        <w:ind w:left="0" w:right="40" w:firstLine="48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边境仓是跨境电商在目标市场国的邻国边境建设的仓库，提供仓储、通关和跨境物流服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务。俄罗斯重工业发达，但消费品制造业发展相对滞后。近年来，中国绥芬河市(图2) 建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成中俄边境仓，来自全国各地的货物可经此发往俄罗斯。俄罗斯用户在网上下单后，中国跨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境电商将已预运至边境仓的货物经铁路送达用户，平均还需要6~7天。据此完成6~8题。</w:t>
      </w:r>
    </w:p>
    <w:p>
      <w:pPr>
        <w:wordWrap w:val="0"/>
        <w:spacing w:before="0" w:after="0" w:line="0" w:lineRule="atLeast"/>
        <w:ind w:left="1560" w:right="0"/>
        <w:jc w:val="left"/>
        <w:textAlignment w:val="baseline"/>
      </w:pPr>
      <w:r>
        <w:drawing>
          <wp:inline distT="0" distB="0" distL="0" distR="0">
            <wp:extent cx="4406900" cy="3289300"/>
            <wp:docPr id="4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before="140" w:after="0" w:line="400" w:lineRule="atLeast"/>
        <w:ind w:left="0" w:right="0"/>
        <w:jc w:val="center"/>
        <w:textAlignment w:val="baseline"/>
        <w:rPr>
          <w:sz w:val="25"/>
        </w:rPr>
        <w:sectPr>
          <w:type w:val="nextPage"/>
          <w:pgSz w:w="11900" w:h="16820"/>
          <w:pgMar w:top="1000" w:right="1000" w:bottom="1000" w:left="1000" w:header="720" w:footer="720"/>
          <w:cols w:num="1" w:space="708"/>
        </w:sect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地理试题 第2页(共6页)</w:t>
      </w:r>
    </w:p>
    <w:p>
      <w:pPr>
        <w:wordWrap w:val="0"/>
        <w:spacing w:before="0" w:after="0" w:line="420" w:lineRule="atLeast"/>
        <w:ind w:left="8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6. 与同在边境地区的鹤岗市相比，选址绥芬河市建设中俄边境仓的主要优势在于</w:t>
      </w:r>
    </w:p>
    <w:p>
      <w:pPr>
        <w:wordWrap w:val="0"/>
        <w:spacing w:before="16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A. 货物运输时效高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B.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仓储费用低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C. 陆海联运优势大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D.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货物来源广</w:t>
      </w:r>
    </w:p>
    <w:p>
      <w:pPr>
        <w:wordWrap w:val="0"/>
        <w:spacing w:before="0" w:after="0" w:line="420" w:lineRule="atLeast"/>
        <w:ind w:left="8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7. 中国跨境电商的货物入境后平均送达时间长，主要是由于俄罗斯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A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境内多山河阻隔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B.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货物来源地分散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国土东西跨度大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D.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交通线分布不均</w:t>
      </w:r>
    </w:p>
    <w:p>
      <w:pPr>
        <w:wordWrap w:val="0"/>
        <w:spacing w:before="0" w:after="0" w:line="420" w:lineRule="atLeast"/>
        <w:ind w:left="8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8. 中俄边境仓的建设对绥芬河市的主要影响有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①带动重工业的发展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②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吸引外商投资建厂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③增强城市辐射功能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④促进基础设施建设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A. ①③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B. ②③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C. ②④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D. ③④</w:t>
      </w:r>
    </w:p>
    <w:p>
      <w:pPr>
        <w:wordWrap w:val="0"/>
        <w:spacing w:before="0" w:after="0" w:line="420" w:lineRule="atLeast"/>
        <w:ind w:left="0" w:right="0" w:firstLine="50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海雾是水汽凝结成微小水滴悬浮于近海面大气中的天气现象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其形成需要稳定的大气条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件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台湾海峡冬春季海雾频发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西岸洋流受季风影响具有明显的季节性变化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某年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4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月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日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台湾海峡发生了一次大范围的海雾过程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图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3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示意该年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4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月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1~2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日部分时段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X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气象站气温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、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风向和能见度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(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视力正常的人能将目标物从天空背景中辨认出来的最大水平距离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)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的变化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图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4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示意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4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月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日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23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时台湾海峡表层海水温度分布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据此完成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9~11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题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。</w:t>
      </w:r>
    </w:p>
    <w:p>
      <w:pPr>
        <w:wordWrap w:val="0"/>
        <w:spacing w:before="0" w:after="0" w:line="0" w:lineRule="atLeast"/>
        <w:ind w:left="420" w:right="0"/>
        <w:jc w:val="left"/>
        <w:textAlignment w:val="baseline"/>
      </w:pPr>
      <w:r>
        <w:drawing>
          <wp:inline distT="0" distB="0" distL="0" distR="0">
            <wp:extent cx="5905500" cy="2895600"/>
            <wp:docPr id="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before="0" w:after="0" w:line="420" w:lineRule="atLeast"/>
        <w:ind w:left="8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9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与冬春季相比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台湾海峡夏季海雾少的原因主要是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A. 海面蒸发弱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B. 季风影响小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C. 阴雨天气多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D.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对流上升强</w:t>
      </w:r>
    </w:p>
    <w:p>
      <w:pPr>
        <w:wordWrap w:val="0"/>
        <w:spacing w:before="0" w:after="0" w:line="420" w:lineRule="atLeast"/>
        <w:ind w:left="8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10. 4月 1日23时，与东岸相比，台湾海峡西岸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A.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海气温差小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不易形成海雾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B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海气温差大，容易形成海雾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C.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海水温度低，不易形成海雾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D.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海水温度高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容易形成海雾</w:t>
      </w:r>
    </w:p>
    <w:p>
      <w:pPr>
        <w:wordWrap w:val="0"/>
        <w:spacing w:before="0" w:after="0" w:line="420" w:lineRule="atLeast"/>
        <w:ind w:left="8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11.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此次海雾最终消散主要是缘于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A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风向的转变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 xml:space="preserve">B.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水汽的缺乏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C. 风力的增强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D. 气温的升高</w:t>
      </w:r>
    </w:p>
    <w:p>
      <w:pPr>
        <w:wordWrap w:val="0"/>
        <w:spacing w:before="0" w:after="0" w:line="280" w:lineRule="exact"/>
        <w:ind w:left="0" w:right="0"/>
        <w:jc w:val="both"/>
        <w:textAlignment w:val="baseline"/>
        <w:rPr>
          <w:sz w:val="26"/>
        </w:rPr>
      </w:pPr>
    </w:p>
    <w:p>
      <w:pPr>
        <w:wordWrap w:val="0"/>
        <w:spacing w:before="0" w:after="0" w:line="360" w:lineRule="atLeast"/>
        <w:ind w:left="0" w:right="0"/>
        <w:jc w:val="center"/>
        <w:textAlignment w:val="baseline"/>
        <w:rPr>
          <w:sz w:val="26"/>
        </w:rPr>
        <w:sectPr>
          <w:type w:val="nextPage"/>
          <w:pgSz w:w="11900" w:h="16820"/>
          <w:pgMar w:top="780" w:right="980" w:bottom="780" w:left="980" w:header="720" w:footer="720"/>
          <w:cols w:num="1" w:space="708"/>
        </w:sectPr>
      </w:pPr>
      <w:r>
        <w:rPr>
          <w:rFonts w:ascii="宋体" w:eastAsia="宋体" w:hAnsi="宋体" w:cs="宋体"/>
          <w:b/>
          <w:i w:val="0"/>
          <w:strike w:val="0"/>
          <w:color w:val="000000"/>
          <w:sz w:val="26"/>
        </w:rPr>
        <w:t>地理试题 第3页(共6页)</w:t>
      </w:r>
    </w:p>
    <w:p>
      <w:pPr>
        <w:wordWrap w:val="0"/>
        <w:spacing w:before="0" w:after="0" w:line="400" w:lineRule="atLeast"/>
        <w:ind w:left="0" w:right="120" w:firstLine="46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浙江省Y山火山地貌广泛发育。其中，锐峰是岩性坚硬、四面陡峭的火山岩柱。某研学</w:t>
      </w: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小组前往Y山局部地区(图5) 考察，并绘制了所见的地貌景观及其地质剖面(图6)。据此</w:t>
      </w: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完成12~13 题。</w:t>
      </w:r>
    </w:p>
    <w:p>
      <w:pPr>
        <w:wordWrap w:val="0"/>
        <w:spacing w:before="0" w:after="0" w:line="0" w:lineRule="atLeast"/>
        <w:ind w:left="1000" w:right="0"/>
        <w:jc w:val="left"/>
        <w:textAlignment w:val="baseline"/>
      </w:pPr>
      <w:r>
        <w:drawing>
          <wp:inline distT="0" distB="0" distL="0" distR="0">
            <wp:extent cx="4864100" cy="2235200"/>
            <wp:docPr id="8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12. 该研学小组绘制地貌景观的地点最有可能位于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 xml:space="preserve">    A. 甲地附近</w:t>
      </w: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 xml:space="preserve">                          B. 乙地附近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 xml:space="preserve">    C. 丙地附近</w:t>
      </w: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 xml:space="preserve">                          D. 丁地附近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13. 根据地质剖面，可推知该地锐峰的形成经历的主要地质作用有</w:t>
      </w:r>
    </w:p>
    <w:p>
      <w:pPr>
        <w:wordWrap w:val="0"/>
        <w:spacing w:before="0" w:after="0" w:line="400" w:lineRule="atLeast"/>
        <w:ind w:left="50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A. 流水堆积→固结成岩→地壳抬升→岩浆活动</w:t>
      </w:r>
    </w:p>
    <w:p>
      <w:pPr>
        <w:wordWrap w:val="0"/>
        <w:spacing w:before="0" w:after="0" w:line="400" w:lineRule="atLeast"/>
        <w:ind w:left="50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B. 岩浆活动→地壳抬升→流水侵蚀→重力崩塌</w:t>
      </w:r>
    </w:p>
    <w:p>
      <w:pPr>
        <w:wordWrap w:val="0"/>
        <w:spacing w:before="0" w:after="0" w:line="400" w:lineRule="atLeast"/>
        <w:ind w:left="50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C. 岩浆活动→地壳抬升→风力侵蚀→重力崩塌</w:t>
      </w:r>
    </w:p>
    <w:p>
      <w:pPr>
        <w:wordWrap w:val="0"/>
        <w:spacing w:before="0" w:after="0" w:line="400" w:lineRule="atLeast"/>
        <w:ind w:left="50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D. 岩浆活动→固结成岩→地壳下沉→流水侵蚀</w:t>
      </w:r>
    </w:p>
    <w:p>
      <w:pPr>
        <w:wordWrap w:val="0"/>
        <w:spacing w:before="0" w:after="0" w:line="400" w:lineRule="atLeast"/>
        <w:ind w:left="0" w:right="0" w:firstLine="48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每年长江干流低水位时，南京城区最上游段会出现新济洲等多个洲滩(图7)。2001年，</w:t>
      </w: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当地对新济洲上的居民全部实施生态移民，清退农业生产活动，并在洲岛内部修沟造潭，恢</w:t>
      </w:r>
      <w:r>
        <w:rPr>
          <w:rFonts w:ascii="宋体" w:eastAsia="宋体" w:hAnsi="宋体" w:cs="宋体"/>
          <w:b/>
          <w:i w:val="0"/>
          <w:strike w:val="0"/>
          <w:color w:val="000000"/>
          <w:sz w:val="24"/>
        </w:rPr>
        <w:t>复植被。目前，这些洲滩已成为长江新济洲国家湿地公园。据此完成14~16题。</w:t>
      </w:r>
    </w:p>
    <w:p>
      <w:pPr>
        <w:wordWrap w:val="0"/>
        <w:spacing w:before="0" w:after="0" w:line="400" w:lineRule="exact"/>
        <w:ind w:left="0" w:right="0"/>
        <w:jc w:val="both"/>
        <w:textAlignment w:val="baseline"/>
        <w:rPr>
          <w:sz w:val="24"/>
        </w:rPr>
      </w:pPr>
    </w:p>
    <w:p>
      <w:pPr>
        <w:wordWrap w:val="0"/>
        <w:spacing w:before="0" w:after="0" w:line="0" w:lineRule="atLeast"/>
        <w:ind w:left="0" w:right="0"/>
        <w:jc w:val="center"/>
        <w:textAlignment w:val="baseline"/>
      </w:pPr>
      <w:r>
        <w:drawing>
          <wp:inline distT="0" distB="0" distL="0" distR="0">
            <wp:extent cx="3987800" cy="2730500"/>
            <wp:docPr id="10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before="0" w:after="0" w:line="220" w:lineRule="exact"/>
        <w:ind w:left="0" w:right="0"/>
        <w:jc w:val="center"/>
        <w:textAlignment w:val="baseline"/>
        <w:rPr>
          <w:sz w:val="25"/>
        </w:rPr>
      </w:pPr>
    </w:p>
    <w:p>
      <w:pPr>
        <w:wordWrap w:val="0"/>
        <w:spacing w:before="0" w:after="0" w:line="340" w:lineRule="atLeast"/>
        <w:ind w:left="0" w:right="0"/>
        <w:jc w:val="center"/>
        <w:textAlignment w:val="baseline"/>
        <w:rPr>
          <w:sz w:val="25"/>
        </w:rPr>
        <w:sectPr>
          <w:type w:val="nextPage"/>
          <w:pgSz w:w="11900" w:h="16820"/>
          <w:pgMar w:top="1020" w:right="1060" w:bottom="1020" w:left="1060" w:header="720" w:footer="720"/>
          <w:cols w:num="1" w:space="708"/>
        </w:sect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地理试题 第4页(共6页)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1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4.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在新济洲生态修复工程中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修沟造潭主要是为了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A.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在雨季减少洪涝灾害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B.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提供城区饮用水源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C.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在旱季营造水生环境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D.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增加周边空气湿度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1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5.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在新济洲的沿岸滩地中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现有湿地重建区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A.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土壤水分较少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B.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流水侵蚀较弱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C.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远离休闲游憩区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D.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农业生产活动多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16.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在旅游开发时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长江新济洲国家湿地公园仅向游客开放新济洲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主要是为了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A.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减少对生物繁育的干扰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B.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节省设施建设投资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C.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加强对游客数量的调控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      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D.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提供最佳观赏视野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、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非选择题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：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共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52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分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。</w:t>
      </w:r>
    </w:p>
    <w:p>
      <w:pPr>
        <w:wordWrap w:val="0"/>
        <w:spacing w:before="0" w:after="0" w:line="420" w:lineRule="atLeast"/>
        <w:ind w:left="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17.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阅读图文材料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完成下列要求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。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(22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分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)</w:t>
      </w:r>
    </w:p>
    <w:p>
      <w:pPr>
        <w:wordWrap w:val="0"/>
        <w:spacing w:before="0" w:after="0" w:line="420" w:lineRule="atLeast"/>
        <w:ind w:left="0" w:right="100" w:firstLine="46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羊曲水电站(图8) 总装机容量120万千瓦，预计 2024 年底建成投产后年均发电量可达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47.32亿千瓦时，将有效地与风电实现互补，保障青豫直流工程(专为清洁能源外送建设的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特高压通道) 满负荷输电。该水电站因坝址岩层不稳定，修建大坝采用的是混凝土面板堆石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坝，即先在河床上堆石后，再浇筑混凝土面板(图9)。建设过程中，人们注重生态保护，如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使用充电重型卡车代替传统油车，配套升鱼机(输送鱼类过坝的机械设备) 等设施。此外，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羊曲水电站还设有放水洞，每年春季对下游农牧区进行生态补水。</w:t>
      </w:r>
    </w:p>
    <w:p>
      <w:pPr>
        <w:wordWrap w:val="0"/>
        <w:spacing w:before="0" w:after="0" w:line="0" w:lineRule="atLeast"/>
        <w:ind w:left="900" w:right="0"/>
        <w:jc w:val="left"/>
        <w:textAlignment w:val="baseline"/>
      </w:pPr>
      <w:r>
        <w:drawing>
          <wp:inline distT="0" distB="0" distL="0" distR="0">
            <wp:extent cx="5168900" cy="2413000"/>
            <wp:docPr id="12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before="0" w:after="0" w:line="420" w:lineRule="atLeast"/>
        <w:ind w:left="0" w:right="20" w:firstLine="46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(1)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分别指出冬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、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夏半年青豫直流工程外送电能的主要来源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(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风电或水电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)，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并就冬半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年的情况说明判断理由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。(7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分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)</w:t>
      </w:r>
    </w:p>
    <w:p>
      <w:pPr>
        <w:wordWrap w:val="0"/>
        <w:spacing w:before="0" w:after="0" w:line="420" w:lineRule="atLeast"/>
        <w:ind w:left="0" w:right="0" w:firstLine="46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(2)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修建大坝通常要开挖岩体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并整体浇筑钢筋混凝土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。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解释该地采用混凝土面板堆石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坝的原因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。(4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分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)</w:t>
      </w:r>
    </w:p>
    <w:p>
      <w:pPr>
        <w:wordWrap w:val="0"/>
        <w:spacing w:before="0" w:after="0" w:line="420" w:lineRule="atLeast"/>
        <w:ind w:left="46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(3)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说明使用充电卡车和配套升鱼机对该地环境保护的作用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。(5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分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)</w:t>
      </w:r>
    </w:p>
    <w:p>
      <w:pPr>
        <w:wordWrap w:val="0"/>
        <w:spacing w:before="0" w:after="0" w:line="420" w:lineRule="atLeast"/>
        <w:ind w:left="46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 xml:space="preserve">(4)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分析羊曲水电站每年春季生态放水的原因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。(6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分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)</w:t>
      </w:r>
    </w:p>
    <w:p>
      <w:pPr>
        <w:wordWrap w:val="0"/>
        <w:spacing w:before="0" w:after="0" w:line="260" w:lineRule="exact"/>
        <w:ind w:left="0" w:right="0"/>
        <w:jc w:val="both"/>
        <w:textAlignment w:val="baseline"/>
        <w:rPr>
          <w:sz w:val="26"/>
        </w:rPr>
      </w:pPr>
    </w:p>
    <w:p>
      <w:pPr>
        <w:wordWrap w:val="0"/>
        <w:spacing w:before="0" w:after="0" w:line="260" w:lineRule="exact"/>
        <w:ind w:left="0" w:right="0"/>
        <w:jc w:val="both"/>
        <w:textAlignment w:val="baseline"/>
        <w:rPr>
          <w:sz w:val="26"/>
        </w:rPr>
      </w:pPr>
    </w:p>
    <w:p>
      <w:pPr>
        <w:wordWrap w:val="0"/>
        <w:spacing w:before="0" w:after="0" w:line="360" w:lineRule="atLeast"/>
        <w:ind w:left="0" w:right="0"/>
        <w:jc w:val="center"/>
        <w:textAlignment w:val="baseline"/>
        <w:rPr>
          <w:sz w:val="26"/>
        </w:rPr>
        <w:sectPr>
          <w:type w:val="nextPage"/>
          <w:pgSz w:w="11900" w:h="16820"/>
          <w:pgMar w:top="940" w:right="1000" w:bottom="940" w:left="1000" w:header="720" w:footer="720"/>
          <w:cols w:num="1" w:space="708"/>
        </w:sect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地理试题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 xml:space="preserve">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第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5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页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(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共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6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页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6"/>
        </w:rPr>
        <w:t>)</w:t>
      </w:r>
    </w:p>
    <w:p>
      <w:pPr>
        <w:wordWrap w:val="0"/>
        <w:spacing w:before="0" w:after="0" w:line="380" w:lineRule="atLeast"/>
        <w:ind w:left="2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18. 阅读图文材料，完成下列要求。(20分)</w:t>
      </w:r>
    </w:p>
    <w:p>
      <w:pPr>
        <w:wordWrap w:val="0"/>
        <w:spacing w:before="0" w:after="0" w:line="380" w:lineRule="atLeast"/>
        <w:ind w:left="20" w:right="180" w:firstLine="42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孟加拉湾南部冷池(图10 中的虚线框内) 是北印度洋重要的海洋现象，主要表现为表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层海水温度低于相邻海区，通常出现在夏半年。研究表明，孟加拉湾南部冷池较强的年份，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西南季风势力也随之增强。2018年，西南季风的势力偏强，使孟加拉湾南部冷池水温降低。</w:t>
      </w:r>
    </w:p>
    <w:p>
      <w:pPr>
        <w:wordWrap w:val="0"/>
        <w:spacing w:before="0" w:after="0" w:line="0" w:lineRule="atLeast"/>
        <w:ind w:left="0" w:right="0"/>
        <w:jc w:val="center"/>
        <w:textAlignment w:val="baseline"/>
      </w:pPr>
      <w:r>
        <w:drawing>
          <wp:inline distT="0" distB="0" distL="0" distR="0">
            <wp:extent cx="3619500" cy="3149600"/>
            <wp:docPr id="14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before="0" w:after="0" w:line="380" w:lineRule="atLeast"/>
        <w:ind w:left="44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(1) 描述图示海区多年平均6~8月表层海水温度的分布特征。(6分)</w:t>
      </w:r>
    </w:p>
    <w:p>
      <w:pPr>
        <w:wordWrap w:val="0"/>
        <w:spacing w:before="0" w:after="0" w:line="380" w:lineRule="atLeast"/>
        <w:ind w:left="20" w:right="0" w:firstLine="42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(2) 从海水运动角度推测孟加拉湾南部冷池的形成原因，并解释孟加拉湾南部冷池较强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的年份西南季风增强的现象。(8分)</w:t>
      </w:r>
    </w:p>
    <w:p>
      <w:pPr>
        <w:wordWrap w:val="0"/>
        <w:spacing w:before="0" w:after="0" w:line="380" w:lineRule="atLeast"/>
        <w:ind w:left="20" w:right="20" w:firstLine="42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(3) 根据大气受热过程与海气相互作用，分析2018 年孟加拉湾南部冷池水温比往年偏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低的原因。(6分)</w:t>
      </w:r>
    </w:p>
    <w:p>
      <w:pPr>
        <w:wordWrap w:val="0"/>
        <w:spacing w:before="0" w:after="0" w:line="380" w:lineRule="atLeast"/>
        <w:ind w:left="2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19. 阅读图文材料，完成下列要求。(10分)</w:t>
      </w:r>
    </w:p>
    <w:p>
      <w:pPr>
        <w:wordWrap w:val="0"/>
        <w:spacing w:before="0" w:after="0" w:line="380" w:lineRule="atLeast"/>
        <w:ind w:left="20" w:right="20" w:firstLine="42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近年来，内华达山脉(图11) 冬季冰雪减少，而夏季融雪时间提前。有关学者认为，这</w:t>
      </w: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种变化可能影响内华达山脉以西地区人类的生产和生活，进而威胁区域安全(图12)。</w:t>
      </w:r>
    </w:p>
    <w:p>
      <w:pPr>
        <w:wordWrap w:val="0"/>
        <w:spacing w:before="0" w:after="0" w:line="340" w:lineRule="atLeast"/>
        <w:ind w:left="580" w:right="0"/>
        <w:jc w:val="both"/>
        <w:textAlignment w:val="baseline"/>
      </w:pPr>
      <w:r>
        <w:drawing>
          <wp:inline distT="0" distB="0" distL="0" distR="0">
            <wp:extent cx="2730500" cy="2374900"/>
            <wp:docPr id="16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14600" cy="1600200"/>
            <wp:docPr id="18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spacing w:before="0" w:after="0" w:line="380" w:lineRule="atLeast"/>
        <w:ind w:left="440" w:right="0"/>
        <w:jc w:val="both"/>
        <w:textAlignment w:val="baseline"/>
        <w:rPr>
          <w:sz w:val="25"/>
        </w:r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结合区域环境特征，论证上述山地冰雪提前融化威胁区域安全的观点。(10分)</w:t>
      </w:r>
    </w:p>
    <w:p>
      <w:pPr>
        <w:wordWrap w:val="0"/>
        <w:spacing w:before="0" w:after="0" w:line="380" w:lineRule="exact"/>
        <w:ind w:left="0" w:right="0"/>
        <w:jc w:val="both"/>
        <w:textAlignment w:val="baseline"/>
        <w:rPr>
          <w:sz w:val="25"/>
        </w:rPr>
      </w:pPr>
    </w:p>
    <w:p>
      <w:pPr>
        <w:wordWrap w:val="0"/>
        <w:spacing w:before="0" w:after="0" w:line="380" w:lineRule="atLeast"/>
        <w:ind w:left="0" w:right="0"/>
        <w:jc w:val="center"/>
        <w:textAlignment w:val="baseline"/>
        <w:rPr>
          <w:sz w:val="25"/>
        </w:rPr>
        <w:sectPr>
          <w:type w:val="nextPage"/>
          <w:pgSz w:w="11900" w:h="16820"/>
          <w:pgMar w:top="760" w:right="1000" w:bottom="760" w:left="1000" w:header="720" w:footer="720"/>
          <w:cols w:num="1" w:space="708"/>
        </w:sectPr>
      </w:pPr>
      <w:r>
        <w:rPr>
          <w:rFonts w:ascii="宋体" w:eastAsia="宋体" w:hAnsi="宋体" w:cs="宋体"/>
          <w:b/>
          <w:i w:val="0"/>
          <w:strike w:val="0"/>
          <w:color w:val="000000"/>
          <w:sz w:val="25"/>
        </w:rPr>
        <w:t>地理试题 第6页(共6页)</w:t>
      </w:r>
    </w:p>
    <w:p>
      <w:pPr>
        <w:wordWrap w:val="0"/>
        <w:spacing w:before="0" w:after="0" w:line="400" w:lineRule="atLeast"/>
        <w:ind w:left="0" w:right="0"/>
        <w:jc w:val="both"/>
        <w:textAlignment w:val="baseline"/>
        <w:rPr>
          <w:sz w:val="29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9"/>
        </w:rPr>
        <w:t>1/1</w:t>
      </w:r>
    </w:p>
    <w:p>
      <w:pPr>
        <w:wordWrap w:val="0"/>
        <w:spacing w:before="140" w:after="0" w:line="340" w:lineRule="atLeast"/>
        <w:ind w:left="0" w:right="0"/>
        <w:jc w:val="center"/>
        <w:textAlignment w:val="baseline"/>
        <w:rPr>
          <w:sz w:val="25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5"/>
        </w:rPr>
        <w:t>2023-2024 福州市高三毕业班第三次质量检测</w:t>
      </w:r>
    </w:p>
    <w:p>
      <w:pPr>
        <w:wordWrap w:val="0"/>
        <w:spacing w:before="180" w:after="0" w:line="540" w:lineRule="atLeast"/>
        <w:ind w:left="0" w:right="0"/>
        <w:jc w:val="center"/>
        <w:textAlignment w:val="baseline"/>
        <w:rPr>
          <w:sz w:val="40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40"/>
        </w:rPr>
        <w:t>地理试题参考答案</w:t>
      </w:r>
    </w:p>
    <w:p>
      <w:pPr>
        <w:wordWrap w:val="0"/>
        <w:spacing w:before="240" w:after="0" w:line="360" w:lineRule="atLeast"/>
        <w:ind w:left="940" w:right="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一、选择题：本题共16小题，每小题3分，共48分。</w:t>
      </w:r>
    </w:p>
    <w:p>
      <w:pPr>
        <w:wordWrap w:val="0"/>
        <w:spacing w:before="120" w:after="0" w:line="340" w:lineRule="atLeast"/>
        <w:ind w:left="0" w:right="0"/>
        <w:jc w:val="both"/>
        <w:textAlignment w:val="baseline"/>
        <w:rPr>
          <w:sz w:val="24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 xml:space="preserve">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1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 xml:space="preserve">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C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2. D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 xml:space="preserve">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3. B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4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 xml:space="preserve">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A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5. D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6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4"/>
        </w:rPr>
        <w:t>. A</w:t>
      </w:r>
    </w:p>
    <w:p>
      <w:pPr>
        <w:wordWrap w:val="0"/>
        <w:spacing w:before="160" w:after="0" w:line="320" w:lineRule="atLeast"/>
        <w:ind w:left="0" w:right="0"/>
        <w:jc w:val="both"/>
        <w:textAlignment w:val="baseline"/>
        <w:rPr>
          <w:sz w:val="23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 xml:space="preserve"> 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7. D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 xml:space="preserve">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8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. C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9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 xml:space="preserve">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D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10. B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11. A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 xml:space="preserve">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12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 xml:space="preserve">.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3"/>
        </w:rPr>
        <w:t>C</w:t>
      </w:r>
    </w:p>
    <w:p>
      <w:pPr>
        <w:wordWrap w:val="0"/>
        <w:spacing w:before="160" w:after="0" w:line="300" w:lineRule="atLeast"/>
        <w:ind w:left="0" w:right="0"/>
        <w:jc w:val="both"/>
        <w:textAlignment w:val="baseline"/>
        <w:rPr>
          <w:sz w:val="22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 xml:space="preserve">   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>13. B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>14. C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>15. B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 xml:space="preserve">     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22"/>
        </w:rPr>
        <w:t>16. A</w:t>
      </w:r>
    </w:p>
    <w:p>
      <w:pPr>
        <w:wordWrap w:val="0"/>
        <w:spacing w:before="0" w:after="0" w:line="220" w:lineRule="exact"/>
        <w:ind w:left="0" w:right="0"/>
        <w:jc w:val="both"/>
        <w:textAlignment w:val="baseline"/>
        <w:rPr>
          <w:sz w:val="22"/>
        </w:rPr>
      </w:pPr>
    </w:p>
    <w:p>
      <w:pPr>
        <w:wordWrap w:val="0"/>
        <w:spacing w:before="0" w:after="0" w:line="360" w:lineRule="atLeast"/>
        <w:ind w:left="940" w:right="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二、非选择题: 共 52分。</w:t>
      </w:r>
    </w:p>
    <w:p>
      <w:pPr>
        <w:wordWrap w:val="0"/>
        <w:spacing w:before="120" w:after="0" w:line="360" w:lineRule="atLeast"/>
        <w:ind w:left="940" w:right="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17. (22分)</w:t>
      </w:r>
    </w:p>
    <w:p>
      <w:pPr>
        <w:wordWrap w:val="0"/>
        <w:spacing w:before="120" w:after="0" w:line="360" w:lineRule="atLeast"/>
        <w:ind w:left="940" w:right="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(1) 冬半年以风电为主，夏半年以水电为主。(2分)</w:t>
      </w:r>
    </w:p>
    <w:p>
      <w:pPr>
        <w:wordWrap w:val="0"/>
        <w:spacing w:before="100" w:after="0" w:line="360" w:lineRule="atLeast"/>
        <w:ind w:left="1300" w:right="8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理由：该地靠近冬季风源地，河流以冰雪融水补给为主。冬半年大风日数多，正值河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流枯水期，风力发电量高于水力发电量。(5分)</w:t>
      </w:r>
    </w:p>
    <w:p>
      <w:pPr>
        <w:wordWrap w:val="0"/>
        <w:spacing w:before="0" w:after="0" w:line="360" w:lineRule="atLeast"/>
        <w:ind w:left="1300" w:right="100" w:hanging="36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(2) 此处岩层不稳定。(采用混凝土面板堆石坝，) 可避免破坏岩体稳定性，提高大坝修建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和运行的安全性；减少钢筋混凝土浇筑量，降低建材成本和工程造价。(4分)</w:t>
      </w:r>
    </w:p>
    <w:p>
      <w:pPr>
        <w:wordWrap w:val="0"/>
        <w:spacing w:before="0" w:after="0" w:line="360" w:lineRule="atLeast"/>
        <w:ind w:left="1300" w:right="80" w:hanging="36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(3)该地属生态脆弱区。(使用充电重型卡车，)可减少碳排放量，减轻大气污染；(配套升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鱼机，) 可为鱼类提供洄游通道，保护生物多样性。(5分)</w:t>
      </w:r>
    </w:p>
    <w:p>
      <w:pPr>
        <w:wordWrap w:val="0"/>
        <w:spacing w:before="0" w:after="0" w:line="360" w:lineRule="atLeast"/>
        <w:ind w:left="1300" w:right="200" w:hanging="36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(4) 春季黄河尚未入汛，下游气温回升快，且农业用水需求量大，水资源供需矛盾突出。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生态补水可维持下游生态环境质量，防治植被退化和土地沙化等问题。(6分)</w:t>
      </w:r>
    </w:p>
    <w:p>
      <w:pPr>
        <w:wordWrap w:val="0"/>
        <w:spacing w:before="100" w:after="0" w:line="360" w:lineRule="atLeast"/>
        <w:ind w:left="940" w:right="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18. (20分)</w:t>
      </w:r>
    </w:p>
    <w:p>
      <w:pPr>
        <w:wordWrap w:val="0"/>
        <w:spacing w:before="0" w:after="0" w:line="360" w:lineRule="atLeast"/>
        <w:ind w:left="1300" w:right="80" w:hanging="36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(1) 整体水温高、差异小；西北、东南水温高，往中部递减；印度和斯里兰卡以南海区有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一处舌状冷水区。(6分)</w:t>
      </w:r>
    </w:p>
    <w:p>
      <w:pPr>
        <w:wordWrap w:val="0"/>
        <w:spacing w:before="0" w:after="0" w:line="360" w:lineRule="atLeast"/>
        <w:ind w:left="1300" w:right="100" w:hanging="36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(2)夏半年盛行西南季风，北印度洋海区季风洋流呈顺时针运动，可将印度和斯里兰卡以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南的冷海水输送至孟加拉湾南部。(3分)</w:t>
      </w:r>
    </w:p>
    <w:p>
      <w:pPr>
        <w:wordWrap w:val="0"/>
        <w:spacing w:before="0" w:after="0" w:line="360" w:lineRule="atLeast"/>
        <w:ind w:left="1300" w:right="8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夏半年陆地气温高、气压低。近海面气温偏低，与孟加拉湾北部的气温差异扩大，水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平气压梯度增大。(5分)</w:t>
      </w:r>
    </w:p>
    <w:p>
      <w:pPr>
        <w:wordWrap w:val="0"/>
        <w:spacing w:before="0" w:after="0" w:line="360" w:lineRule="atLeast"/>
        <w:ind w:left="1300" w:right="120" w:hanging="36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(3) 降水增多，大气削弱作用增强，冷池获得的太阳辐射减少； 风力增强，促进海面蒸发，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加快潜热输送释放热量。(6分)</w:t>
      </w:r>
    </w:p>
    <w:p>
      <w:pPr>
        <w:wordWrap w:val="0"/>
        <w:spacing w:before="0" w:after="0" w:line="360" w:lineRule="atLeast"/>
        <w:ind w:left="940" w:right="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19. (10分)</w:t>
      </w:r>
    </w:p>
    <w:p>
      <w:pPr>
        <w:wordWrap w:val="0"/>
        <w:spacing w:before="0" w:after="0" w:line="360" w:lineRule="atLeast"/>
        <w:ind w:left="1300" w:right="0"/>
        <w:jc w:val="both"/>
        <w:textAlignment w:val="baseline"/>
        <w:rPr>
          <w:sz w:val="18"/>
        </w:rPr>
      </w:pP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山脉以西地区夏季受副热带高气压带控制，降水少、蒸发旺盛，冰雪融水是该地区河流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的主要补给水源。(3分) 河流补给减少，地表蒸发历时变长，造成水源减少； 夏季作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物生长需水量大，加剧水源供应紧张，造成粮食减产，威胁水资源和粮食安全；土壤和</w:t>
      </w:r>
      <w:r>
        <w:rPr>
          <w:rFonts w:ascii="宋体" w:eastAsia="宋体" w:hAnsi="宋体" w:cs="宋体"/>
          <w:b w:val="0"/>
          <w:i w:val="0"/>
          <w:strike w:val="0"/>
          <w:color w:val="000000"/>
          <w:sz w:val="18"/>
        </w:rPr>
        <w:t>植物含水量低，山火风险增大，威胁生命财产安全。(7分)</w:t>
      </w:r>
    </w:p>
    <w:sectPr>
      <w:type w:val="nextPage"/>
      <w:pgSz w:w="11900" w:h="16820"/>
      <w:pgMar w:top="1420" w:right="1780" w:bottom="1420" w:left="1780" w:header="720" w:footer="720"/>
      <w:cols w:num="1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</w:rsids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paragraph" w:styleId="Header">
    <w:name w:val="header"/>
    <w:basedOn w:val="Normal"/>
    <w:link w:val="Char"/>
    <w:uiPriority w:val="99"/>
    <w:unhideWhenUsed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宋体" w:hAnsi="Times New Roman" w:cs="Times New Roman"/>
      <w:sz w:val="18"/>
      <w:szCs w:val="18"/>
      <w:lang w:eastAsia="zh-CN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