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1.0 -->
  <w:body>
    <w:p w:rsidR="005F35EF" w:rsidRPr="00CF1901" w14:paraId="60E52992" w14:textId="77777777">
      <w:pPr>
        <w:wordWrap w:val="0"/>
        <w:spacing w:after="0" w:line="340" w:lineRule="atLeast"/>
        <w:ind w:left="5600"/>
        <w:jc w:val="both"/>
        <w:textAlignment w:val="baseline"/>
        <w:rPr>
          <w:b/>
          <w:bCs/>
          <w:sz w:val="23"/>
        </w:rPr>
      </w:pPr>
      <w:r w:rsidRPr="00CF1901">
        <w:rPr>
          <w:rFonts w:ascii="宋体" w:eastAsia="宋体" w:hAnsi="宋体" w:cs="宋体"/>
          <w:b/>
          <w:bCs/>
          <w:color w:val="000000"/>
          <w:sz w:val="23"/>
        </w:rPr>
        <w:drawing>
          <wp:anchor simplePos="0" relativeHeight="251658240" behindDoc="0" locked="0" layoutInCell="1" allowOverlap="1">
            <wp:simplePos x="0" y="0"/>
            <wp:positionH relativeFrom="page">
              <wp:posOffset>11290300</wp:posOffset>
            </wp:positionH>
            <wp:positionV relativeFrom="topMargin">
              <wp:posOffset>10566400</wp:posOffset>
            </wp:positionV>
            <wp:extent cx="330200" cy="330200"/>
            <wp:wrapNone/>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4"/>
                    <a:stretch>
                      <a:fillRect/>
                    </a:stretch>
                  </pic:blipFill>
                  <pic:spPr>
                    <a:xfrm>
                      <a:off x="0" y="0"/>
                      <a:ext cx="330200" cy="330200"/>
                    </a:xfrm>
                    <a:prstGeom prst="rect">
                      <a:avLst/>
                    </a:prstGeom>
                  </pic:spPr>
                </pic:pic>
              </a:graphicData>
            </a:graphic>
          </wp:anchor>
        </w:drawing>
      </w:r>
      <w:r w:rsidRPr="00CF1901">
        <w:rPr>
          <w:rFonts w:ascii="宋体" w:eastAsia="宋体" w:hAnsi="宋体" w:cs="宋体"/>
          <w:b/>
          <w:bCs/>
          <w:color w:val="000000"/>
          <w:sz w:val="23"/>
        </w:rPr>
        <w:t>姓   名</w:t>
      </w:r>
      <w:r w:rsidRPr="00CF1901">
        <w:rPr>
          <w:rFonts w:ascii="宋体" w:eastAsia="宋体" w:hAnsi="宋体" w:cs="宋体"/>
          <w:b/>
          <w:bCs/>
          <w:color w:val="000000"/>
          <w:sz w:val="23"/>
          <w:u w:val="single"/>
        </w:rPr>
        <w:t xml:space="preserve">            </w:t>
      </w:r>
    </w:p>
    <w:p w:rsidR="005F35EF" w:rsidRPr="00CF1901" w14:paraId="5278A6B2" w14:textId="77777777">
      <w:pPr>
        <w:wordWrap w:val="0"/>
        <w:spacing w:after="0" w:line="380" w:lineRule="atLeast"/>
        <w:ind w:left="120"/>
        <w:jc w:val="both"/>
        <w:textAlignment w:val="baseline"/>
        <w:rPr>
          <w:b/>
          <w:bCs/>
          <w:sz w:val="18"/>
        </w:rPr>
      </w:pPr>
      <w:r w:rsidRPr="00CF1901">
        <w:rPr>
          <w:rFonts w:ascii="宋体" w:eastAsia="宋体" w:hAnsi="宋体" w:cs="宋体"/>
          <w:b/>
          <w:bCs/>
          <w:color w:val="000000"/>
          <w:sz w:val="18"/>
        </w:rPr>
        <w:t>绝密★启用前</w:t>
      </w:r>
    </w:p>
    <w:p w:rsidR="005F35EF" w:rsidRPr="00CF1901" w14:paraId="799FE0A3" w14:textId="77777777">
      <w:pPr>
        <w:wordWrap w:val="0"/>
        <w:spacing w:after="0" w:line="340" w:lineRule="atLeast"/>
        <w:ind w:left="5600"/>
        <w:jc w:val="both"/>
        <w:textAlignment w:val="baseline"/>
        <w:rPr>
          <w:b/>
          <w:bCs/>
          <w:sz w:val="23"/>
        </w:rPr>
      </w:pPr>
      <w:r w:rsidRPr="00CF1901">
        <w:rPr>
          <w:rFonts w:ascii="宋体" w:eastAsia="宋体" w:hAnsi="宋体" w:cs="宋体"/>
          <w:b/>
          <w:bCs/>
          <w:color w:val="000000"/>
          <w:sz w:val="23"/>
        </w:rPr>
        <w:t>准考证号</w:t>
      </w:r>
      <w:r w:rsidRPr="00CF1901">
        <w:rPr>
          <w:rFonts w:ascii="宋体" w:eastAsia="宋体" w:hAnsi="宋体" w:cs="宋体"/>
          <w:b/>
          <w:bCs/>
          <w:color w:val="000000"/>
          <w:sz w:val="23"/>
          <w:u w:val="single"/>
        </w:rPr>
        <w:t xml:space="preserve">             </w:t>
      </w:r>
    </w:p>
    <w:p w:rsidR="005F35EF" w:rsidRPr="00CF1901" w14:paraId="0579D597" w14:textId="77777777">
      <w:pPr>
        <w:wordWrap w:val="0"/>
        <w:spacing w:after="0" w:line="340" w:lineRule="exact"/>
        <w:jc w:val="both"/>
        <w:textAlignment w:val="baseline"/>
        <w:rPr>
          <w:b/>
          <w:bCs/>
          <w:sz w:val="23"/>
        </w:rPr>
      </w:pPr>
    </w:p>
    <w:p w:rsidR="005F35EF" w:rsidRPr="00CF1901" w14:paraId="2E03A573" w14:textId="77777777">
      <w:pPr>
        <w:wordWrap w:val="0"/>
        <w:spacing w:after="0" w:line="420" w:lineRule="atLeast"/>
        <w:ind w:left="1300"/>
        <w:jc w:val="both"/>
        <w:textAlignment w:val="baseline"/>
        <w:rPr>
          <w:b/>
          <w:bCs/>
          <w:sz w:val="30"/>
        </w:rPr>
      </w:pPr>
      <w:r w:rsidRPr="00CF1901">
        <w:rPr>
          <w:rFonts w:ascii="宋体" w:eastAsia="宋体" w:hAnsi="宋体" w:cs="宋体"/>
          <w:b/>
          <w:bCs/>
          <w:color w:val="000000"/>
          <w:sz w:val="30"/>
        </w:rPr>
        <w:t xml:space="preserve">2024 </w:t>
      </w:r>
      <w:r w:rsidRPr="00CF1901">
        <w:rPr>
          <w:rFonts w:ascii="宋体" w:eastAsia="宋体" w:hAnsi="宋体" w:cs="宋体"/>
          <w:b/>
          <w:bCs/>
          <w:color w:val="000000"/>
          <w:sz w:val="30"/>
        </w:rPr>
        <w:t>届新高考</w:t>
      </w:r>
      <w:r w:rsidRPr="00CF1901">
        <w:rPr>
          <w:rFonts w:ascii="宋体" w:eastAsia="宋体" w:hAnsi="宋体" w:cs="宋体"/>
          <w:b/>
          <w:bCs/>
          <w:color w:val="000000"/>
          <w:sz w:val="30"/>
        </w:rPr>
        <w:t>教学教研联盟高三第二次联考</w:t>
      </w:r>
    </w:p>
    <w:p w:rsidR="005F35EF" w:rsidRPr="00CF1901" w14:paraId="5CEEEAF7" w14:textId="77777777">
      <w:pPr>
        <w:wordWrap w:val="0"/>
        <w:spacing w:after="0" w:line="480" w:lineRule="exact"/>
        <w:jc w:val="both"/>
        <w:textAlignment w:val="baseline"/>
        <w:rPr>
          <w:b/>
          <w:bCs/>
          <w:sz w:val="39"/>
        </w:rPr>
      </w:pPr>
    </w:p>
    <w:p w:rsidR="005F35EF" w:rsidRPr="00CF1901" w14:paraId="54B8FCCA" w14:textId="77777777">
      <w:pPr>
        <w:wordWrap w:val="0"/>
        <w:spacing w:after="0" w:line="540" w:lineRule="atLeast"/>
        <w:jc w:val="center"/>
        <w:textAlignment w:val="baseline"/>
        <w:rPr>
          <w:b/>
          <w:bCs/>
          <w:sz w:val="39"/>
        </w:rPr>
      </w:pPr>
      <w:r w:rsidRPr="00CF1901">
        <w:rPr>
          <w:rFonts w:ascii="宋体" w:eastAsia="宋体" w:hAnsi="宋体" w:cs="宋体"/>
          <w:b/>
          <w:bCs/>
          <w:color w:val="000000"/>
          <w:sz w:val="39"/>
        </w:rPr>
        <w:t>历史试卷</w:t>
      </w:r>
    </w:p>
    <w:p w:rsidR="005F35EF" w:rsidRPr="00CF1901" w14:paraId="57C6C346" w14:textId="77777777">
      <w:pPr>
        <w:wordWrap w:val="0"/>
        <w:spacing w:after="0" w:line="380" w:lineRule="exact"/>
        <w:jc w:val="center"/>
        <w:textAlignment w:val="baseline"/>
        <w:rPr>
          <w:b/>
          <w:bCs/>
          <w:sz w:val="18"/>
        </w:rPr>
      </w:pPr>
    </w:p>
    <w:p w:rsidR="005F35EF" w:rsidRPr="00CF1901" w14:paraId="7F3E31DD" w14:textId="77777777">
      <w:pPr>
        <w:wordWrap w:val="0"/>
        <w:spacing w:after="0" w:line="380" w:lineRule="exact"/>
        <w:jc w:val="center"/>
        <w:textAlignment w:val="baseline"/>
        <w:rPr>
          <w:b/>
          <w:bCs/>
          <w:sz w:val="18"/>
        </w:rPr>
      </w:pPr>
    </w:p>
    <w:p w:rsidR="005F35EF" w:rsidRPr="00CF1901" w14:paraId="100BD889" w14:textId="77777777">
      <w:pPr>
        <w:wordWrap w:val="0"/>
        <w:spacing w:after="0" w:line="380" w:lineRule="atLeast"/>
        <w:ind w:left="660"/>
        <w:jc w:val="both"/>
        <w:textAlignment w:val="baseline"/>
        <w:rPr>
          <w:b/>
          <w:bCs/>
          <w:sz w:val="18"/>
        </w:rPr>
      </w:pPr>
      <w:r w:rsidRPr="00CF1901">
        <w:rPr>
          <w:rFonts w:ascii="宋体" w:eastAsia="宋体" w:hAnsi="宋体" w:cs="宋体"/>
          <w:b/>
          <w:bCs/>
          <w:color w:val="000000"/>
          <w:sz w:val="18"/>
        </w:rPr>
        <w:t>长郡中学；衡阳市八中；永州市四中；岳阳县一中；湘潭县一中；湘西州民中；石门县一中；</w:t>
      </w:r>
    </w:p>
    <w:p w:rsidR="005F35EF" w:rsidRPr="00CF1901" w14:paraId="317EACF4" w14:textId="77777777">
      <w:pPr>
        <w:wordWrap w:val="0"/>
        <w:spacing w:after="0" w:line="320" w:lineRule="atLeast"/>
        <w:ind w:left="660" w:right="260" w:hanging="280"/>
        <w:jc w:val="both"/>
        <w:textAlignment w:val="baseline"/>
        <w:rPr>
          <w:b/>
          <w:bCs/>
          <w:sz w:val="17"/>
        </w:rPr>
      </w:pPr>
      <w:r w:rsidRPr="00CF1901">
        <w:rPr>
          <w:rFonts w:ascii="宋体" w:eastAsia="宋体" w:hAnsi="宋体" w:cs="宋体"/>
          <w:b/>
          <w:bCs/>
          <w:color w:val="000000"/>
          <w:sz w:val="17"/>
        </w:rPr>
        <w:t>由澧县一中；益阳市一中；桃源县一中；株洲市二中；</w:t>
      </w:r>
      <w:r w:rsidRPr="00CF1901">
        <w:rPr>
          <w:rFonts w:ascii="宋体" w:eastAsia="宋体" w:hAnsi="宋体" w:cs="宋体"/>
          <w:b/>
          <w:bCs/>
          <w:color w:val="000000"/>
          <w:sz w:val="17"/>
        </w:rPr>
        <w:t>麓</w:t>
      </w:r>
      <w:r w:rsidRPr="00CF1901">
        <w:rPr>
          <w:rFonts w:ascii="宋体" w:eastAsia="宋体" w:hAnsi="宋体" w:cs="宋体"/>
          <w:b/>
          <w:bCs/>
          <w:color w:val="000000"/>
          <w:sz w:val="17"/>
        </w:rPr>
        <w:t>山国际；郴州市一中；岳阳市一中； 联合命题娄底市一中；怀化市三中；邵东市一中；洞口县一中；九江市一中；南昌市二中。</w:t>
      </w:r>
    </w:p>
    <w:p w:rsidR="005F35EF" w:rsidRPr="00CF1901" w14:paraId="63BDD46C" w14:textId="77777777">
      <w:pPr>
        <w:wordWrap w:val="0"/>
        <w:spacing w:after="0" w:line="320" w:lineRule="atLeast"/>
        <w:jc w:val="center"/>
        <w:textAlignment w:val="baseline"/>
        <w:rPr>
          <w:b/>
          <w:bCs/>
          <w:sz w:val="17"/>
        </w:rPr>
      </w:pPr>
      <w:r w:rsidRPr="00CF1901">
        <w:rPr>
          <w:rFonts w:ascii="宋体" w:eastAsia="宋体" w:hAnsi="宋体" w:cs="宋体"/>
          <w:b/>
          <w:bCs/>
          <w:color w:val="000000"/>
          <w:sz w:val="17"/>
        </w:rPr>
        <w:t>命题学校：长</w:t>
      </w:r>
      <w:r w:rsidRPr="00CF1901">
        <w:rPr>
          <w:rFonts w:ascii="宋体" w:eastAsia="宋体" w:hAnsi="宋体" w:cs="宋体"/>
          <w:b/>
          <w:bCs/>
          <w:color w:val="000000"/>
          <w:sz w:val="17"/>
        </w:rPr>
        <w:t>郡中学</w:t>
      </w:r>
      <w:r w:rsidRPr="00CF1901">
        <w:rPr>
          <w:rFonts w:ascii="宋体" w:eastAsia="宋体" w:hAnsi="宋体" w:cs="宋体"/>
          <w:b/>
          <w:bCs/>
          <w:color w:val="000000"/>
          <w:sz w:val="17"/>
        </w:rPr>
        <w:t xml:space="preserve">   审题学校：永州一中</w:t>
      </w:r>
    </w:p>
    <w:p w:rsidR="005F35EF" w:rsidRPr="00CF1901" w14:paraId="048B0D87" w14:textId="77777777">
      <w:pPr>
        <w:wordWrap w:val="0"/>
        <w:spacing w:before="200" w:after="0" w:line="380" w:lineRule="atLeast"/>
        <w:ind w:left="120"/>
        <w:jc w:val="both"/>
        <w:textAlignment w:val="baseline"/>
        <w:rPr>
          <w:b/>
          <w:bCs/>
          <w:sz w:val="18"/>
        </w:rPr>
      </w:pPr>
      <w:r w:rsidRPr="00CF1901">
        <w:rPr>
          <w:rFonts w:ascii="宋体" w:eastAsia="宋体" w:hAnsi="宋体" w:cs="宋体"/>
          <w:b/>
          <w:bCs/>
          <w:color w:val="000000"/>
          <w:sz w:val="18"/>
        </w:rPr>
        <w:t>注意事项：</w:t>
      </w:r>
    </w:p>
    <w:p w:rsidR="005F35EF" w:rsidRPr="00CF1901" w14:paraId="6592A2CC" w14:textId="77777777">
      <w:pPr>
        <w:wordWrap w:val="0"/>
        <w:spacing w:after="0" w:line="380" w:lineRule="atLeast"/>
        <w:ind w:left="380"/>
        <w:jc w:val="both"/>
        <w:textAlignment w:val="baseline"/>
        <w:rPr>
          <w:b/>
          <w:bCs/>
          <w:sz w:val="18"/>
        </w:rPr>
      </w:pPr>
      <w:r w:rsidRPr="00CF1901">
        <w:rPr>
          <w:rFonts w:ascii="宋体" w:eastAsia="宋体" w:hAnsi="宋体" w:cs="宋体"/>
          <w:b/>
          <w:bCs/>
          <w:color w:val="000000"/>
          <w:sz w:val="18"/>
        </w:rPr>
        <w:t>1.答卷前，考生务必将自己的姓名、准考证号填写在答题卡上。</w:t>
      </w:r>
    </w:p>
    <w:p w:rsidR="005F35EF" w:rsidRPr="00CF1901" w14:paraId="457C5323" w14:textId="77777777">
      <w:pPr>
        <w:wordWrap w:val="0"/>
        <w:spacing w:after="0" w:line="380" w:lineRule="atLeast"/>
        <w:ind w:right="180" w:firstLine="380"/>
        <w:jc w:val="both"/>
        <w:textAlignment w:val="baseline"/>
        <w:rPr>
          <w:b/>
          <w:bCs/>
          <w:sz w:val="18"/>
        </w:rPr>
      </w:pPr>
      <w:r w:rsidRPr="00CF1901">
        <w:rPr>
          <w:rFonts w:ascii="宋体" w:eastAsia="宋体" w:hAnsi="宋体" w:cs="宋体"/>
          <w:b/>
          <w:bCs/>
          <w:color w:val="000000"/>
          <w:sz w:val="18"/>
        </w:rPr>
        <w:t>2.回答选择题时，选出每小题答案后，用铅笔把答题卡上对应题目的答案标号涂黑。如需改动，用橡皮擦干净后，再选</w:t>
      </w:r>
      <w:r w:rsidRPr="00CF1901">
        <w:rPr>
          <w:rFonts w:ascii="宋体" w:eastAsia="宋体" w:hAnsi="宋体" w:cs="宋体"/>
          <w:b/>
          <w:bCs/>
          <w:color w:val="000000"/>
          <w:sz w:val="18"/>
        </w:rPr>
        <w:t>涂其他</w:t>
      </w:r>
      <w:r w:rsidRPr="00CF1901">
        <w:rPr>
          <w:rFonts w:ascii="宋体" w:eastAsia="宋体" w:hAnsi="宋体" w:cs="宋体"/>
          <w:b/>
          <w:bCs/>
          <w:color w:val="000000"/>
          <w:sz w:val="18"/>
        </w:rPr>
        <w:t>答案标号。</w:t>
      </w:r>
      <w:r w:rsidRPr="00CF1901">
        <w:rPr>
          <w:rFonts w:ascii="宋体" w:eastAsia="宋体" w:hAnsi="宋体" w:cs="宋体"/>
          <w:b/>
          <w:bCs/>
          <w:color w:val="000000"/>
          <w:sz w:val="18"/>
        </w:rPr>
        <w:t>回答非</w:t>
      </w:r>
      <w:r w:rsidRPr="00CF1901">
        <w:rPr>
          <w:rFonts w:ascii="宋体" w:eastAsia="宋体" w:hAnsi="宋体" w:cs="宋体"/>
          <w:b/>
          <w:bCs/>
          <w:color w:val="000000"/>
          <w:sz w:val="18"/>
        </w:rPr>
        <w:t>选择题时，将答案写在答题卡上。写在本试卷上无效。</w:t>
      </w:r>
    </w:p>
    <w:p w:rsidR="005F35EF" w:rsidRPr="00CF1901" w14:paraId="4D8E3630" w14:textId="77777777">
      <w:pPr>
        <w:wordWrap w:val="0"/>
        <w:spacing w:after="0" w:line="380" w:lineRule="atLeast"/>
        <w:ind w:left="380"/>
        <w:jc w:val="both"/>
        <w:textAlignment w:val="baseline"/>
        <w:rPr>
          <w:b/>
          <w:bCs/>
          <w:sz w:val="18"/>
        </w:rPr>
      </w:pPr>
      <w:r w:rsidRPr="00CF1901">
        <w:rPr>
          <w:rFonts w:ascii="宋体" w:eastAsia="宋体" w:hAnsi="宋体" w:cs="宋体"/>
          <w:b/>
          <w:bCs/>
          <w:color w:val="000000"/>
          <w:sz w:val="18"/>
        </w:rPr>
        <w:t>3.考试结束后，将本试题卷和答题卡一并交回。</w:t>
      </w:r>
    </w:p>
    <w:p w:rsidR="005F35EF" w:rsidRPr="00CF1901" w14:paraId="63C1AC6C" w14:textId="77777777">
      <w:pPr>
        <w:wordWrap w:val="0"/>
        <w:spacing w:after="0" w:line="380" w:lineRule="atLeast"/>
        <w:ind w:left="400" w:right="80" w:hanging="280"/>
        <w:jc w:val="both"/>
        <w:textAlignment w:val="baseline"/>
        <w:rPr>
          <w:b/>
          <w:bCs/>
          <w:sz w:val="18"/>
        </w:rPr>
      </w:pPr>
      <w:r w:rsidRPr="00CF1901">
        <w:rPr>
          <w:rFonts w:ascii="宋体" w:eastAsia="宋体" w:hAnsi="宋体" w:cs="宋体"/>
          <w:b/>
          <w:bCs/>
          <w:color w:val="000000"/>
          <w:sz w:val="18"/>
        </w:rPr>
        <w:t>一、选择题(本大题共16小题，每小题3分，共48分。在每小题列出的四个选项中，只有一项是符合题意的)</w:t>
      </w:r>
    </w:p>
    <w:p w:rsidR="005F35EF" w:rsidRPr="00CF1901" w14:paraId="18009509" w14:textId="77777777">
      <w:pPr>
        <w:wordWrap w:val="0"/>
        <w:spacing w:after="0" w:line="380" w:lineRule="atLeast"/>
        <w:ind w:left="280" w:right="80" w:hanging="160"/>
        <w:jc w:val="both"/>
        <w:textAlignment w:val="baseline"/>
        <w:rPr>
          <w:b/>
          <w:bCs/>
          <w:sz w:val="18"/>
        </w:rPr>
      </w:pPr>
      <w:r w:rsidRPr="00CF1901">
        <w:rPr>
          <w:rFonts w:ascii="宋体" w:eastAsia="宋体" w:hAnsi="宋体" w:cs="宋体"/>
          <w:b/>
          <w:bCs/>
          <w:color w:val="000000"/>
          <w:sz w:val="18"/>
        </w:rPr>
        <w:t>1.有学者认为，农业需要人类付出比采集、狩猎高得多的劳动代价，而且实现这两种生存方式的转变还涉及漫长而艰难的物种择优汰劣的选择驯化过程，没有万不得已的外界强大压力和持久不懈的实践努力是不可能完成的。下列关于红山文化时期的研究成果中能说明该观点的是</w:t>
      </w:r>
    </w:p>
    <w:p w:rsidR="005F35EF" w:rsidRPr="00CF1901" w14:paraId="69624007" w14:textId="77777777">
      <w:pPr>
        <w:wordWrap w:val="0"/>
        <w:spacing w:after="0" w:line="380" w:lineRule="atLeast"/>
        <w:jc w:val="both"/>
        <w:textAlignment w:val="baseline"/>
        <w:rPr>
          <w:b/>
          <w:bCs/>
          <w:sz w:val="18"/>
        </w:rPr>
      </w:pPr>
      <w:r w:rsidRPr="00CF1901">
        <w:rPr>
          <w:rFonts w:ascii="宋体" w:eastAsia="宋体" w:hAnsi="宋体" w:cs="宋体"/>
          <w:b/>
          <w:bCs/>
          <w:color w:val="000000"/>
          <w:sz w:val="18"/>
        </w:rPr>
        <w:t xml:space="preserve">    A.人口出现大幅增长                            B.气候发生剧烈波动</w:t>
      </w:r>
    </w:p>
    <w:p w:rsidR="005F35EF" w:rsidRPr="00CF1901" w14:paraId="793F2A80" w14:textId="77777777">
      <w:pPr>
        <w:wordWrap w:val="0"/>
        <w:spacing w:after="0" w:line="380" w:lineRule="atLeast"/>
        <w:jc w:val="both"/>
        <w:textAlignment w:val="baseline"/>
        <w:rPr>
          <w:b/>
          <w:bCs/>
          <w:sz w:val="18"/>
        </w:rPr>
      </w:pPr>
      <w:r w:rsidRPr="00CF1901">
        <w:rPr>
          <w:rFonts w:ascii="宋体" w:eastAsia="宋体" w:hAnsi="宋体" w:cs="宋体"/>
          <w:b/>
          <w:bCs/>
          <w:color w:val="000000"/>
          <w:sz w:val="18"/>
        </w:rPr>
        <w:t xml:space="preserve">    C.发现大量家畜骨骼                            D.聚落脱离林缘地带</w:t>
      </w:r>
    </w:p>
    <w:p w:rsidR="005F35EF" w:rsidRPr="00CF1901" w14:paraId="074E682A" w14:textId="77777777">
      <w:pPr>
        <w:wordWrap w:val="0"/>
        <w:spacing w:after="0" w:line="380" w:lineRule="atLeast"/>
        <w:ind w:left="280" w:right="100" w:hanging="160"/>
        <w:jc w:val="both"/>
        <w:textAlignment w:val="baseline"/>
        <w:rPr>
          <w:b/>
          <w:bCs/>
          <w:sz w:val="18"/>
        </w:rPr>
      </w:pPr>
      <w:r w:rsidRPr="00CF1901">
        <w:rPr>
          <w:rFonts w:ascii="宋体" w:eastAsia="宋体" w:hAnsi="宋体" w:cs="宋体"/>
          <w:b/>
          <w:bCs/>
          <w:color w:val="000000"/>
          <w:sz w:val="18"/>
        </w:rPr>
        <w:t>2.班固的《汉书》在《史记》“八书”的基础上扩展，形成“十志”，其中《地理志》是我国第一部以疆域政区为主体的地理著作，《艺文志》是一部有极高学术价值的初具规模的史志目录。对此理解正确的是《汉书》</w:t>
      </w:r>
    </w:p>
    <w:p w:rsidR="005F35EF" w:rsidRPr="00CF1901" w14:paraId="65FEC9E1" w14:textId="77777777">
      <w:pPr>
        <w:wordWrap w:val="0"/>
        <w:spacing w:after="0" w:line="380" w:lineRule="atLeast"/>
        <w:jc w:val="both"/>
        <w:textAlignment w:val="baseline"/>
        <w:rPr>
          <w:b/>
          <w:bCs/>
          <w:sz w:val="18"/>
        </w:rPr>
      </w:pPr>
      <w:r w:rsidRPr="00CF1901">
        <w:rPr>
          <w:rFonts w:ascii="宋体" w:eastAsia="宋体" w:hAnsi="宋体" w:cs="宋体"/>
          <w:b/>
          <w:bCs/>
          <w:color w:val="000000"/>
          <w:sz w:val="18"/>
        </w:rPr>
        <w:t xml:space="preserve">    A.扩大了史学研究范围                          B.改变了史学关注重点</w:t>
      </w:r>
    </w:p>
    <w:p w:rsidR="005F35EF" w:rsidRPr="00CF1901" w14:paraId="7A93A689" w14:textId="77777777">
      <w:pPr>
        <w:wordWrap w:val="0"/>
        <w:spacing w:after="0" w:line="380" w:lineRule="atLeast"/>
        <w:jc w:val="both"/>
        <w:textAlignment w:val="baseline"/>
        <w:rPr>
          <w:b/>
          <w:bCs/>
          <w:sz w:val="18"/>
        </w:rPr>
      </w:pPr>
      <w:r w:rsidRPr="00CF1901">
        <w:rPr>
          <w:rFonts w:ascii="宋体" w:eastAsia="宋体" w:hAnsi="宋体" w:cs="宋体"/>
          <w:b/>
          <w:bCs/>
          <w:color w:val="000000"/>
          <w:sz w:val="18"/>
        </w:rPr>
        <w:t xml:space="preserve">    C.沿袭了传统史书体例                          D.推动了汉代学术发展</w:t>
      </w:r>
    </w:p>
    <w:p w:rsidR="005F35EF" w:rsidRPr="00CF1901" w14:paraId="0D68C1E5" w14:textId="77777777">
      <w:pPr>
        <w:wordWrap w:val="0"/>
        <w:spacing w:after="0" w:line="380" w:lineRule="atLeast"/>
        <w:ind w:left="280" w:right="100" w:hanging="160"/>
        <w:jc w:val="both"/>
        <w:textAlignment w:val="baseline"/>
        <w:rPr>
          <w:b/>
          <w:bCs/>
          <w:sz w:val="18"/>
        </w:rPr>
      </w:pPr>
      <w:r w:rsidRPr="00CF1901">
        <w:rPr>
          <w:rFonts w:ascii="宋体" w:eastAsia="宋体" w:hAnsi="宋体" w:cs="宋体"/>
          <w:b/>
          <w:bCs/>
          <w:color w:val="000000"/>
          <w:sz w:val="18"/>
        </w:rPr>
        <w:t>3.西晋初年，晋武帝</w:t>
      </w:r>
      <w:r w:rsidRPr="00CF1901">
        <w:rPr>
          <w:rFonts w:ascii="宋体" w:eastAsia="宋体" w:hAnsi="宋体" w:cs="宋体"/>
          <w:b/>
          <w:bCs/>
          <w:color w:val="000000"/>
          <w:sz w:val="18"/>
        </w:rPr>
        <w:t>惩</w:t>
      </w:r>
      <w:r w:rsidRPr="00CF1901">
        <w:rPr>
          <w:rFonts w:ascii="宋体" w:eastAsia="宋体" w:hAnsi="宋体" w:cs="宋体"/>
          <w:b/>
          <w:bCs/>
          <w:color w:val="000000"/>
          <w:sz w:val="18"/>
        </w:rPr>
        <w:t>曹魏孤立之弊，大封同姓王，多达27人。这些王</w:t>
      </w:r>
      <w:r w:rsidRPr="00CF1901">
        <w:rPr>
          <w:rFonts w:ascii="宋体" w:eastAsia="宋体" w:hAnsi="宋体" w:cs="宋体"/>
          <w:b/>
          <w:bCs/>
          <w:color w:val="000000"/>
          <w:sz w:val="18"/>
        </w:rPr>
        <w:t>多担任</w:t>
      </w:r>
      <w:r w:rsidRPr="00CF1901">
        <w:rPr>
          <w:rFonts w:ascii="宋体" w:eastAsia="宋体" w:hAnsi="宋体" w:cs="宋体"/>
          <w:b/>
          <w:bCs/>
          <w:color w:val="000000"/>
          <w:sz w:val="18"/>
        </w:rPr>
        <w:t>都督诸军事和地方刺史，掌握军政大权。这一做法</w:t>
      </w:r>
    </w:p>
    <w:p w:rsidR="005F35EF" w:rsidRPr="00CF1901" w14:paraId="06E325DE" w14:textId="77777777">
      <w:pPr>
        <w:wordWrap w:val="0"/>
        <w:spacing w:after="0" w:line="380" w:lineRule="atLeast"/>
        <w:jc w:val="both"/>
        <w:textAlignment w:val="baseline"/>
        <w:rPr>
          <w:b/>
          <w:bCs/>
          <w:sz w:val="18"/>
        </w:rPr>
      </w:pPr>
      <w:r w:rsidRPr="00CF1901">
        <w:rPr>
          <w:rFonts w:ascii="宋体" w:eastAsia="宋体" w:hAnsi="宋体" w:cs="宋体"/>
          <w:b/>
          <w:bCs/>
          <w:color w:val="000000"/>
          <w:sz w:val="18"/>
        </w:rPr>
        <w:t xml:space="preserve">    A.壮大了门阀士族的力量                        B.实现了巩固统一的目的</w:t>
      </w:r>
    </w:p>
    <w:p w:rsidR="005F35EF" w:rsidRPr="00CF1901" w14:paraId="5330678D" w14:textId="77777777">
      <w:pPr>
        <w:wordWrap w:val="0"/>
        <w:spacing w:after="0" w:line="380" w:lineRule="atLeast"/>
        <w:jc w:val="both"/>
        <w:textAlignment w:val="baseline"/>
        <w:rPr>
          <w:b/>
          <w:bCs/>
          <w:sz w:val="18"/>
        </w:rPr>
      </w:pPr>
      <w:r w:rsidRPr="00CF1901">
        <w:rPr>
          <w:rFonts w:ascii="宋体" w:eastAsia="宋体" w:hAnsi="宋体" w:cs="宋体"/>
          <w:b/>
          <w:bCs/>
          <w:color w:val="000000"/>
          <w:sz w:val="18"/>
        </w:rPr>
        <w:t xml:space="preserve">    C.改变了刺史的原有职能                        D.埋下了宗室动乱的隐患</w:t>
      </w:r>
    </w:p>
    <w:p w:rsidR="005F35EF" w:rsidRPr="00CF1901" w14:paraId="03016504" w14:textId="77777777">
      <w:pPr>
        <w:wordWrap w:val="0"/>
        <w:spacing w:before="120" w:after="0" w:line="320" w:lineRule="atLeast"/>
        <w:jc w:val="center"/>
        <w:textAlignment w:val="baseline"/>
        <w:rPr>
          <w:b/>
          <w:bCs/>
          <w:sz w:val="17"/>
        </w:rPr>
        <w:sectPr w:rsidSect="00E91955">
          <w:pgSz w:w="11900" w:h="16820"/>
          <w:pgMar w:top="1420" w:right="1780" w:bottom="1420" w:left="1780" w:header="720" w:footer="720" w:gutter="0"/>
          <w:cols w:space="720"/>
        </w:sectPr>
      </w:pPr>
      <w:r w:rsidRPr="00CF1901">
        <w:rPr>
          <w:rFonts w:ascii="宋体" w:eastAsia="宋体" w:hAnsi="宋体" w:cs="宋体"/>
          <w:b/>
          <w:bCs/>
          <w:color w:val="000000"/>
          <w:sz w:val="17"/>
        </w:rPr>
        <w:t>历史试卷 第 1页(共8页)</w:t>
      </w:r>
    </w:p>
    <w:p w:rsidR="005F35EF" w:rsidRPr="00CF1901" w14:paraId="678D074B" w14:textId="77777777">
      <w:pPr>
        <w:wordWrap w:val="0"/>
        <w:spacing w:after="0" w:line="260" w:lineRule="atLeast"/>
        <w:jc w:val="both"/>
        <w:textAlignment w:val="baseline"/>
        <w:rPr>
          <w:b/>
          <w:bCs/>
          <w:sz w:val="19"/>
        </w:rPr>
      </w:pPr>
      <w:r w:rsidRPr="00CF1901">
        <w:rPr>
          <w:rFonts w:ascii="宋体" w:eastAsia="宋体" w:hAnsi="宋体" w:cs="宋体"/>
          <w:b/>
          <w:bCs/>
          <w:color w:val="000000"/>
          <w:sz w:val="19"/>
        </w:rPr>
        <w:t>4.                               表 1  唐、宋“主户”“客户”划分标准</w:t>
      </w:r>
    </w:p>
    <w:tbl>
      <w:tblPr>
        <w:tblW w:w="0" w:type="auto"/>
        <w:tblInd w:w="172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1140"/>
        <w:gridCol w:w="3400"/>
        <w:gridCol w:w="2140"/>
      </w:tblGrid>
      <w:tr w14:paraId="6454858F" w14:textId="77777777">
        <w:tblPrEx>
          <w:tblW w:w="0" w:type="auto"/>
          <w:tblInd w:w="172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360"/>
        </w:trPr>
        <w:tc>
          <w:tcPr>
            <w:tcW w:w="1140" w:type="dxa"/>
            <w:vAlign w:val="center"/>
          </w:tcPr>
          <w:p w:rsidR="005F35EF" w:rsidRPr="00CF1901" w14:paraId="285DB4F9" w14:textId="77777777">
            <w:pPr>
              <w:wordWrap w:val="0"/>
              <w:spacing w:after="0" w:line="300" w:lineRule="exact"/>
              <w:jc w:val="both"/>
              <w:textAlignment w:val="baseline"/>
              <w:rPr>
                <w:b/>
                <w:bCs/>
                <w:sz w:val="23"/>
              </w:rPr>
            </w:pPr>
            <w:r w:rsidRPr="00CF1901">
              <w:rPr>
                <w:rFonts w:ascii="宋体" w:eastAsia="宋体" w:hAnsi="宋体" w:cs="宋体"/>
                <w:b/>
                <w:bCs/>
                <w:color w:val="000000"/>
                <w:sz w:val="23"/>
              </w:rPr>
              <w:t xml:space="preserve"> </w:t>
            </w:r>
          </w:p>
        </w:tc>
        <w:tc>
          <w:tcPr>
            <w:tcW w:w="3400" w:type="dxa"/>
            <w:vAlign w:val="center"/>
          </w:tcPr>
          <w:p w:rsidR="005F35EF" w:rsidRPr="00CF1901" w14:paraId="2DF46E14"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主户</w:t>
            </w:r>
          </w:p>
        </w:tc>
        <w:tc>
          <w:tcPr>
            <w:tcW w:w="2140" w:type="dxa"/>
            <w:vAlign w:val="center"/>
          </w:tcPr>
          <w:p w:rsidR="005F35EF" w:rsidRPr="00CF1901" w14:paraId="152FC2E5"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客户</w:t>
            </w:r>
          </w:p>
        </w:tc>
      </w:tr>
      <w:tr w14:paraId="1CF3EB41" w14:textId="77777777">
        <w:tblPrEx>
          <w:tblW w:w="0" w:type="auto"/>
          <w:tblInd w:w="1720" w:type="dxa"/>
          <w:tblLayout w:type="fixed"/>
          <w:tblCellMar>
            <w:left w:w="0" w:type="dxa"/>
            <w:right w:w="0" w:type="dxa"/>
          </w:tblCellMar>
          <w:tblLook w:val="04A0"/>
        </w:tblPrEx>
        <w:trPr>
          <w:trHeight w:val="360"/>
        </w:trPr>
        <w:tc>
          <w:tcPr>
            <w:tcW w:w="1140" w:type="dxa"/>
            <w:vAlign w:val="center"/>
          </w:tcPr>
          <w:p w:rsidR="005F35EF" w:rsidRPr="00CF1901" w14:paraId="1994ABE6"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唐代</w:t>
            </w:r>
          </w:p>
        </w:tc>
        <w:tc>
          <w:tcPr>
            <w:tcW w:w="3400" w:type="dxa"/>
            <w:vAlign w:val="center"/>
          </w:tcPr>
          <w:p w:rsidR="005F35EF" w:rsidRPr="00CF1901" w14:paraId="77934E13"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土著户</w:t>
            </w:r>
          </w:p>
        </w:tc>
        <w:tc>
          <w:tcPr>
            <w:tcW w:w="2140" w:type="dxa"/>
            <w:vAlign w:val="center"/>
          </w:tcPr>
          <w:p w:rsidR="005F35EF" w:rsidRPr="00CF1901" w14:paraId="69271F98"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寄居户</w:t>
            </w:r>
          </w:p>
        </w:tc>
      </w:tr>
      <w:tr w14:paraId="51E44B5E" w14:textId="77777777">
        <w:tblPrEx>
          <w:tblW w:w="0" w:type="auto"/>
          <w:tblInd w:w="1720" w:type="dxa"/>
          <w:tblLayout w:type="fixed"/>
          <w:tblCellMar>
            <w:left w:w="0" w:type="dxa"/>
            <w:right w:w="0" w:type="dxa"/>
          </w:tblCellMar>
          <w:tblLook w:val="04A0"/>
        </w:tblPrEx>
        <w:trPr>
          <w:trHeight w:val="380"/>
        </w:trPr>
        <w:tc>
          <w:tcPr>
            <w:tcW w:w="1140" w:type="dxa"/>
            <w:vAlign w:val="center"/>
          </w:tcPr>
          <w:p w:rsidR="005F35EF" w:rsidRPr="00CF1901" w14:paraId="5494D8B4"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宋代</w:t>
            </w:r>
          </w:p>
        </w:tc>
        <w:tc>
          <w:tcPr>
            <w:tcW w:w="3400" w:type="dxa"/>
            <w:vAlign w:val="center"/>
          </w:tcPr>
          <w:p w:rsidR="005F35EF" w:rsidRPr="00CF1901" w14:paraId="6D4A6527"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有常产(土地)户</w:t>
            </w:r>
          </w:p>
        </w:tc>
        <w:tc>
          <w:tcPr>
            <w:tcW w:w="2140" w:type="dxa"/>
            <w:vAlign w:val="center"/>
          </w:tcPr>
          <w:p w:rsidR="005F35EF" w:rsidRPr="00CF1901" w14:paraId="5A177B5B" w14:textId="77777777">
            <w:pPr>
              <w:wordWrap w:val="0"/>
              <w:spacing w:after="0" w:line="300" w:lineRule="atLeast"/>
              <w:jc w:val="center"/>
              <w:textAlignment w:val="baseline"/>
              <w:rPr>
                <w:b/>
                <w:bCs/>
                <w:sz w:val="23"/>
              </w:rPr>
            </w:pPr>
            <w:r w:rsidRPr="00CF1901">
              <w:rPr>
                <w:rFonts w:ascii="宋体" w:eastAsia="宋体" w:hAnsi="宋体" w:cs="宋体"/>
                <w:b/>
                <w:bCs/>
                <w:color w:val="000000"/>
                <w:sz w:val="23"/>
              </w:rPr>
              <w:t>无常产(土地)户</w:t>
            </w:r>
          </w:p>
        </w:tc>
      </w:tr>
    </w:tbl>
    <w:p w:rsidR="005F35EF" w:rsidRPr="00CF1901" w14:paraId="3E2C31E9" w14:textId="77777777">
      <w:pPr>
        <w:wordWrap w:val="0"/>
        <w:spacing w:after="0" w:line="420" w:lineRule="atLeast"/>
        <w:ind w:left="260"/>
        <w:jc w:val="both"/>
        <w:textAlignment w:val="baseline"/>
        <w:rPr>
          <w:b/>
          <w:bCs/>
          <w:sz w:val="24"/>
        </w:rPr>
      </w:pPr>
      <w:r w:rsidRPr="00CF1901">
        <w:rPr>
          <w:rFonts w:ascii="宋体" w:eastAsia="宋体" w:hAnsi="宋体" w:cs="宋体"/>
          <w:b/>
          <w:bCs/>
          <w:color w:val="000000"/>
          <w:sz w:val="24"/>
        </w:rPr>
        <w:t>这一变化反映出宋代</w:t>
      </w:r>
    </w:p>
    <w:p w:rsidR="005F35EF" w:rsidRPr="00CF1901" w14:paraId="40838C8A"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A.商品经济发展                            B.人口流动频繁</w:t>
      </w:r>
    </w:p>
    <w:p w:rsidR="005F35EF" w:rsidRPr="00CF1901" w14:paraId="11B35C42"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C.社会控制强化                            D.租佃关系发展</w:t>
      </w:r>
    </w:p>
    <w:p w:rsidR="005F35EF" w:rsidRPr="00CF1901" w14:paraId="28E70673" w14:textId="77777777">
      <w:pPr>
        <w:wordWrap w:val="0"/>
        <w:spacing w:after="0" w:line="420" w:lineRule="atLeast"/>
        <w:ind w:left="220" w:right="20" w:hanging="220"/>
        <w:jc w:val="both"/>
        <w:textAlignment w:val="baseline"/>
        <w:rPr>
          <w:b/>
          <w:bCs/>
          <w:sz w:val="24"/>
        </w:rPr>
      </w:pPr>
      <w:r w:rsidRPr="00CF1901">
        <w:rPr>
          <w:rFonts w:ascii="宋体" w:eastAsia="宋体" w:hAnsi="宋体" w:cs="宋体"/>
          <w:b/>
          <w:bCs/>
          <w:color w:val="000000"/>
          <w:sz w:val="24"/>
        </w:rPr>
        <w:t>5.“木兰秋猕”是清代入关后逐渐形成的一项具有满族特色和政治意义的盛大狩猎活动，康乾年间最为兴盛。从乾隆末期开始，逐渐衰落，嘉庆</w:t>
      </w:r>
      <w:r w:rsidRPr="00CF1901">
        <w:rPr>
          <w:rFonts w:ascii="宋体" w:eastAsia="宋体" w:hAnsi="宋体" w:cs="宋体"/>
          <w:b/>
          <w:bCs/>
          <w:color w:val="000000"/>
          <w:sz w:val="24"/>
        </w:rPr>
        <w:t>朝秋称</w:t>
      </w:r>
      <w:r w:rsidRPr="00CF1901">
        <w:rPr>
          <w:rFonts w:ascii="宋体" w:eastAsia="宋体" w:hAnsi="宋体" w:cs="宋体"/>
          <w:b/>
          <w:bCs/>
          <w:color w:val="000000"/>
          <w:sz w:val="24"/>
        </w:rPr>
        <w:t>次数大为减少，道光、咸丰年间基本再未举行。这主要是因为</w:t>
      </w:r>
    </w:p>
    <w:p w:rsidR="005F35EF" w:rsidRPr="00CF1901" w14:paraId="41EF45A4"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A.西方殖民侵略加剧                         B.满族尚武传统丢失</w:t>
      </w:r>
    </w:p>
    <w:p w:rsidR="005F35EF" w:rsidRPr="00CF1901" w14:paraId="134F7295"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C.社会危机日益加深                         D.皇帝个人兴趣不同</w:t>
      </w:r>
    </w:p>
    <w:p w:rsidR="005F35EF" w:rsidRPr="00CF1901" w14:paraId="69EB74F9" w14:textId="77777777">
      <w:pPr>
        <w:wordWrap w:val="0"/>
        <w:spacing w:after="0" w:line="420" w:lineRule="atLeast"/>
        <w:ind w:left="220" w:right="20" w:hanging="220"/>
        <w:jc w:val="both"/>
        <w:textAlignment w:val="baseline"/>
        <w:rPr>
          <w:b/>
          <w:bCs/>
          <w:sz w:val="24"/>
        </w:rPr>
      </w:pPr>
      <w:r w:rsidRPr="00CF1901">
        <w:rPr>
          <w:rFonts w:ascii="宋体" w:eastAsia="宋体" w:hAnsi="宋体" w:cs="宋体"/>
          <w:b/>
          <w:bCs/>
          <w:color w:val="000000"/>
          <w:sz w:val="24"/>
        </w:rPr>
        <w:t>6.20世纪初，俄国占据东北，引发了国民拒俄运动；1905年，美国排斥华工激起民众抵制美货风潮；1908年，</w:t>
      </w:r>
      <w:r w:rsidRPr="00CF1901">
        <w:rPr>
          <w:rFonts w:ascii="宋体" w:eastAsia="宋体" w:hAnsi="宋体" w:cs="宋体"/>
          <w:b/>
          <w:bCs/>
          <w:color w:val="000000"/>
          <w:sz w:val="24"/>
        </w:rPr>
        <w:t>日船在华</w:t>
      </w:r>
      <w:r w:rsidRPr="00CF1901">
        <w:rPr>
          <w:rFonts w:ascii="宋体" w:eastAsia="宋体" w:hAnsi="宋体" w:cs="宋体"/>
          <w:b/>
          <w:bCs/>
          <w:color w:val="000000"/>
          <w:sz w:val="24"/>
        </w:rPr>
        <w:t>走私引起群众反日运动；同一时期，各地收回路矿利权运动也如火如荼开展。这反映出当时</w:t>
      </w:r>
    </w:p>
    <w:p w:rsidR="005F35EF" w:rsidRPr="00CF1901" w14:paraId="08F3732A"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A.实业救国思潮深入人心                     B.列强掀起瓜分中国狂潮</w:t>
      </w:r>
    </w:p>
    <w:p w:rsidR="005F35EF" w:rsidRPr="00CF1901" w14:paraId="7E95CBA6"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C.民众民族意识逐渐觉醒                     D.经济侵略引发反帝运动</w:t>
      </w:r>
    </w:p>
    <w:p w:rsidR="005F35EF" w:rsidRPr="00CF1901" w14:paraId="53B2A4C0" w14:textId="77777777">
      <w:pPr>
        <w:wordWrap w:val="0"/>
        <w:spacing w:after="0" w:line="420" w:lineRule="atLeast"/>
        <w:ind w:left="220" w:right="40" w:hanging="220"/>
        <w:jc w:val="both"/>
        <w:textAlignment w:val="baseline"/>
        <w:rPr>
          <w:b/>
          <w:bCs/>
          <w:sz w:val="24"/>
        </w:rPr>
      </w:pPr>
      <w:r w:rsidRPr="00CF1901">
        <w:rPr>
          <w:rFonts w:ascii="宋体" w:eastAsia="宋体" w:hAnsi="宋体" w:cs="宋体"/>
          <w:b/>
          <w:bCs/>
          <w:color w:val="000000"/>
          <w:sz w:val="24"/>
        </w:rPr>
        <w:t>7.护法运动期间，孙中山多次向美、日、英、法、德等国寻求援助，希望列强承认并支持南方政府，但各国均只承认北京政府，视孙中山为叛乱者。这</w:t>
      </w:r>
    </w:p>
    <w:p w:rsidR="005F35EF" w:rsidRPr="00CF1901" w14:paraId="076746ED"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A.表明瓜分中国的同盟再次形成               B.促使孙中山民主革命思想转变</w:t>
      </w:r>
    </w:p>
    <w:p w:rsidR="005F35EF" w:rsidRPr="00CF1901" w14:paraId="2018982A"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C.体现列强维护中国统一的决心               D.成为护法运动失败的根本原因</w:t>
      </w:r>
    </w:p>
    <w:p w:rsidR="005F35EF" w:rsidRPr="00CF1901" w14:paraId="6A924139" w14:textId="77777777">
      <w:pPr>
        <w:wordWrap w:val="0"/>
        <w:spacing w:after="0" w:line="420" w:lineRule="atLeast"/>
        <w:ind w:left="220" w:hanging="220"/>
        <w:jc w:val="both"/>
        <w:textAlignment w:val="baseline"/>
        <w:rPr>
          <w:b/>
          <w:bCs/>
          <w:sz w:val="24"/>
        </w:rPr>
      </w:pPr>
      <w:r w:rsidRPr="00CF1901">
        <w:rPr>
          <w:rFonts w:ascii="宋体" w:eastAsia="宋体" w:hAnsi="宋体" w:cs="宋体"/>
          <w:b/>
          <w:bCs/>
          <w:color w:val="000000"/>
          <w:sz w:val="24"/>
        </w:rPr>
        <w:t>8.全面抗战开始后，民众普遍要求实施宪政。国民党党报《中央日报》发表社论，断言时局、国事的重心，不是宪政问题，训政时期约法是国家的最高“宪典”，国民</w:t>
      </w:r>
      <w:r w:rsidRPr="00CF1901">
        <w:rPr>
          <w:rFonts w:ascii="宋体" w:eastAsia="宋体" w:hAnsi="宋体" w:cs="宋体"/>
          <w:b/>
          <w:bCs/>
          <w:color w:val="000000"/>
          <w:sz w:val="24"/>
        </w:rPr>
        <w:t>能崇法</w:t>
      </w:r>
      <w:r w:rsidRPr="00CF1901">
        <w:rPr>
          <w:rFonts w:ascii="宋体" w:eastAsia="宋体" w:hAnsi="宋体" w:cs="宋体"/>
          <w:b/>
          <w:bCs/>
          <w:color w:val="000000"/>
          <w:sz w:val="24"/>
        </w:rPr>
        <w:t>守法，就是实施宪政。该社论意在</w:t>
      </w:r>
    </w:p>
    <w:p w:rsidR="005F35EF" w:rsidRPr="00CF1901" w14:paraId="07DD09DE"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A.维护国民党专制独裁                       B.维系战时政府形象</w:t>
      </w:r>
    </w:p>
    <w:p w:rsidR="005F35EF" w:rsidRPr="00CF1901" w14:paraId="45D03B2D"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C.纠正民众的错误倾向                       D.劝导民众遵循法律</w:t>
      </w:r>
    </w:p>
    <w:p w:rsidR="005F35EF" w:rsidRPr="00CF1901" w14:paraId="607B09A8" w14:textId="77777777">
      <w:pPr>
        <w:wordWrap w:val="0"/>
        <w:spacing w:after="0" w:line="420" w:lineRule="atLeast"/>
        <w:ind w:left="220" w:hanging="220"/>
        <w:jc w:val="both"/>
        <w:textAlignment w:val="baseline"/>
        <w:rPr>
          <w:b/>
          <w:bCs/>
          <w:sz w:val="24"/>
        </w:rPr>
      </w:pPr>
      <w:r w:rsidRPr="00CF1901">
        <w:rPr>
          <w:rFonts w:ascii="宋体" w:eastAsia="宋体" w:hAnsi="宋体" w:cs="宋体"/>
          <w:b/>
          <w:bCs/>
          <w:color w:val="000000"/>
          <w:sz w:val="24"/>
        </w:rPr>
        <w:t>9.图 1 为 1958年邮电部发行的一套《胜利超额完成第一个五年计划》纪念邮票，从左到右分别为《和平建设》《工业和农业》《交通运输》。该套邮票</w:t>
      </w:r>
    </w:p>
    <w:p w:rsidR="005F35EF" w:rsidRPr="00CF1901" w14:paraId="6B2E69D7" w14:textId="77777777">
      <w:pPr>
        <w:wordWrap w:val="0"/>
        <w:spacing w:after="0" w:line="0" w:lineRule="atLeast"/>
        <w:jc w:val="center"/>
        <w:textAlignment w:val="baseline"/>
        <w:rPr>
          <w:b/>
          <w:bCs/>
        </w:rPr>
      </w:pPr>
      <w:r w:rsidRPr="00CF1901">
        <w:rPr>
          <w:b/>
          <w:bCs/>
          <w:noProof/>
        </w:rPr>
        <w:drawing>
          <wp:inline distT="0" distB="0" distL="0" distR="0">
            <wp:extent cx="2362200" cy="1397000"/>
            <wp:effectExtent l="0" t="0" r="0" b="0"/>
            <wp:docPr id="2" name="Drawing 2"/>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xmlns:r="http://schemas.openxmlformats.org/officeDocument/2006/relationships" r:embed="rId5"/>
                    <a:stretch>
                      <a:fillRect/>
                    </a:stretch>
                  </pic:blipFill>
                  <pic:spPr>
                    <a:xfrm>
                      <a:off x="0" y="0"/>
                      <a:ext cx="2362200" cy="1397000"/>
                    </a:xfrm>
                    <a:prstGeom prst="rect">
                      <a:avLst/>
                    </a:prstGeom>
                  </pic:spPr>
                </pic:pic>
              </a:graphicData>
            </a:graphic>
          </wp:inline>
        </w:drawing>
      </w:r>
    </w:p>
    <w:p w:rsidR="005F35EF" w:rsidRPr="00CF1901" w14:paraId="6E9F47F3"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A.表达了人民群众的</w:t>
      </w:r>
      <w:r w:rsidRPr="00CF1901">
        <w:rPr>
          <w:rFonts w:ascii="宋体" w:eastAsia="宋体" w:hAnsi="宋体" w:cs="宋体"/>
          <w:b/>
          <w:bCs/>
          <w:color w:val="000000"/>
          <w:sz w:val="24"/>
        </w:rPr>
        <w:t>美好愿景</w:t>
      </w:r>
      <w:r w:rsidRPr="00CF1901">
        <w:rPr>
          <w:rFonts w:ascii="宋体" w:eastAsia="宋体" w:hAnsi="宋体" w:cs="宋体"/>
          <w:b/>
          <w:bCs/>
          <w:color w:val="000000"/>
          <w:sz w:val="24"/>
        </w:rPr>
        <w:t xml:space="preserve">                 B.宣传了“一五”计划的伟大成就</w:t>
      </w:r>
    </w:p>
    <w:p w:rsidR="005F35EF" w:rsidRPr="00CF1901" w14:paraId="6F983660" w14:textId="77777777">
      <w:pPr>
        <w:wordWrap w:val="0"/>
        <w:spacing w:after="0" w:line="420" w:lineRule="atLeast"/>
        <w:jc w:val="both"/>
        <w:textAlignment w:val="baseline"/>
        <w:rPr>
          <w:b/>
          <w:bCs/>
          <w:sz w:val="24"/>
        </w:rPr>
      </w:pPr>
      <w:r w:rsidRPr="00CF1901">
        <w:rPr>
          <w:rFonts w:ascii="宋体" w:eastAsia="宋体" w:hAnsi="宋体" w:cs="宋体"/>
          <w:b/>
          <w:bCs/>
          <w:color w:val="000000"/>
          <w:sz w:val="24"/>
        </w:rPr>
        <w:t xml:space="preserve">  C.反映出“一五”计划的工作重点            D.折射出“左”倾冒进的现实</w:t>
      </w:r>
    </w:p>
    <w:p w:rsidR="005F35EF" w:rsidRPr="00CF1901" w14:paraId="3D6AFFE1" w14:textId="77777777">
      <w:pPr>
        <w:wordWrap w:val="0"/>
        <w:spacing w:before="140" w:after="0" w:line="280" w:lineRule="atLeast"/>
        <w:jc w:val="center"/>
        <w:textAlignment w:val="baseline"/>
        <w:rPr>
          <w:b/>
          <w:bCs/>
          <w:sz w:val="20"/>
        </w:rPr>
        <w:sectPr w:rsidSect="00E91955">
          <w:pgSz w:w="11900" w:h="16820"/>
          <w:pgMar w:top="820" w:right="940" w:bottom="820" w:left="940" w:header="720" w:footer="720" w:gutter="0"/>
          <w:cols w:space="720"/>
        </w:sectPr>
      </w:pPr>
      <w:r w:rsidRPr="00CF1901">
        <w:rPr>
          <w:rFonts w:ascii="宋体" w:eastAsia="宋体" w:hAnsi="宋体" w:cs="宋体"/>
          <w:b/>
          <w:bCs/>
          <w:color w:val="000000"/>
          <w:sz w:val="20"/>
        </w:rPr>
        <w:t>历史试卷 第 2页(共8页)</w:t>
      </w:r>
    </w:p>
    <w:p w:rsidR="005F35EF" w:rsidRPr="00CF1901" w14:paraId="4CE73015" w14:textId="77777777">
      <w:pPr>
        <w:wordWrap w:val="0"/>
        <w:spacing w:after="0" w:line="400" w:lineRule="atLeast"/>
        <w:ind w:left="340" w:hanging="340"/>
        <w:jc w:val="both"/>
        <w:textAlignment w:val="baseline"/>
        <w:rPr>
          <w:b/>
          <w:bCs/>
          <w:sz w:val="24"/>
        </w:rPr>
      </w:pPr>
      <w:r w:rsidRPr="00CF1901">
        <w:rPr>
          <w:rFonts w:ascii="宋体" w:eastAsia="宋体" w:hAnsi="宋体" w:cs="宋体"/>
          <w:b/>
          <w:bCs/>
          <w:color w:val="000000"/>
          <w:sz w:val="24"/>
        </w:rPr>
        <w:t>10.1985年，中共中央发布《关于科学技术体制改革的决定》，主要内容包括改革拨款制度、促进科技成果商品化、开拓技术市场、改革管理体制、扩大科研机构自主权、尊重科技人才等。该决定有利于</w:t>
      </w:r>
    </w:p>
    <w:p w:rsidR="005F35EF" w:rsidRPr="00CF1901" w14:paraId="5C2C6B32"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A.推动城市经济体制改革展开</w:t>
      </w:r>
    </w:p>
    <w:p w:rsidR="005F35EF" w:rsidRPr="00CF1901" w14:paraId="2F1947A3"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B.适应市场经济体制的需要</w:t>
      </w:r>
    </w:p>
    <w:p w:rsidR="005F35EF" w:rsidRPr="00CF1901" w14:paraId="77DE1652"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C.改变科技领域按劳分配原则</w:t>
      </w:r>
    </w:p>
    <w:p w:rsidR="005F35EF" w:rsidRPr="00CF1901" w14:paraId="1E0B4D63"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D.调动科技工作者的积极性</w:t>
      </w:r>
    </w:p>
    <w:p w:rsidR="005F35EF" w:rsidRPr="00CF1901" w14:paraId="32A4A3B6" w14:textId="77777777">
      <w:pPr>
        <w:wordWrap w:val="0"/>
        <w:spacing w:before="120" w:after="0" w:line="400" w:lineRule="atLeast"/>
        <w:ind w:left="340" w:right="20" w:hanging="340"/>
        <w:jc w:val="both"/>
        <w:textAlignment w:val="baseline"/>
        <w:rPr>
          <w:b/>
          <w:bCs/>
          <w:sz w:val="24"/>
        </w:rPr>
      </w:pPr>
      <w:r w:rsidRPr="00CF1901">
        <w:rPr>
          <w:rFonts w:ascii="宋体" w:eastAsia="宋体" w:hAnsi="宋体" w:cs="宋体"/>
          <w:b/>
          <w:bCs/>
          <w:color w:val="000000"/>
          <w:sz w:val="24"/>
        </w:rPr>
        <w:t>11.</w:t>
      </w:r>
      <w:r w:rsidRPr="00CF1901">
        <w:rPr>
          <w:rFonts w:ascii="宋体" w:eastAsia="宋体" w:hAnsi="宋体" w:cs="宋体"/>
          <w:b/>
          <w:bCs/>
          <w:color w:val="000000"/>
          <w:sz w:val="24"/>
        </w:rPr>
        <w:t>战神山</w:t>
      </w:r>
      <w:r w:rsidRPr="00CF1901">
        <w:rPr>
          <w:rFonts w:ascii="宋体" w:eastAsia="宋体" w:hAnsi="宋体" w:cs="宋体"/>
          <w:b/>
          <w:bCs/>
          <w:color w:val="000000"/>
          <w:sz w:val="24"/>
        </w:rPr>
        <w:t>议事会是雅典的贵族会议，议员由卸任的执政官终身担任，最初对城邦最重大事务拥有决定权。伯利克里时期，</w:t>
      </w:r>
      <w:r w:rsidRPr="00CF1901">
        <w:rPr>
          <w:rFonts w:ascii="宋体" w:eastAsia="宋体" w:hAnsi="宋体" w:cs="宋体"/>
          <w:b/>
          <w:bCs/>
          <w:color w:val="000000"/>
          <w:sz w:val="24"/>
        </w:rPr>
        <w:t>战神山议事会权力</w:t>
      </w:r>
      <w:r w:rsidRPr="00CF1901">
        <w:rPr>
          <w:rFonts w:ascii="宋体" w:eastAsia="宋体" w:hAnsi="宋体" w:cs="宋体"/>
          <w:b/>
          <w:bCs/>
          <w:color w:val="000000"/>
          <w:sz w:val="24"/>
        </w:rPr>
        <w:t>被剥夺殆尽，且由于执政官向平民开放，平民也能占据议席。这一变化</w:t>
      </w:r>
    </w:p>
    <w:p w:rsidR="005F35EF" w:rsidRPr="00CF1901" w14:paraId="7129414D"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A.凸显了寡头政治的色彩                    B.激化了平民与贵族的斗争</w:t>
      </w:r>
    </w:p>
    <w:p w:rsidR="005F35EF" w:rsidRPr="00CF1901" w14:paraId="56BB0C0D"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C.体现了民主政治的发展                    D.推动了奴隶主势力的瓦解</w:t>
      </w:r>
    </w:p>
    <w:p w:rsidR="005F35EF" w:rsidRPr="00CF1901" w14:paraId="60CA29E9" w14:textId="77777777">
      <w:pPr>
        <w:wordWrap w:val="0"/>
        <w:spacing w:after="0" w:line="400" w:lineRule="atLeast"/>
        <w:ind w:left="340" w:hanging="340"/>
        <w:jc w:val="both"/>
        <w:textAlignment w:val="baseline"/>
        <w:rPr>
          <w:b/>
          <w:bCs/>
          <w:sz w:val="24"/>
        </w:rPr>
      </w:pPr>
      <w:r w:rsidRPr="00CF1901">
        <w:rPr>
          <w:rFonts w:ascii="宋体" w:eastAsia="宋体" w:hAnsi="宋体" w:cs="宋体"/>
          <w:b/>
          <w:bCs/>
          <w:color w:val="000000"/>
          <w:sz w:val="24"/>
        </w:rPr>
        <w:t>12.某一历史研究小组在对中古时期某一文化进行研究时提取了如下关键词。由此可知，他们研究的主题是</w:t>
      </w:r>
    </w:p>
    <w:p w:rsidR="005F35EF" w:rsidRPr="00CF1901" w14:paraId="46B6ABA8" w14:textId="77777777">
      <w:pPr>
        <w:wordWrap w:val="0"/>
        <w:spacing w:after="0" w:line="0" w:lineRule="atLeast"/>
        <w:ind w:left="340"/>
        <w:textAlignment w:val="baseline"/>
        <w:rPr>
          <w:b/>
          <w:bCs/>
        </w:rPr>
      </w:pPr>
      <w:r w:rsidRPr="00CF1901">
        <w:rPr>
          <w:b/>
          <w:bCs/>
          <w:noProof/>
        </w:rPr>
        <w:drawing>
          <wp:inline distT="0" distB="0" distL="0" distR="0">
            <wp:extent cx="4648200" cy="444500"/>
            <wp:effectExtent l="0" t="0" r="0" b="0"/>
            <wp:docPr id="4" name="Drawing 4"/>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xmlns:r="http://schemas.openxmlformats.org/officeDocument/2006/relationships" r:embed="rId6"/>
                    <a:stretch>
                      <a:fillRect/>
                    </a:stretch>
                  </pic:blipFill>
                  <pic:spPr>
                    <a:xfrm>
                      <a:off x="0" y="0"/>
                      <a:ext cx="4648200" cy="444500"/>
                    </a:xfrm>
                    <a:prstGeom prst="rect">
                      <a:avLst/>
                    </a:prstGeom>
                  </pic:spPr>
                </pic:pic>
              </a:graphicData>
            </a:graphic>
          </wp:inline>
        </w:drawing>
      </w:r>
    </w:p>
    <w:p w:rsidR="005F35EF" w:rsidRPr="00CF1901" w14:paraId="68E427F7"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A.阿拉伯文化                              B.拜占庭文化</w:t>
      </w:r>
    </w:p>
    <w:p w:rsidR="005F35EF" w:rsidRPr="00CF1901" w14:paraId="13DE2A11"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C.古罗马文化                              D.俄罗斯文化</w:t>
      </w:r>
    </w:p>
    <w:p w:rsidR="005F35EF" w:rsidRPr="00CF1901" w14:paraId="4D0080E7" w14:textId="77777777">
      <w:pPr>
        <w:wordWrap w:val="0"/>
        <w:spacing w:after="0" w:line="400" w:lineRule="atLeast"/>
        <w:ind w:left="340" w:right="20" w:hanging="340"/>
        <w:jc w:val="both"/>
        <w:textAlignment w:val="baseline"/>
        <w:rPr>
          <w:b/>
          <w:bCs/>
          <w:sz w:val="24"/>
        </w:rPr>
      </w:pPr>
      <w:r w:rsidRPr="00CF1901">
        <w:rPr>
          <w:rFonts w:ascii="宋体" w:eastAsia="宋体" w:hAnsi="宋体" w:cs="宋体"/>
          <w:b/>
          <w:bCs/>
          <w:color w:val="000000"/>
          <w:sz w:val="24"/>
        </w:rPr>
        <w:t>13.17世纪末，英国博物学家约翰·雷放弃了传统认为“研究自然是浪费时间”的观念，他提出：“没有一个职业，比研究自然的美丽的业绩和歌颂上帝的无限的智慧与善行更有价值，更有趣的了。”这一观点体现出当时</w:t>
      </w:r>
    </w:p>
    <w:p w:rsidR="005F35EF" w:rsidRPr="00CF1901" w14:paraId="275DF6A3"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A.人文主义思潮广泛传播                    B.基督教仍主导科学研究</w:t>
      </w:r>
    </w:p>
    <w:p w:rsidR="005F35EF" w:rsidRPr="00CF1901" w14:paraId="5ACB8116"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C.英国成为欧洲学术中心                    D.科学发展推动思想解放</w:t>
      </w:r>
    </w:p>
    <w:p w:rsidR="005F35EF" w:rsidRPr="00CF1901" w14:paraId="4C2419D5" w14:textId="77777777">
      <w:pPr>
        <w:wordWrap w:val="0"/>
        <w:spacing w:after="0" w:line="400" w:lineRule="atLeast"/>
        <w:ind w:left="340" w:hanging="340"/>
        <w:jc w:val="both"/>
        <w:textAlignment w:val="baseline"/>
        <w:rPr>
          <w:b/>
          <w:bCs/>
          <w:sz w:val="24"/>
        </w:rPr>
      </w:pPr>
      <w:r w:rsidRPr="00CF1901">
        <w:rPr>
          <w:rFonts w:ascii="宋体" w:eastAsia="宋体" w:hAnsi="宋体" w:cs="宋体"/>
          <w:b/>
          <w:bCs/>
          <w:color w:val="000000"/>
          <w:sz w:val="24"/>
        </w:rPr>
        <w:t>14.19 世纪上半期，德意志各</w:t>
      </w:r>
      <w:r w:rsidRPr="00CF1901">
        <w:rPr>
          <w:rFonts w:ascii="宋体" w:eastAsia="宋体" w:hAnsi="宋体" w:cs="宋体"/>
          <w:b/>
          <w:bCs/>
          <w:color w:val="000000"/>
          <w:sz w:val="24"/>
        </w:rPr>
        <w:t>邦</w:t>
      </w:r>
      <w:r w:rsidRPr="00CF1901">
        <w:rPr>
          <w:rFonts w:ascii="宋体" w:eastAsia="宋体" w:hAnsi="宋体" w:cs="宋体"/>
          <w:b/>
          <w:bCs/>
          <w:color w:val="000000"/>
          <w:sz w:val="24"/>
        </w:rPr>
        <w:t>逐渐进行农奴制改革，允许农民通过高额赎金或土地赎买封建义务，废除农民对地主的人身依附。贵族由此获得大量赎金，大批农奴则获得人身自由。这一改革</w:t>
      </w:r>
    </w:p>
    <w:p w:rsidR="005F35EF" w:rsidRPr="00CF1901" w14:paraId="1FFFEF5A"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A.加速了德国对外扩张的步伐</w:t>
      </w:r>
    </w:p>
    <w:p w:rsidR="005F35EF" w:rsidRPr="00CF1901" w14:paraId="388E038C"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B.推动了德国工业革命的进程</w:t>
      </w:r>
    </w:p>
    <w:p w:rsidR="005F35EF" w:rsidRPr="00CF1901" w14:paraId="3B2AE003"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C.奠定了德国统一的经济基础</w:t>
      </w:r>
    </w:p>
    <w:p w:rsidR="005F35EF" w:rsidRPr="00CF1901" w14:paraId="76E097DF" w14:textId="77777777">
      <w:pPr>
        <w:wordWrap w:val="0"/>
        <w:spacing w:after="0" w:line="400" w:lineRule="atLeast"/>
        <w:ind w:left="340"/>
        <w:jc w:val="both"/>
        <w:textAlignment w:val="baseline"/>
        <w:rPr>
          <w:b/>
          <w:bCs/>
          <w:sz w:val="24"/>
        </w:rPr>
      </w:pPr>
      <w:r w:rsidRPr="00CF1901">
        <w:rPr>
          <w:rFonts w:ascii="宋体" w:eastAsia="宋体" w:hAnsi="宋体" w:cs="宋体"/>
          <w:b/>
          <w:bCs/>
          <w:color w:val="000000"/>
          <w:sz w:val="24"/>
        </w:rPr>
        <w:t>D.反映了德国民主政治的发展</w:t>
      </w:r>
    </w:p>
    <w:p w:rsidR="005F35EF" w:rsidRPr="00CF1901" w14:paraId="212F3C7A" w14:textId="77777777">
      <w:pPr>
        <w:wordWrap w:val="0"/>
        <w:spacing w:after="0" w:line="400" w:lineRule="atLeast"/>
        <w:ind w:left="340" w:right="20" w:hanging="340"/>
        <w:jc w:val="both"/>
        <w:textAlignment w:val="baseline"/>
        <w:rPr>
          <w:b/>
          <w:bCs/>
          <w:sz w:val="24"/>
        </w:rPr>
      </w:pPr>
      <w:r w:rsidRPr="00CF1901">
        <w:rPr>
          <w:rFonts w:ascii="宋体" w:eastAsia="宋体" w:hAnsi="宋体" w:cs="宋体"/>
          <w:b/>
          <w:bCs/>
          <w:color w:val="000000"/>
          <w:sz w:val="24"/>
        </w:rPr>
        <w:t>15.1917年4月，列宁提出“全部政权归苏维埃”的口号；8月，布尔什维克党决定暂时收回这一口号；10月，又将这一口号重新提出，并赋予新含义。对“新含义”理解正确的是</w:t>
      </w:r>
    </w:p>
    <w:p w:rsidR="005F35EF" w:rsidRPr="00CF1901" w14:paraId="2C2FCE8B"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A.实现手段的改变                          B.革命目标的改变</w:t>
      </w:r>
    </w:p>
    <w:p w:rsidR="005F35EF" w:rsidRPr="00CF1901" w14:paraId="41136324" w14:textId="77777777">
      <w:pPr>
        <w:wordWrap w:val="0"/>
        <w:spacing w:after="0" w:line="400" w:lineRule="atLeast"/>
        <w:jc w:val="both"/>
        <w:textAlignment w:val="baseline"/>
        <w:rPr>
          <w:b/>
          <w:bCs/>
          <w:sz w:val="24"/>
        </w:rPr>
      </w:pPr>
      <w:r w:rsidRPr="00CF1901">
        <w:rPr>
          <w:rFonts w:ascii="宋体" w:eastAsia="宋体" w:hAnsi="宋体" w:cs="宋体"/>
          <w:b/>
          <w:bCs/>
          <w:color w:val="000000"/>
          <w:sz w:val="24"/>
        </w:rPr>
        <w:t xml:space="preserve">  C.基于国际形势的变化                      D.推动沙皇政府的垮台</w:t>
      </w:r>
    </w:p>
    <w:p w:rsidR="005F35EF" w:rsidRPr="00CF1901" w14:paraId="1FCF4235" w14:textId="77777777">
      <w:pPr>
        <w:wordWrap w:val="0"/>
        <w:spacing w:before="100" w:after="0" w:line="280" w:lineRule="atLeast"/>
        <w:jc w:val="center"/>
        <w:textAlignment w:val="baseline"/>
        <w:rPr>
          <w:b/>
          <w:bCs/>
          <w:sz w:val="20"/>
        </w:rPr>
        <w:sectPr w:rsidSect="00E91955">
          <w:pgSz w:w="11900" w:h="16820"/>
          <w:pgMar w:top="900" w:right="1020" w:bottom="900" w:left="1020" w:header="720" w:footer="720" w:gutter="0"/>
          <w:cols w:space="720"/>
        </w:sectPr>
      </w:pPr>
      <w:r w:rsidRPr="00CF1901">
        <w:rPr>
          <w:rFonts w:ascii="宋体" w:eastAsia="宋体" w:hAnsi="宋体" w:cs="宋体"/>
          <w:b/>
          <w:bCs/>
          <w:color w:val="000000"/>
          <w:sz w:val="20"/>
        </w:rPr>
        <w:t>历史试卷 第 3 页(共8页)</w:t>
      </w:r>
    </w:p>
    <w:p w:rsidR="005F35EF" w:rsidRPr="00CF1901" w14:paraId="6D2BB4D5" w14:textId="77777777">
      <w:pPr>
        <w:wordWrap w:val="0"/>
        <w:spacing w:after="0" w:line="380" w:lineRule="atLeast"/>
        <w:ind w:left="340" w:hanging="340"/>
        <w:jc w:val="both"/>
        <w:textAlignment w:val="baseline"/>
        <w:rPr>
          <w:b/>
          <w:bCs/>
          <w:sz w:val="25"/>
        </w:rPr>
      </w:pPr>
      <w:r w:rsidRPr="00CF1901">
        <w:rPr>
          <w:rFonts w:ascii="宋体" w:eastAsia="宋体" w:hAnsi="宋体" w:cs="宋体"/>
          <w:b/>
          <w:bCs/>
          <w:color w:val="000000"/>
          <w:sz w:val="25"/>
        </w:rPr>
        <w:t>16.1977年与1946年相比，美国对欧洲的投资增长了 60.6倍，而同一时期对亚非拉的投资只增长了35倍。在1980年的国际资本流动总量中，3/4以上是在发达国家间进行。造成这一现象的主要原因是</w:t>
      </w:r>
    </w:p>
    <w:p w:rsidR="005F35EF" w:rsidRPr="00CF1901" w14:paraId="40C53774" w14:textId="77777777">
      <w:pPr>
        <w:wordWrap w:val="0"/>
        <w:spacing w:before="40" w:after="0" w:line="340" w:lineRule="atLeast"/>
        <w:ind w:left="340"/>
        <w:jc w:val="both"/>
        <w:textAlignment w:val="baseline"/>
        <w:rPr>
          <w:b/>
          <w:bCs/>
          <w:sz w:val="25"/>
        </w:rPr>
      </w:pPr>
      <w:r w:rsidRPr="00CF1901">
        <w:rPr>
          <w:rFonts w:ascii="宋体" w:eastAsia="宋体" w:hAnsi="宋体" w:cs="宋体"/>
          <w:b/>
          <w:bCs/>
          <w:color w:val="000000"/>
          <w:sz w:val="25"/>
        </w:rPr>
        <w:t>A.经济全球化中发达国家占据主导</w:t>
      </w:r>
    </w:p>
    <w:p w:rsidR="005F35EF" w:rsidRPr="00CF1901" w14:paraId="68ED4284" w14:textId="77777777">
      <w:pPr>
        <w:wordWrap w:val="0"/>
        <w:spacing w:before="60" w:after="0" w:line="340" w:lineRule="atLeast"/>
        <w:ind w:left="340"/>
        <w:jc w:val="both"/>
        <w:textAlignment w:val="baseline"/>
        <w:rPr>
          <w:b/>
          <w:bCs/>
          <w:sz w:val="25"/>
        </w:rPr>
      </w:pPr>
      <w:r w:rsidRPr="00CF1901">
        <w:rPr>
          <w:rFonts w:ascii="宋体" w:eastAsia="宋体" w:hAnsi="宋体" w:cs="宋体"/>
          <w:b/>
          <w:bCs/>
          <w:color w:val="000000"/>
          <w:sz w:val="25"/>
        </w:rPr>
        <w:t>B.科技革命改变了世界经济的结构</w:t>
      </w:r>
    </w:p>
    <w:p w:rsidR="005F35EF" w:rsidRPr="00CF1901" w14:paraId="711DB8F0" w14:textId="77777777">
      <w:pPr>
        <w:wordWrap w:val="0"/>
        <w:spacing w:before="60" w:after="0" w:line="340" w:lineRule="atLeast"/>
        <w:ind w:left="340"/>
        <w:jc w:val="both"/>
        <w:textAlignment w:val="baseline"/>
        <w:rPr>
          <w:b/>
          <w:bCs/>
          <w:sz w:val="25"/>
        </w:rPr>
      </w:pPr>
      <w:r w:rsidRPr="00CF1901">
        <w:rPr>
          <w:rFonts w:ascii="宋体" w:eastAsia="宋体" w:hAnsi="宋体" w:cs="宋体"/>
          <w:b/>
          <w:bCs/>
          <w:color w:val="000000"/>
          <w:sz w:val="25"/>
        </w:rPr>
        <w:t>C.冷战格局影响了国际资本的流向</w:t>
      </w:r>
    </w:p>
    <w:p w:rsidR="005F35EF" w:rsidRPr="00CF1901" w14:paraId="1C4CBA1D" w14:textId="77777777">
      <w:pPr>
        <w:wordWrap w:val="0"/>
        <w:spacing w:before="60" w:after="0" w:line="340" w:lineRule="atLeast"/>
        <w:ind w:left="340"/>
        <w:jc w:val="both"/>
        <w:textAlignment w:val="baseline"/>
        <w:rPr>
          <w:b/>
          <w:bCs/>
          <w:sz w:val="25"/>
        </w:rPr>
      </w:pPr>
      <w:r w:rsidRPr="00CF1901">
        <w:rPr>
          <w:rFonts w:ascii="宋体" w:eastAsia="宋体" w:hAnsi="宋体" w:cs="宋体"/>
          <w:b/>
          <w:bCs/>
          <w:color w:val="000000"/>
          <w:sz w:val="25"/>
        </w:rPr>
        <w:t>D.新兴民族国家抵制经济殖民主义</w:t>
      </w:r>
    </w:p>
    <w:p w:rsidR="005F35EF" w:rsidRPr="00CF1901" w14:paraId="468CA5CE" w14:textId="77777777">
      <w:pPr>
        <w:wordWrap w:val="0"/>
        <w:spacing w:before="40" w:after="0" w:line="340" w:lineRule="atLeast"/>
        <w:jc w:val="both"/>
        <w:textAlignment w:val="baseline"/>
        <w:rPr>
          <w:b/>
          <w:bCs/>
          <w:sz w:val="25"/>
        </w:rPr>
      </w:pPr>
      <w:r w:rsidRPr="00CF1901">
        <w:rPr>
          <w:rFonts w:ascii="宋体" w:eastAsia="宋体" w:hAnsi="宋体" w:cs="宋体"/>
          <w:b/>
          <w:bCs/>
          <w:color w:val="000000"/>
          <w:sz w:val="25"/>
        </w:rPr>
        <w:t>二、非选择题(本大题共3 小题,其中17题18分,18题16分,19题18分,共52分)</w:t>
      </w:r>
    </w:p>
    <w:p w:rsidR="005F35EF" w:rsidRPr="00CF1901" w14:paraId="1CC19D50" w14:textId="77777777">
      <w:pPr>
        <w:wordWrap w:val="0"/>
        <w:spacing w:before="60" w:after="0" w:line="340" w:lineRule="atLeast"/>
        <w:jc w:val="both"/>
        <w:textAlignment w:val="baseline"/>
        <w:rPr>
          <w:b/>
          <w:bCs/>
          <w:sz w:val="25"/>
        </w:rPr>
      </w:pPr>
      <w:r w:rsidRPr="00CF1901">
        <w:rPr>
          <w:rFonts w:ascii="宋体" w:eastAsia="宋体" w:hAnsi="宋体" w:cs="宋体"/>
          <w:b/>
          <w:bCs/>
          <w:color w:val="000000"/>
          <w:sz w:val="25"/>
        </w:rPr>
        <w:t>17.阅读材料，完成下列要求。(18分)</w:t>
      </w:r>
    </w:p>
    <w:p w:rsidR="005F35EF" w:rsidRPr="00CF1901" w14:paraId="4ABCD8DC" w14:textId="77777777">
      <w:pPr>
        <w:wordWrap w:val="0"/>
        <w:spacing w:before="60" w:after="0" w:line="340" w:lineRule="atLeast"/>
        <w:ind w:left="340"/>
        <w:jc w:val="both"/>
        <w:textAlignment w:val="baseline"/>
        <w:rPr>
          <w:b/>
          <w:bCs/>
          <w:sz w:val="25"/>
        </w:rPr>
      </w:pPr>
      <w:r w:rsidRPr="00CF1901">
        <w:rPr>
          <w:rFonts w:ascii="宋体" w:eastAsia="宋体" w:hAnsi="宋体" w:cs="宋体"/>
          <w:b/>
          <w:bCs/>
          <w:color w:val="000000"/>
          <w:sz w:val="25"/>
        </w:rPr>
        <w:t>材料</w:t>
      </w:r>
    </w:p>
    <w:p w:rsidR="005F35EF" w:rsidRPr="00CF1901" w14:paraId="49D83EBF" w14:textId="77777777">
      <w:pPr>
        <w:wordWrap w:val="0"/>
        <w:spacing w:after="0" w:line="0" w:lineRule="atLeast"/>
        <w:jc w:val="center"/>
        <w:textAlignment w:val="baseline"/>
        <w:rPr>
          <w:b/>
          <w:bCs/>
        </w:rPr>
      </w:pPr>
      <w:r w:rsidRPr="00CF1901">
        <w:rPr>
          <w:b/>
          <w:bCs/>
          <w:noProof/>
        </w:rPr>
        <w:drawing>
          <wp:inline distT="0" distB="0" distL="0" distR="0">
            <wp:extent cx="3390900" cy="6756400"/>
            <wp:effectExtent l="0" t="0" r="0" b="0"/>
            <wp:docPr id="6" name="Drawing 6"/>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xmlns:r="http://schemas.openxmlformats.org/officeDocument/2006/relationships" r:embed="rId7"/>
                    <a:stretch>
                      <a:fillRect/>
                    </a:stretch>
                  </pic:blipFill>
                  <pic:spPr>
                    <a:xfrm>
                      <a:off x="0" y="0"/>
                      <a:ext cx="3390900" cy="6756400"/>
                    </a:xfrm>
                    <a:prstGeom prst="rect">
                      <a:avLst/>
                    </a:prstGeom>
                  </pic:spPr>
                </pic:pic>
              </a:graphicData>
            </a:graphic>
          </wp:inline>
        </w:drawing>
      </w:r>
    </w:p>
    <w:p w:rsidR="005F35EF" w:rsidRPr="00CF1901" w14:paraId="07EC0287" w14:textId="77777777">
      <w:pPr>
        <w:wordWrap w:val="0"/>
        <w:spacing w:after="0" w:line="280" w:lineRule="atLeast"/>
        <w:jc w:val="center"/>
        <w:textAlignment w:val="baseline"/>
        <w:rPr>
          <w:b/>
          <w:bCs/>
          <w:sz w:val="20"/>
        </w:rPr>
        <w:sectPr w:rsidSect="00E91955">
          <w:pgSz w:w="11900" w:h="16820"/>
          <w:pgMar w:top="900" w:right="880" w:bottom="900" w:left="880" w:header="720" w:footer="720" w:gutter="0"/>
          <w:cols w:space="720"/>
        </w:sectPr>
      </w:pPr>
      <w:r w:rsidRPr="00CF1901">
        <w:rPr>
          <w:rFonts w:ascii="宋体" w:eastAsia="宋体" w:hAnsi="宋体" w:cs="宋体"/>
          <w:b/>
          <w:bCs/>
          <w:color w:val="000000"/>
          <w:sz w:val="20"/>
        </w:rPr>
        <w:t>历史试卷 第 4页(共8页)</w:t>
      </w:r>
    </w:p>
    <w:p w:rsidR="005F35EF" w:rsidRPr="00CF1901" w14:paraId="0429A00E" w14:textId="77777777">
      <w:pPr>
        <w:wordWrap w:val="0"/>
        <w:spacing w:after="0" w:line="0" w:lineRule="atLeast"/>
        <w:jc w:val="center"/>
        <w:textAlignment w:val="baseline"/>
        <w:rPr>
          <w:b/>
          <w:bCs/>
        </w:rPr>
      </w:pPr>
      <w:r w:rsidRPr="00CF1901">
        <w:rPr>
          <w:b/>
          <w:bCs/>
          <w:noProof/>
        </w:rPr>
        <w:drawing>
          <wp:inline distT="0" distB="0" distL="0" distR="0">
            <wp:extent cx="3759200" cy="6134100"/>
            <wp:effectExtent l="0" t="0" r="0" b="0"/>
            <wp:docPr id="8" name="Drawing 8"/>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xmlns:r="http://schemas.openxmlformats.org/officeDocument/2006/relationships" r:embed="rId8"/>
                    <a:stretch>
                      <a:fillRect/>
                    </a:stretch>
                  </pic:blipFill>
                  <pic:spPr>
                    <a:xfrm>
                      <a:off x="0" y="0"/>
                      <a:ext cx="3759200" cy="6134100"/>
                    </a:xfrm>
                    <a:prstGeom prst="rect">
                      <a:avLst/>
                    </a:prstGeom>
                  </pic:spPr>
                </pic:pic>
              </a:graphicData>
            </a:graphic>
          </wp:inline>
        </w:drawing>
      </w:r>
    </w:p>
    <w:p w:rsidR="005F35EF" w:rsidRPr="00CF1901" w14:paraId="4BEDF69A" w14:textId="77777777">
      <w:pPr>
        <w:wordWrap w:val="0"/>
        <w:spacing w:after="0" w:line="460" w:lineRule="atLeast"/>
        <w:jc w:val="both"/>
        <w:textAlignment w:val="baseline"/>
        <w:rPr>
          <w:b/>
          <w:bCs/>
          <w:sz w:val="24"/>
        </w:rPr>
      </w:pPr>
      <w:r w:rsidRPr="00CF1901">
        <w:rPr>
          <w:rFonts w:ascii="宋体" w:eastAsia="宋体" w:hAnsi="宋体" w:cs="宋体"/>
          <w:b/>
          <w:bCs/>
          <w:color w:val="000000"/>
          <w:sz w:val="24"/>
        </w:rPr>
        <w:t>(1)根据材料，结合所学知识，划分中国古代疆域变化的历史阶段，并概括每个阶段疆域变化的主要特征。(9分)</w:t>
      </w:r>
    </w:p>
    <w:p w:rsidR="005F35EF" w:rsidRPr="00CF1901" w14:paraId="031A50A9" w14:textId="77777777">
      <w:pPr>
        <w:wordWrap w:val="0"/>
        <w:spacing w:after="0" w:line="460" w:lineRule="exact"/>
        <w:jc w:val="both"/>
        <w:textAlignment w:val="baseline"/>
        <w:rPr>
          <w:b/>
          <w:bCs/>
          <w:sz w:val="24"/>
        </w:rPr>
      </w:pPr>
    </w:p>
    <w:p w:rsidR="005F35EF" w:rsidRPr="00CF1901" w14:paraId="2395074A" w14:textId="77777777">
      <w:pPr>
        <w:wordWrap w:val="0"/>
        <w:spacing w:after="0" w:line="460" w:lineRule="exact"/>
        <w:jc w:val="both"/>
        <w:textAlignment w:val="baseline"/>
        <w:rPr>
          <w:b/>
          <w:bCs/>
          <w:sz w:val="24"/>
        </w:rPr>
      </w:pPr>
    </w:p>
    <w:p w:rsidR="005F35EF" w:rsidRPr="00CF1901" w14:paraId="27455596" w14:textId="77777777">
      <w:pPr>
        <w:wordWrap w:val="0"/>
        <w:spacing w:after="0" w:line="460" w:lineRule="exact"/>
        <w:jc w:val="both"/>
        <w:textAlignment w:val="baseline"/>
        <w:rPr>
          <w:b/>
          <w:bCs/>
          <w:sz w:val="24"/>
        </w:rPr>
      </w:pPr>
    </w:p>
    <w:p w:rsidR="005F35EF" w:rsidRPr="00CF1901" w14:paraId="29F132B6" w14:textId="77777777">
      <w:pPr>
        <w:wordWrap w:val="0"/>
        <w:spacing w:after="0" w:line="460" w:lineRule="exact"/>
        <w:jc w:val="both"/>
        <w:textAlignment w:val="baseline"/>
        <w:rPr>
          <w:b/>
          <w:bCs/>
          <w:sz w:val="24"/>
        </w:rPr>
      </w:pPr>
    </w:p>
    <w:p w:rsidR="005F35EF" w:rsidRPr="00CF1901" w14:paraId="25333414" w14:textId="77777777">
      <w:pPr>
        <w:wordWrap w:val="0"/>
        <w:spacing w:after="0" w:line="460" w:lineRule="exact"/>
        <w:jc w:val="both"/>
        <w:textAlignment w:val="baseline"/>
        <w:rPr>
          <w:b/>
          <w:bCs/>
          <w:sz w:val="24"/>
        </w:rPr>
      </w:pPr>
    </w:p>
    <w:p w:rsidR="005F35EF" w:rsidRPr="00CF1901" w14:paraId="3861B371" w14:textId="77777777">
      <w:pPr>
        <w:wordWrap w:val="0"/>
        <w:spacing w:after="0" w:line="460" w:lineRule="exact"/>
        <w:jc w:val="both"/>
        <w:textAlignment w:val="baseline"/>
        <w:rPr>
          <w:b/>
          <w:bCs/>
          <w:sz w:val="24"/>
        </w:rPr>
      </w:pPr>
    </w:p>
    <w:p w:rsidR="005F35EF" w:rsidRPr="00CF1901" w14:paraId="172DB72B" w14:textId="77777777">
      <w:pPr>
        <w:wordWrap w:val="0"/>
        <w:spacing w:after="0" w:line="460" w:lineRule="exact"/>
        <w:jc w:val="both"/>
        <w:textAlignment w:val="baseline"/>
        <w:rPr>
          <w:b/>
          <w:bCs/>
          <w:sz w:val="24"/>
        </w:rPr>
      </w:pPr>
    </w:p>
    <w:p w:rsidR="005F35EF" w:rsidRPr="00CF1901" w14:paraId="4FD89A2D" w14:textId="77777777">
      <w:pPr>
        <w:wordWrap w:val="0"/>
        <w:spacing w:after="0" w:line="460" w:lineRule="exact"/>
        <w:jc w:val="both"/>
        <w:textAlignment w:val="baseline"/>
        <w:rPr>
          <w:b/>
          <w:bCs/>
          <w:sz w:val="24"/>
        </w:rPr>
      </w:pPr>
    </w:p>
    <w:p w:rsidR="005F35EF" w:rsidRPr="00CF1901" w14:paraId="439F9AF9" w14:textId="77777777">
      <w:pPr>
        <w:wordWrap w:val="0"/>
        <w:spacing w:after="0" w:line="460" w:lineRule="exact"/>
        <w:jc w:val="both"/>
        <w:textAlignment w:val="baseline"/>
        <w:rPr>
          <w:b/>
          <w:bCs/>
          <w:sz w:val="24"/>
        </w:rPr>
      </w:pPr>
    </w:p>
    <w:p w:rsidR="005F35EF" w:rsidRPr="00CF1901" w14:paraId="5D090824" w14:textId="77777777">
      <w:pPr>
        <w:wordWrap w:val="0"/>
        <w:spacing w:after="0" w:line="300" w:lineRule="atLeast"/>
        <w:jc w:val="center"/>
        <w:textAlignment w:val="baseline"/>
        <w:rPr>
          <w:b/>
          <w:bCs/>
        </w:rPr>
        <w:sectPr w:rsidSect="00E91955">
          <w:pgSz w:w="11900" w:h="16820"/>
          <w:pgMar w:top="780" w:right="1140" w:bottom="780" w:left="1140" w:header="720" w:footer="720" w:gutter="0"/>
          <w:cols w:space="720"/>
        </w:sectPr>
      </w:pPr>
      <w:r w:rsidRPr="00CF1901">
        <w:rPr>
          <w:rFonts w:ascii="宋体" w:eastAsia="宋体" w:hAnsi="宋体" w:cs="宋体"/>
          <w:b/>
          <w:bCs/>
          <w:color w:val="000000"/>
        </w:rPr>
        <w:t>历史试卷 第5页(共8页)</w:t>
      </w:r>
    </w:p>
    <w:p w:rsidR="005F35EF" w:rsidRPr="00CF1901" w14:paraId="3E8A2412" w14:textId="77777777">
      <w:pPr>
        <w:wordWrap w:val="0"/>
        <w:spacing w:after="0" w:line="400" w:lineRule="atLeast"/>
        <w:ind w:left="320"/>
        <w:jc w:val="both"/>
        <w:textAlignment w:val="baseline"/>
        <w:rPr>
          <w:b/>
          <w:bCs/>
          <w:sz w:val="19"/>
        </w:rPr>
      </w:pPr>
      <w:r w:rsidRPr="00CF1901">
        <w:rPr>
          <w:rFonts w:ascii="宋体" w:eastAsia="宋体" w:hAnsi="宋体" w:cs="宋体"/>
          <w:b/>
          <w:bCs/>
          <w:color w:val="000000"/>
          <w:sz w:val="19"/>
        </w:rPr>
        <w:t>(2)根据材料，结合所学知识，分析中国古代推动疆域扩张的因素，并选择其中一种因素展开说明。(要求：写明展开说明的因素，史论结合，表述清晰)(9分)</w:t>
      </w:r>
    </w:p>
    <w:p w:rsidR="005F35EF" w:rsidRPr="00CF1901" w14:paraId="54969BF5" w14:textId="77777777">
      <w:pPr>
        <w:wordWrap w:val="0"/>
        <w:spacing w:after="0" w:line="400" w:lineRule="exact"/>
        <w:jc w:val="both"/>
        <w:textAlignment w:val="baseline"/>
        <w:rPr>
          <w:b/>
          <w:bCs/>
          <w:sz w:val="19"/>
        </w:rPr>
      </w:pPr>
    </w:p>
    <w:p w:rsidR="005F35EF" w:rsidRPr="00CF1901" w14:paraId="30E9E28B" w14:textId="77777777">
      <w:pPr>
        <w:wordWrap w:val="0"/>
        <w:spacing w:after="0" w:line="400" w:lineRule="exact"/>
        <w:jc w:val="both"/>
        <w:textAlignment w:val="baseline"/>
        <w:rPr>
          <w:b/>
          <w:bCs/>
          <w:sz w:val="19"/>
        </w:rPr>
      </w:pPr>
    </w:p>
    <w:p w:rsidR="005F35EF" w:rsidRPr="00CF1901" w14:paraId="17A4AE7D" w14:textId="77777777">
      <w:pPr>
        <w:wordWrap w:val="0"/>
        <w:spacing w:after="0" w:line="400" w:lineRule="exact"/>
        <w:jc w:val="both"/>
        <w:textAlignment w:val="baseline"/>
        <w:rPr>
          <w:b/>
          <w:bCs/>
          <w:sz w:val="19"/>
        </w:rPr>
      </w:pPr>
    </w:p>
    <w:p w:rsidR="005F35EF" w:rsidRPr="00CF1901" w14:paraId="23C6A989" w14:textId="77777777">
      <w:pPr>
        <w:wordWrap w:val="0"/>
        <w:spacing w:after="0" w:line="400" w:lineRule="exact"/>
        <w:jc w:val="both"/>
        <w:textAlignment w:val="baseline"/>
        <w:rPr>
          <w:b/>
          <w:bCs/>
          <w:sz w:val="19"/>
        </w:rPr>
      </w:pPr>
    </w:p>
    <w:p w:rsidR="005F35EF" w:rsidRPr="00CF1901" w14:paraId="1762A21F" w14:textId="77777777">
      <w:pPr>
        <w:wordWrap w:val="0"/>
        <w:spacing w:after="0" w:line="400" w:lineRule="exact"/>
        <w:jc w:val="both"/>
        <w:textAlignment w:val="baseline"/>
        <w:rPr>
          <w:b/>
          <w:bCs/>
          <w:sz w:val="19"/>
        </w:rPr>
      </w:pPr>
    </w:p>
    <w:p w:rsidR="005F35EF" w:rsidRPr="00CF1901" w14:paraId="3DF23F53" w14:textId="77777777">
      <w:pPr>
        <w:wordWrap w:val="0"/>
        <w:spacing w:after="0" w:line="400" w:lineRule="exact"/>
        <w:jc w:val="both"/>
        <w:textAlignment w:val="baseline"/>
        <w:rPr>
          <w:b/>
          <w:bCs/>
          <w:sz w:val="19"/>
        </w:rPr>
      </w:pPr>
    </w:p>
    <w:p w:rsidR="005F35EF" w:rsidRPr="00CF1901" w14:paraId="1174389C" w14:textId="77777777">
      <w:pPr>
        <w:wordWrap w:val="0"/>
        <w:spacing w:after="0" w:line="400" w:lineRule="exact"/>
        <w:jc w:val="both"/>
        <w:textAlignment w:val="baseline"/>
        <w:rPr>
          <w:b/>
          <w:bCs/>
          <w:sz w:val="19"/>
        </w:rPr>
      </w:pPr>
    </w:p>
    <w:p w:rsidR="005F35EF" w:rsidRPr="00CF1901" w14:paraId="32AC69E7" w14:textId="77777777">
      <w:pPr>
        <w:wordWrap w:val="0"/>
        <w:spacing w:after="0" w:line="400" w:lineRule="exact"/>
        <w:jc w:val="both"/>
        <w:textAlignment w:val="baseline"/>
        <w:rPr>
          <w:b/>
          <w:bCs/>
          <w:sz w:val="19"/>
        </w:rPr>
      </w:pPr>
    </w:p>
    <w:p w:rsidR="005F35EF" w:rsidRPr="00CF1901" w14:paraId="1B67835C" w14:textId="77777777">
      <w:pPr>
        <w:wordWrap w:val="0"/>
        <w:spacing w:after="0" w:line="400" w:lineRule="exact"/>
        <w:jc w:val="both"/>
        <w:textAlignment w:val="baseline"/>
        <w:rPr>
          <w:b/>
          <w:bCs/>
          <w:sz w:val="19"/>
        </w:rPr>
      </w:pPr>
    </w:p>
    <w:p w:rsidR="005F35EF" w:rsidRPr="00CF1901" w14:paraId="6D271BFD" w14:textId="77777777">
      <w:pPr>
        <w:wordWrap w:val="0"/>
        <w:spacing w:after="0" w:line="400" w:lineRule="exact"/>
        <w:jc w:val="both"/>
        <w:textAlignment w:val="baseline"/>
        <w:rPr>
          <w:b/>
          <w:bCs/>
          <w:sz w:val="19"/>
        </w:rPr>
      </w:pPr>
    </w:p>
    <w:p w:rsidR="005F35EF" w:rsidRPr="00CF1901" w14:paraId="1069A243" w14:textId="77777777">
      <w:pPr>
        <w:wordWrap w:val="0"/>
        <w:spacing w:after="0" w:line="400" w:lineRule="exact"/>
        <w:jc w:val="both"/>
        <w:textAlignment w:val="baseline"/>
        <w:rPr>
          <w:b/>
          <w:bCs/>
          <w:sz w:val="19"/>
        </w:rPr>
      </w:pPr>
    </w:p>
    <w:p w:rsidR="005F35EF" w:rsidRPr="00CF1901" w14:paraId="3F82A6CD" w14:textId="77777777">
      <w:pPr>
        <w:wordWrap w:val="0"/>
        <w:spacing w:after="0" w:line="400" w:lineRule="exact"/>
        <w:jc w:val="both"/>
        <w:textAlignment w:val="baseline"/>
        <w:rPr>
          <w:b/>
          <w:bCs/>
          <w:sz w:val="19"/>
        </w:rPr>
      </w:pPr>
    </w:p>
    <w:p w:rsidR="005F35EF" w:rsidRPr="00CF1901" w14:paraId="1245E4BC" w14:textId="77777777">
      <w:pPr>
        <w:wordWrap w:val="0"/>
        <w:spacing w:after="0" w:line="400" w:lineRule="exact"/>
        <w:jc w:val="both"/>
        <w:textAlignment w:val="baseline"/>
        <w:rPr>
          <w:b/>
          <w:bCs/>
          <w:sz w:val="19"/>
        </w:rPr>
      </w:pPr>
    </w:p>
    <w:p w:rsidR="005F35EF" w:rsidRPr="00CF1901" w14:paraId="1E64C71B" w14:textId="77777777">
      <w:pPr>
        <w:wordWrap w:val="0"/>
        <w:spacing w:after="0" w:line="400" w:lineRule="atLeast"/>
        <w:jc w:val="both"/>
        <w:textAlignment w:val="baseline"/>
        <w:rPr>
          <w:b/>
          <w:bCs/>
          <w:sz w:val="19"/>
        </w:rPr>
      </w:pPr>
      <w:r w:rsidRPr="00CF1901">
        <w:rPr>
          <w:rFonts w:ascii="宋体" w:eastAsia="宋体" w:hAnsi="宋体" w:cs="宋体"/>
          <w:b/>
          <w:bCs/>
          <w:color w:val="000000"/>
          <w:sz w:val="19"/>
        </w:rPr>
        <w:t>18.阅读材料，完成下列要求。(16分)</w:t>
      </w:r>
    </w:p>
    <w:p w:rsidR="005F35EF" w:rsidRPr="00CF1901" w14:paraId="1B37233D" w14:textId="77777777">
      <w:pPr>
        <w:wordWrap w:val="0"/>
        <w:spacing w:after="0" w:line="400" w:lineRule="atLeast"/>
        <w:ind w:left="320"/>
        <w:jc w:val="both"/>
        <w:textAlignment w:val="baseline"/>
        <w:rPr>
          <w:b/>
          <w:bCs/>
          <w:sz w:val="19"/>
        </w:rPr>
      </w:pPr>
      <w:r w:rsidRPr="00CF1901">
        <w:rPr>
          <w:rFonts w:ascii="宋体" w:eastAsia="宋体" w:hAnsi="宋体" w:cs="宋体"/>
          <w:b/>
          <w:bCs/>
          <w:color w:val="000000"/>
          <w:sz w:val="19"/>
        </w:rPr>
        <w:t>材料一</w:t>
      </w:r>
    </w:p>
    <w:p w:rsidR="005F35EF" w:rsidRPr="00CF1901" w14:paraId="2D4F9921" w14:textId="77777777">
      <w:pPr>
        <w:wordWrap w:val="0"/>
        <w:spacing w:before="160" w:after="0" w:line="300" w:lineRule="atLeast"/>
        <w:jc w:val="center"/>
        <w:textAlignment w:val="baseline"/>
        <w:rPr>
          <w:b/>
          <w:bCs/>
        </w:rPr>
      </w:pPr>
      <w:r w:rsidRPr="00CF1901">
        <w:rPr>
          <w:rFonts w:ascii="宋体" w:eastAsia="宋体" w:hAnsi="宋体" w:cs="宋体"/>
          <w:b/>
          <w:bCs/>
          <w:color w:val="000000"/>
        </w:rPr>
        <w:t>表 2 清朝关税税率的变化</w:t>
      </w:r>
    </w:p>
    <w:p w:rsidR="005F35EF" w:rsidRPr="00CF1901" w14:paraId="61B242C8" w14:textId="77777777">
      <w:pPr>
        <w:wordWrap w:val="0"/>
        <w:spacing w:after="0" w:line="300" w:lineRule="exact"/>
        <w:jc w:val="center"/>
        <w:textAlignment w:val="baseline"/>
        <w:rPr>
          <w:b/>
          <w:bCs/>
        </w:rPr>
      </w:pPr>
    </w:p>
    <w:tbl>
      <w:tblPr>
        <w:tblW w:w="0" w:type="auto"/>
        <w:tblInd w:w="52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1880"/>
        <w:gridCol w:w="5580"/>
      </w:tblGrid>
      <w:tr w14:paraId="2E811E6F" w14:textId="77777777">
        <w:tblPrEx>
          <w:tblW w:w="0" w:type="auto"/>
          <w:tblInd w:w="52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360"/>
        </w:trPr>
        <w:tc>
          <w:tcPr>
            <w:tcW w:w="1880" w:type="dxa"/>
            <w:vAlign w:val="center"/>
          </w:tcPr>
          <w:p w:rsidR="005F35EF" w:rsidRPr="00CF1901" w14:paraId="0EB8CA8D" w14:textId="77777777">
            <w:pPr>
              <w:wordWrap w:val="0"/>
              <w:spacing w:after="0" w:line="240" w:lineRule="atLeast"/>
              <w:jc w:val="center"/>
              <w:textAlignment w:val="baseline"/>
              <w:rPr>
                <w:b/>
                <w:bCs/>
                <w:sz w:val="19"/>
              </w:rPr>
            </w:pPr>
            <w:r w:rsidRPr="00CF1901">
              <w:rPr>
                <w:rFonts w:ascii="宋体" w:eastAsia="宋体" w:hAnsi="宋体" w:cs="宋体"/>
                <w:b/>
                <w:bCs/>
                <w:color w:val="000000"/>
                <w:sz w:val="19"/>
              </w:rPr>
              <w:t>时期</w:t>
            </w:r>
          </w:p>
        </w:tc>
        <w:tc>
          <w:tcPr>
            <w:tcW w:w="5580" w:type="dxa"/>
            <w:vAlign w:val="center"/>
          </w:tcPr>
          <w:p w:rsidR="005F35EF" w:rsidRPr="00CF1901" w14:paraId="623F392B" w14:textId="77777777">
            <w:pPr>
              <w:wordWrap w:val="0"/>
              <w:spacing w:after="0" w:line="240" w:lineRule="atLeast"/>
              <w:jc w:val="both"/>
              <w:textAlignment w:val="baseline"/>
              <w:rPr>
                <w:b/>
                <w:bCs/>
                <w:sz w:val="19"/>
              </w:rPr>
            </w:pPr>
            <w:r w:rsidRPr="00CF1901">
              <w:rPr>
                <w:rFonts w:ascii="宋体" w:eastAsia="宋体" w:hAnsi="宋体" w:cs="宋体"/>
                <w:b/>
                <w:bCs/>
                <w:color w:val="000000"/>
                <w:sz w:val="19"/>
              </w:rPr>
              <w:t>关税税率</w:t>
            </w:r>
          </w:p>
        </w:tc>
      </w:tr>
      <w:tr w14:paraId="178DBF04" w14:textId="77777777">
        <w:tblPrEx>
          <w:tblW w:w="0" w:type="auto"/>
          <w:tblInd w:w="520" w:type="dxa"/>
          <w:tblLayout w:type="fixed"/>
          <w:tblCellMar>
            <w:left w:w="0" w:type="dxa"/>
            <w:right w:w="0" w:type="dxa"/>
          </w:tblCellMar>
          <w:tblLook w:val="04A0"/>
        </w:tblPrEx>
        <w:trPr>
          <w:trHeight w:val="680"/>
        </w:trPr>
        <w:tc>
          <w:tcPr>
            <w:tcW w:w="1880" w:type="dxa"/>
            <w:vAlign w:val="center"/>
          </w:tcPr>
          <w:p w:rsidR="005F35EF" w:rsidRPr="00CF1901" w14:paraId="2A794CCF" w14:textId="77777777">
            <w:pPr>
              <w:wordWrap w:val="0"/>
              <w:spacing w:after="0" w:line="240" w:lineRule="atLeast"/>
              <w:jc w:val="center"/>
              <w:textAlignment w:val="baseline"/>
              <w:rPr>
                <w:b/>
                <w:bCs/>
                <w:sz w:val="19"/>
              </w:rPr>
            </w:pPr>
            <w:r w:rsidRPr="00CF1901">
              <w:rPr>
                <w:rFonts w:ascii="宋体" w:eastAsia="宋体" w:hAnsi="宋体" w:cs="宋体"/>
                <w:b/>
                <w:bCs/>
                <w:color w:val="000000"/>
                <w:sz w:val="19"/>
              </w:rPr>
              <w:t>鸦片战争前</w:t>
            </w:r>
          </w:p>
        </w:tc>
        <w:tc>
          <w:tcPr>
            <w:tcW w:w="5580" w:type="dxa"/>
            <w:vAlign w:val="center"/>
          </w:tcPr>
          <w:p w:rsidR="005F35EF" w:rsidRPr="00CF1901" w14:paraId="0A847BCB" w14:textId="77777777">
            <w:pPr>
              <w:wordWrap w:val="0"/>
              <w:spacing w:after="0" w:line="240" w:lineRule="atLeast"/>
              <w:jc w:val="both"/>
              <w:textAlignment w:val="baseline"/>
              <w:rPr>
                <w:b/>
                <w:bCs/>
                <w:sz w:val="19"/>
              </w:rPr>
            </w:pPr>
            <w:r w:rsidRPr="00CF1901">
              <w:rPr>
                <w:rFonts w:ascii="宋体" w:eastAsia="宋体" w:hAnsi="宋体" w:cs="宋体"/>
                <w:b/>
                <w:bCs/>
                <w:color w:val="000000"/>
                <w:sz w:val="19"/>
              </w:rPr>
              <w:t>实行单口贸易，进口税16%，出口税率4%，海关行政效率低下，贪污腐败盛行</w:t>
            </w:r>
          </w:p>
        </w:tc>
      </w:tr>
      <w:tr w14:paraId="1C86318E" w14:textId="77777777">
        <w:tblPrEx>
          <w:tblW w:w="0" w:type="auto"/>
          <w:tblInd w:w="520" w:type="dxa"/>
          <w:tblLayout w:type="fixed"/>
          <w:tblCellMar>
            <w:left w:w="0" w:type="dxa"/>
            <w:right w:w="0" w:type="dxa"/>
          </w:tblCellMar>
          <w:tblLook w:val="04A0"/>
        </w:tblPrEx>
        <w:trPr>
          <w:trHeight w:val="700"/>
        </w:trPr>
        <w:tc>
          <w:tcPr>
            <w:tcW w:w="1880" w:type="dxa"/>
            <w:vAlign w:val="center"/>
          </w:tcPr>
          <w:p w:rsidR="005F35EF" w:rsidRPr="00CF1901" w14:paraId="33E5ACA2" w14:textId="77777777">
            <w:pPr>
              <w:wordWrap w:val="0"/>
              <w:spacing w:after="0" w:line="240" w:lineRule="atLeast"/>
              <w:jc w:val="center"/>
              <w:textAlignment w:val="baseline"/>
              <w:rPr>
                <w:b/>
                <w:bCs/>
                <w:sz w:val="19"/>
              </w:rPr>
            </w:pPr>
            <w:r w:rsidRPr="00CF1901">
              <w:rPr>
                <w:rFonts w:ascii="宋体" w:eastAsia="宋体" w:hAnsi="宋体" w:cs="宋体"/>
                <w:b/>
                <w:bCs/>
                <w:color w:val="000000"/>
                <w:sz w:val="19"/>
              </w:rPr>
              <w:t>鸦片战争后</w:t>
            </w:r>
          </w:p>
        </w:tc>
        <w:tc>
          <w:tcPr>
            <w:tcW w:w="5580" w:type="dxa"/>
            <w:vAlign w:val="center"/>
          </w:tcPr>
          <w:p w:rsidR="005F35EF" w:rsidRPr="00CF1901" w14:paraId="0D1C94D4" w14:textId="77777777">
            <w:pPr>
              <w:wordWrap w:val="0"/>
              <w:spacing w:after="0" w:line="240" w:lineRule="atLeast"/>
              <w:jc w:val="both"/>
              <w:textAlignment w:val="baseline"/>
              <w:rPr>
                <w:b/>
                <w:bCs/>
                <w:sz w:val="19"/>
              </w:rPr>
            </w:pPr>
            <w:r w:rsidRPr="00CF1901">
              <w:rPr>
                <w:rFonts w:ascii="宋体" w:eastAsia="宋体" w:hAnsi="宋体" w:cs="宋体"/>
                <w:b/>
                <w:bCs/>
                <w:color w:val="000000"/>
                <w:sz w:val="19"/>
              </w:rPr>
              <w:t>关税自主权开始丧失，协定关税，中英税则列举26 大类进出口商品税率，其余商品进出口税率约为5%。</w:t>
            </w:r>
            <w:r w:rsidRPr="00CF1901">
              <w:rPr>
                <w:rFonts w:ascii="宋体" w:eastAsia="宋体" w:hAnsi="宋体" w:cs="宋体"/>
                <w:b/>
                <w:bCs/>
                <w:color w:val="000000"/>
                <w:sz w:val="19"/>
              </w:rPr>
              <w:t>完善船钞制度</w:t>
            </w:r>
          </w:p>
        </w:tc>
      </w:tr>
      <w:tr w14:paraId="26631C76" w14:textId="77777777">
        <w:tblPrEx>
          <w:tblW w:w="0" w:type="auto"/>
          <w:tblInd w:w="520" w:type="dxa"/>
          <w:tblLayout w:type="fixed"/>
          <w:tblCellMar>
            <w:left w:w="0" w:type="dxa"/>
            <w:right w:w="0" w:type="dxa"/>
          </w:tblCellMar>
          <w:tblLook w:val="04A0"/>
        </w:tblPrEx>
        <w:trPr>
          <w:trHeight w:val="1160"/>
        </w:trPr>
        <w:tc>
          <w:tcPr>
            <w:tcW w:w="1880" w:type="dxa"/>
            <w:vAlign w:val="center"/>
          </w:tcPr>
          <w:p w:rsidR="005F35EF" w:rsidRPr="00CF1901" w14:paraId="6327D253" w14:textId="77777777">
            <w:pPr>
              <w:wordWrap w:val="0"/>
              <w:spacing w:after="0" w:line="240" w:lineRule="atLeast"/>
              <w:jc w:val="center"/>
              <w:textAlignment w:val="baseline"/>
              <w:rPr>
                <w:b/>
                <w:bCs/>
                <w:sz w:val="19"/>
              </w:rPr>
            </w:pPr>
            <w:r w:rsidRPr="00CF1901">
              <w:rPr>
                <w:rFonts w:ascii="宋体" w:eastAsia="宋体" w:hAnsi="宋体" w:cs="宋体"/>
                <w:b/>
                <w:bCs/>
                <w:color w:val="000000"/>
                <w:sz w:val="19"/>
              </w:rPr>
              <w:t>第二次鸦片战争后</w:t>
            </w:r>
          </w:p>
        </w:tc>
        <w:tc>
          <w:tcPr>
            <w:tcW w:w="5580" w:type="dxa"/>
            <w:vAlign w:val="center"/>
          </w:tcPr>
          <w:p w:rsidR="005F35EF" w:rsidRPr="00CF1901" w14:paraId="09BCADC5" w14:textId="77777777">
            <w:pPr>
              <w:wordWrap w:val="0"/>
              <w:spacing w:after="0" w:line="240" w:lineRule="atLeast"/>
              <w:jc w:val="both"/>
              <w:textAlignment w:val="baseline"/>
              <w:rPr>
                <w:b/>
                <w:bCs/>
                <w:sz w:val="19"/>
              </w:rPr>
            </w:pPr>
            <w:r w:rsidRPr="00CF1901">
              <w:rPr>
                <w:rFonts w:ascii="宋体" w:eastAsia="宋体" w:hAnsi="宋体" w:cs="宋体"/>
                <w:b/>
                <w:bCs/>
                <w:color w:val="000000"/>
                <w:sz w:val="19"/>
              </w:rPr>
              <w:t>明确“值百抽五”原则，扩大免税商品范围，放松对外国商品管理，为降低外国商品在中国的流通成本，进口商品仅缴纳2.5%</w:t>
            </w:r>
            <w:r w:rsidRPr="00CF1901">
              <w:rPr>
                <w:rFonts w:ascii="宋体" w:eastAsia="宋体" w:hAnsi="宋体" w:cs="宋体"/>
                <w:b/>
                <w:bCs/>
                <w:color w:val="000000"/>
                <w:sz w:val="19"/>
              </w:rPr>
              <w:t>子口税即</w:t>
            </w:r>
            <w:r w:rsidRPr="00CF1901">
              <w:rPr>
                <w:rFonts w:ascii="宋体" w:eastAsia="宋体" w:hAnsi="宋体" w:cs="宋体"/>
                <w:b/>
                <w:bCs/>
                <w:color w:val="000000"/>
                <w:sz w:val="19"/>
              </w:rPr>
              <w:t>可在内地流通。</w:t>
            </w:r>
            <w:r w:rsidRPr="00CF1901">
              <w:rPr>
                <w:rFonts w:ascii="宋体" w:eastAsia="宋体" w:hAnsi="宋体" w:cs="宋体"/>
                <w:b/>
                <w:bCs/>
                <w:color w:val="000000"/>
                <w:sz w:val="19"/>
              </w:rPr>
              <w:t>船钞进一步</w:t>
            </w:r>
            <w:r w:rsidRPr="00CF1901">
              <w:rPr>
                <w:rFonts w:ascii="宋体" w:eastAsia="宋体" w:hAnsi="宋体" w:cs="宋体"/>
                <w:b/>
                <w:bCs/>
                <w:color w:val="000000"/>
                <w:sz w:val="19"/>
              </w:rPr>
              <w:t>降低，鸦片贸易合法化</w:t>
            </w:r>
          </w:p>
        </w:tc>
      </w:tr>
      <w:tr w14:paraId="29B5BA00" w14:textId="77777777">
        <w:tblPrEx>
          <w:tblW w:w="0" w:type="auto"/>
          <w:tblInd w:w="520" w:type="dxa"/>
          <w:tblLayout w:type="fixed"/>
          <w:tblCellMar>
            <w:left w:w="0" w:type="dxa"/>
            <w:right w:w="0" w:type="dxa"/>
          </w:tblCellMar>
          <w:tblLook w:val="04A0"/>
        </w:tblPrEx>
        <w:trPr>
          <w:trHeight w:val="1160"/>
        </w:trPr>
        <w:tc>
          <w:tcPr>
            <w:tcW w:w="1880" w:type="dxa"/>
            <w:vAlign w:val="center"/>
          </w:tcPr>
          <w:p w:rsidR="005F35EF" w:rsidRPr="00CF1901" w14:paraId="43478FB1" w14:textId="77777777">
            <w:pPr>
              <w:wordWrap w:val="0"/>
              <w:spacing w:after="0" w:line="240" w:lineRule="atLeast"/>
              <w:jc w:val="center"/>
              <w:textAlignment w:val="baseline"/>
              <w:rPr>
                <w:b/>
                <w:bCs/>
                <w:sz w:val="19"/>
              </w:rPr>
            </w:pPr>
            <w:r w:rsidRPr="00CF1901">
              <w:rPr>
                <w:rFonts w:ascii="宋体" w:eastAsia="宋体" w:hAnsi="宋体" w:cs="宋体"/>
                <w:b/>
                <w:bCs/>
                <w:color w:val="000000"/>
                <w:sz w:val="19"/>
              </w:rPr>
              <w:t>甲午中日战争后</w:t>
            </w:r>
          </w:p>
        </w:tc>
        <w:tc>
          <w:tcPr>
            <w:tcW w:w="5580" w:type="dxa"/>
            <w:vAlign w:val="center"/>
          </w:tcPr>
          <w:p w:rsidR="005F35EF" w:rsidRPr="00CF1901" w14:paraId="2B605550" w14:textId="77777777">
            <w:pPr>
              <w:wordWrap w:val="0"/>
              <w:spacing w:after="0" w:line="240" w:lineRule="atLeast"/>
              <w:ind w:firstLine="20"/>
              <w:jc w:val="both"/>
              <w:textAlignment w:val="baseline"/>
              <w:rPr>
                <w:b/>
                <w:bCs/>
                <w:sz w:val="19"/>
              </w:rPr>
            </w:pPr>
            <w:r w:rsidRPr="00CF1901">
              <w:rPr>
                <w:rFonts w:ascii="宋体" w:eastAsia="宋体" w:hAnsi="宋体" w:cs="宋体"/>
                <w:b/>
                <w:bCs/>
                <w:color w:val="000000"/>
                <w:sz w:val="19"/>
              </w:rPr>
              <w:t>日本在中国投资建厂，输入的设备同普通商品一样只缴纳很低的进口关税，产品销售于内地，缴纳5%的关税及2.5%的</w:t>
            </w:r>
            <w:r w:rsidRPr="00CF1901">
              <w:rPr>
                <w:rFonts w:ascii="宋体" w:eastAsia="宋体" w:hAnsi="宋体" w:cs="宋体"/>
                <w:b/>
                <w:bCs/>
                <w:color w:val="000000"/>
                <w:sz w:val="19"/>
              </w:rPr>
              <w:t>子口税</w:t>
            </w:r>
            <w:r w:rsidRPr="00CF1901">
              <w:rPr>
                <w:rFonts w:ascii="宋体" w:eastAsia="宋体" w:hAnsi="宋体" w:cs="宋体"/>
                <w:b/>
                <w:bCs/>
                <w:color w:val="000000"/>
                <w:sz w:val="19"/>
              </w:rPr>
              <w:t>就</w:t>
            </w:r>
            <w:r w:rsidRPr="00CF1901">
              <w:rPr>
                <w:rFonts w:ascii="宋体" w:eastAsia="宋体" w:hAnsi="宋体" w:cs="宋体"/>
                <w:b/>
                <w:bCs/>
                <w:color w:val="000000"/>
                <w:sz w:val="19"/>
              </w:rPr>
              <w:t>能遍运全国</w:t>
            </w:r>
          </w:p>
        </w:tc>
      </w:tr>
      <w:tr w14:paraId="622410CA" w14:textId="77777777">
        <w:tblPrEx>
          <w:tblW w:w="0" w:type="auto"/>
          <w:tblInd w:w="520" w:type="dxa"/>
          <w:tblLayout w:type="fixed"/>
          <w:tblCellMar>
            <w:left w:w="0" w:type="dxa"/>
            <w:right w:w="0" w:type="dxa"/>
          </w:tblCellMar>
          <w:tblLook w:val="04A0"/>
        </w:tblPrEx>
        <w:trPr>
          <w:trHeight w:val="920"/>
        </w:trPr>
        <w:tc>
          <w:tcPr>
            <w:tcW w:w="1880" w:type="dxa"/>
            <w:vAlign w:val="center"/>
          </w:tcPr>
          <w:p w:rsidR="005F35EF" w:rsidRPr="00CF1901" w14:paraId="3BAD66F8" w14:textId="77777777">
            <w:pPr>
              <w:wordWrap w:val="0"/>
              <w:spacing w:after="0" w:line="240" w:lineRule="atLeast"/>
              <w:jc w:val="center"/>
              <w:textAlignment w:val="baseline"/>
              <w:rPr>
                <w:b/>
                <w:bCs/>
                <w:sz w:val="19"/>
              </w:rPr>
            </w:pPr>
            <w:r w:rsidRPr="00CF1901">
              <w:rPr>
                <w:rFonts w:ascii="宋体" w:eastAsia="宋体" w:hAnsi="宋体" w:cs="宋体"/>
                <w:b/>
                <w:bCs/>
                <w:color w:val="000000"/>
                <w:sz w:val="19"/>
              </w:rPr>
              <w:t>八国联军侵华后</w:t>
            </w:r>
          </w:p>
        </w:tc>
        <w:tc>
          <w:tcPr>
            <w:tcW w:w="5580" w:type="dxa"/>
            <w:vAlign w:val="center"/>
          </w:tcPr>
          <w:p w:rsidR="005F35EF" w:rsidRPr="00CF1901" w14:paraId="06541130" w14:textId="77777777">
            <w:pPr>
              <w:wordWrap w:val="0"/>
              <w:spacing w:after="0" w:line="240" w:lineRule="atLeast"/>
              <w:ind w:firstLine="20"/>
              <w:jc w:val="both"/>
              <w:textAlignment w:val="baseline"/>
              <w:rPr>
                <w:b/>
                <w:bCs/>
                <w:sz w:val="19"/>
              </w:rPr>
            </w:pPr>
            <w:r w:rsidRPr="00CF1901">
              <w:rPr>
                <w:rFonts w:ascii="宋体" w:eastAsia="宋体" w:hAnsi="宋体" w:cs="宋体"/>
                <w:b/>
                <w:bCs/>
                <w:color w:val="000000"/>
                <w:sz w:val="19"/>
              </w:rPr>
              <w:t>为保证清政府的还款能力，列强做出让步，对关税切实以5%征收，并大幅降低免税商品范围</w:t>
            </w:r>
          </w:p>
        </w:tc>
      </w:tr>
    </w:tbl>
    <w:p w:rsidR="005F35EF" w:rsidRPr="00CF1901" w14:paraId="1CA4F19F" w14:textId="77777777">
      <w:pPr>
        <w:wordWrap w:val="0"/>
        <w:spacing w:after="0" w:line="240" w:lineRule="exact"/>
        <w:textAlignment w:val="baseline"/>
        <w:rPr>
          <w:b/>
          <w:bCs/>
          <w:sz w:val="17"/>
        </w:rPr>
      </w:pPr>
    </w:p>
    <w:p w:rsidR="005F35EF" w:rsidRPr="00CF1901" w14:paraId="7ED62B3D" w14:textId="77777777">
      <w:pPr>
        <w:wordWrap w:val="0"/>
        <w:spacing w:after="0" w:line="240" w:lineRule="atLeast"/>
        <w:jc w:val="center"/>
        <w:textAlignment w:val="baseline"/>
        <w:rPr>
          <w:b/>
          <w:bCs/>
          <w:sz w:val="17"/>
        </w:rPr>
        <w:sectPr w:rsidSect="00E91955">
          <w:pgSz w:w="11900" w:h="16820"/>
          <w:pgMar w:top="1420" w:right="1780" w:bottom="1420" w:left="1780" w:header="720" w:footer="720" w:gutter="0"/>
          <w:cols w:space="720"/>
        </w:sectPr>
      </w:pPr>
      <w:r w:rsidRPr="00CF1901">
        <w:rPr>
          <w:rFonts w:ascii="宋体" w:eastAsia="宋体" w:hAnsi="宋体" w:cs="宋体"/>
          <w:b/>
          <w:bCs/>
          <w:color w:val="000000"/>
          <w:sz w:val="17"/>
        </w:rPr>
        <w:t>历史试卷 第 6页(共8页)</w:t>
      </w:r>
    </w:p>
    <w:p w:rsidR="005F35EF" w:rsidRPr="00CF1901" w14:paraId="7945B220" w14:textId="77777777">
      <w:pPr>
        <w:wordWrap w:val="0"/>
        <w:spacing w:after="0" w:line="460" w:lineRule="atLeast"/>
        <w:ind w:left="20" w:hanging="20"/>
        <w:jc w:val="both"/>
        <w:textAlignment w:val="baseline"/>
        <w:rPr>
          <w:b/>
          <w:bCs/>
          <w:sz w:val="24"/>
        </w:rPr>
      </w:pPr>
      <w:r w:rsidRPr="00CF1901">
        <w:rPr>
          <w:rFonts w:ascii="宋体" w:eastAsia="宋体" w:hAnsi="宋体" w:cs="宋体"/>
          <w:b/>
          <w:bCs/>
          <w:color w:val="000000"/>
          <w:sz w:val="24"/>
        </w:rPr>
        <w:t>材料二 西方列强从鸦片战争开始，参与清政府海关税则的制定。继而以维护对外贸易秩序为借口，借助上海小刀会起义(1853年)导致江海关瘫痪的契机，强行成立英、法、美三国关税管理委员会，取得江海关关税的征收权，逐步形成了外籍税务司制度。外籍税务司制度的建立，在扩大海关税收收入规模的同时，国外势力渗透到中国政治、经济、外交和社会等领域，国家和商业秘密一览无余，在对外经济和政治交往中更加被动。</w:t>
      </w:r>
    </w:p>
    <w:p w:rsidR="005F35EF" w:rsidRPr="00CF1901" w14:paraId="01CF7648" w14:textId="77777777">
      <w:pPr>
        <w:wordWrap w:val="0"/>
        <w:spacing w:before="100" w:after="0" w:line="340" w:lineRule="atLeast"/>
        <w:ind w:left="3060"/>
        <w:jc w:val="both"/>
        <w:textAlignment w:val="baseline"/>
        <w:rPr>
          <w:b/>
          <w:bCs/>
          <w:sz w:val="25"/>
        </w:rPr>
      </w:pPr>
      <w:r w:rsidRPr="00CF1901">
        <w:rPr>
          <w:rFonts w:ascii="宋体" w:eastAsia="宋体" w:hAnsi="宋体" w:cs="宋体"/>
          <w:b/>
          <w:bCs/>
          <w:color w:val="000000"/>
          <w:sz w:val="25"/>
        </w:rPr>
        <w:t>—以上</w:t>
      </w:r>
      <w:r w:rsidRPr="00CF1901">
        <w:rPr>
          <w:rFonts w:ascii="宋体" w:eastAsia="宋体" w:hAnsi="宋体" w:cs="宋体"/>
          <w:b/>
          <w:bCs/>
          <w:color w:val="000000"/>
          <w:sz w:val="25"/>
        </w:rPr>
        <w:t>材料均改编自胡公启《晚清中国关税制度变迁及影响》</w:t>
      </w:r>
    </w:p>
    <w:p w:rsidR="005F35EF" w:rsidRPr="00CF1901" w14:paraId="0EF956FD" w14:textId="77777777">
      <w:pPr>
        <w:wordWrap w:val="0"/>
        <w:spacing w:after="0" w:line="460" w:lineRule="atLeast"/>
        <w:ind w:left="20" w:right="80" w:hanging="20"/>
        <w:jc w:val="both"/>
        <w:textAlignment w:val="baseline"/>
        <w:rPr>
          <w:b/>
          <w:bCs/>
          <w:sz w:val="24"/>
        </w:rPr>
      </w:pPr>
      <w:r w:rsidRPr="00CF1901">
        <w:rPr>
          <w:rFonts w:ascii="宋体" w:eastAsia="宋体" w:hAnsi="宋体" w:cs="宋体"/>
          <w:b/>
          <w:bCs/>
          <w:color w:val="000000"/>
          <w:sz w:val="24"/>
        </w:rPr>
        <w:t>根据材料，结合所学知识，评析晚清关税制度的变迁。(要求：史实准确，符合逻辑，表述清晰)(16分)</w:t>
      </w:r>
    </w:p>
    <w:p w:rsidR="005F35EF" w:rsidRPr="00CF1901" w14:paraId="0E8AEF8C" w14:textId="77777777">
      <w:pPr>
        <w:wordWrap w:val="0"/>
        <w:spacing w:after="0" w:line="280" w:lineRule="exact"/>
        <w:jc w:val="both"/>
        <w:textAlignment w:val="baseline"/>
        <w:rPr>
          <w:b/>
          <w:bCs/>
          <w:sz w:val="23"/>
        </w:rPr>
      </w:pPr>
    </w:p>
    <w:p w:rsidR="005F35EF" w:rsidRPr="00CF1901" w14:paraId="03148ADB" w14:textId="77777777">
      <w:pPr>
        <w:wordWrap w:val="0"/>
        <w:spacing w:after="0" w:line="280" w:lineRule="exact"/>
        <w:jc w:val="both"/>
        <w:textAlignment w:val="baseline"/>
        <w:rPr>
          <w:b/>
          <w:bCs/>
          <w:sz w:val="23"/>
        </w:rPr>
      </w:pPr>
    </w:p>
    <w:p w:rsidR="005F35EF" w:rsidRPr="00CF1901" w14:paraId="461FA17D" w14:textId="77777777">
      <w:pPr>
        <w:wordWrap w:val="0"/>
        <w:spacing w:after="0" w:line="280" w:lineRule="exact"/>
        <w:jc w:val="both"/>
        <w:textAlignment w:val="baseline"/>
        <w:rPr>
          <w:b/>
          <w:bCs/>
          <w:sz w:val="23"/>
        </w:rPr>
      </w:pPr>
    </w:p>
    <w:p w:rsidR="005F35EF" w:rsidRPr="00CF1901" w14:paraId="46831F84" w14:textId="77777777">
      <w:pPr>
        <w:wordWrap w:val="0"/>
        <w:spacing w:after="0" w:line="280" w:lineRule="exact"/>
        <w:jc w:val="both"/>
        <w:textAlignment w:val="baseline"/>
        <w:rPr>
          <w:b/>
          <w:bCs/>
          <w:sz w:val="23"/>
        </w:rPr>
      </w:pPr>
    </w:p>
    <w:p w:rsidR="005F35EF" w:rsidRPr="00CF1901" w14:paraId="2F5CD309" w14:textId="77777777">
      <w:pPr>
        <w:wordWrap w:val="0"/>
        <w:spacing w:after="0" w:line="280" w:lineRule="exact"/>
        <w:jc w:val="both"/>
        <w:textAlignment w:val="baseline"/>
        <w:rPr>
          <w:b/>
          <w:bCs/>
          <w:sz w:val="23"/>
        </w:rPr>
      </w:pPr>
    </w:p>
    <w:p w:rsidR="005F35EF" w:rsidRPr="00CF1901" w14:paraId="1718D012" w14:textId="77777777">
      <w:pPr>
        <w:wordWrap w:val="0"/>
        <w:spacing w:after="0" w:line="280" w:lineRule="exact"/>
        <w:jc w:val="both"/>
        <w:textAlignment w:val="baseline"/>
        <w:rPr>
          <w:b/>
          <w:bCs/>
          <w:sz w:val="23"/>
        </w:rPr>
      </w:pPr>
    </w:p>
    <w:p w:rsidR="005F35EF" w:rsidRPr="00CF1901" w14:paraId="2DF3072D" w14:textId="77777777">
      <w:pPr>
        <w:wordWrap w:val="0"/>
        <w:spacing w:after="0" w:line="280" w:lineRule="exact"/>
        <w:jc w:val="both"/>
        <w:textAlignment w:val="baseline"/>
        <w:rPr>
          <w:b/>
          <w:bCs/>
          <w:sz w:val="23"/>
        </w:rPr>
      </w:pPr>
    </w:p>
    <w:p w:rsidR="005F35EF" w:rsidRPr="00CF1901" w14:paraId="5F670B82" w14:textId="77777777">
      <w:pPr>
        <w:wordWrap w:val="0"/>
        <w:spacing w:after="0" w:line="280" w:lineRule="exact"/>
        <w:jc w:val="both"/>
        <w:textAlignment w:val="baseline"/>
        <w:rPr>
          <w:b/>
          <w:bCs/>
          <w:sz w:val="23"/>
        </w:rPr>
      </w:pPr>
    </w:p>
    <w:p w:rsidR="005F35EF" w:rsidRPr="00CF1901" w14:paraId="0F3162FB" w14:textId="77777777">
      <w:pPr>
        <w:wordWrap w:val="0"/>
        <w:spacing w:after="0" w:line="280" w:lineRule="exact"/>
        <w:jc w:val="both"/>
        <w:textAlignment w:val="baseline"/>
        <w:rPr>
          <w:b/>
          <w:bCs/>
          <w:sz w:val="23"/>
        </w:rPr>
      </w:pPr>
    </w:p>
    <w:p w:rsidR="005F35EF" w:rsidRPr="00CF1901" w14:paraId="74AEE81C" w14:textId="77777777">
      <w:pPr>
        <w:wordWrap w:val="0"/>
        <w:spacing w:after="0" w:line="280" w:lineRule="exact"/>
        <w:jc w:val="both"/>
        <w:textAlignment w:val="baseline"/>
        <w:rPr>
          <w:b/>
          <w:bCs/>
          <w:sz w:val="23"/>
        </w:rPr>
      </w:pPr>
    </w:p>
    <w:p w:rsidR="005F35EF" w:rsidRPr="00CF1901" w14:paraId="750B6B76" w14:textId="77777777">
      <w:pPr>
        <w:wordWrap w:val="0"/>
        <w:spacing w:after="0" w:line="280" w:lineRule="exact"/>
        <w:jc w:val="both"/>
        <w:textAlignment w:val="baseline"/>
        <w:rPr>
          <w:b/>
          <w:bCs/>
          <w:sz w:val="23"/>
        </w:rPr>
      </w:pPr>
    </w:p>
    <w:p w:rsidR="005F35EF" w:rsidRPr="00CF1901" w14:paraId="52268048" w14:textId="77777777">
      <w:pPr>
        <w:wordWrap w:val="0"/>
        <w:spacing w:after="0" w:line="280" w:lineRule="exact"/>
        <w:jc w:val="both"/>
        <w:textAlignment w:val="baseline"/>
        <w:rPr>
          <w:b/>
          <w:bCs/>
          <w:sz w:val="23"/>
        </w:rPr>
      </w:pPr>
    </w:p>
    <w:p w:rsidR="005F35EF" w:rsidRPr="00CF1901" w14:paraId="2A143215" w14:textId="77777777">
      <w:pPr>
        <w:wordWrap w:val="0"/>
        <w:spacing w:after="0" w:line="280" w:lineRule="exact"/>
        <w:jc w:val="both"/>
        <w:textAlignment w:val="baseline"/>
        <w:rPr>
          <w:b/>
          <w:bCs/>
          <w:sz w:val="23"/>
        </w:rPr>
      </w:pPr>
    </w:p>
    <w:p w:rsidR="005F35EF" w:rsidRPr="00CF1901" w14:paraId="63D226FE" w14:textId="77777777">
      <w:pPr>
        <w:wordWrap w:val="0"/>
        <w:spacing w:after="0" w:line="280" w:lineRule="exact"/>
        <w:jc w:val="both"/>
        <w:textAlignment w:val="baseline"/>
        <w:rPr>
          <w:b/>
          <w:bCs/>
          <w:sz w:val="23"/>
        </w:rPr>
      </w:pPr>
    </w:p>
    <w:p w:rsidR="005F35EF" w:rsidRPr="00CF1901" w14:paraId="102ED689" w14:textId="77777777">
      <w:pPr>
        <w:wordWrap w:val="0"/>
        <w:spacing w:after="0" w:line="280" w:lineRule="exact"/>
        <w:jc w:val="both"/>
        <w:textAlignment w:val="baseline"/>
        <w:rPr>
          <w:b/>
          <w:bCs/>
          <w:sz w:val="23"/>
        </w:rPr>
      </w:pPr>
    </w:p>
    <w:p w:rsidR="005F35EF" w:rsidRPr="00CF1901" w14:paraId="6FE90DB3" w14:textId="77777777">
      <w:pPr>
        <w:wordWrap w:val="0"/>
        <w:spacing w:after="0" w:line="280" w:lineRule="exact"/>
        <w:jc w:val="both"/>
        <w:textAlignment w:val="baseline"/>
        <w:rPr>
          <w:b/>
          <w:bCs/>
          <w:sz w:val="23"/>
        </w:rPr>
      </w:pPr>
    </w:p>
    <w:p w:rsidR="005F35EF" w:rsidRPr="00CF1901" w14:paraId="5ABF7440" w14:textId="77777777">
      <w:pPr>
        <w:wordWrap w:val="0"/>
        <w:spacing w:after="0" w:line="280" w:lineRule="exact"/>
        <w:jc w:val="both"/>
        <w:textAlignment w:val="baseline"/>
        <w:rPr>
          <w:b/>
          <w:bCs/>
          <w:sz w:val="23"/>
        </w:rPr>
      </w:pPr>
    </w:p>
    <w:p w:rsidR="005F35EF" w:rsidRPr="00CF1901" w14:paraId="7DDBAE90" w14:textId="77777777">
      <w:pPr>
        <w:wordWrap w:val="0"/>
        <w:spacing w:after="0" w:line="280" w:lineRule="exact"/>
        <w:jc w:val="both"/>
        <w:textAlignment w:val="baseline"/>
        <w:rPr>
          <w:b/>
          <w:bCs/>
          <w:sz w:val="23"/>
        </w:rPr>
      </w:pPr>
    </w:p>
    <w:p w:rsidR="005F35EF" w:rsidRPr="00CF1901" w14:paraId="6FC4B90E" w14:textId="77777777">
      <w:pPr>
        <w:wordWrap w:val="0"/>
        <w:spacing w:after="0" w:line="280" w:lineRule="exact"/>
        <w:jc w:val="both"/>
        <w:textAlignment w:val="baseline"/>
        <w:rPr>
          <w:b/>
          <w:bCs/>
          <w:sz w:val="23"/>
        </w:rPr>
      </w:pPr>
    </w:p>
    <w:p w:rsidR="005F35EF" w:rsidRPr="00CF1901" w14:paraId="68FC39E8" w14:textId="77777777">
      <w:pPr>
        <w:wordWrap w:val="0"/>
        <w:spacing w:after="0" w:line="280" w:lineRule="exact"/>
        <w:jc w:val="both"/>
        <w:textAlignment w:val="baseline"/>
        <w:rPr>
          <w:b/>
          <w:bCs/>
          <w:sz w:val="23"/>
        </w:rPr>
      </w:pPr>
    </w:p>
    <w:p w:rsidR="005F35EF" w:rsidRPr="00CF1901" w14:paraId="2F4661CF" w14:textId="77777777">
      <w:pPr>
        <w:wordWrap w:val="0"/>
        <w:spacing w:after="0" w:line="280" w:lineRule="exact"/>
        <w:jc w:val="both"/>
        <w:textAlignment w:val="baseline"/>
        <w:rPr>
          <w:b/>
          <w:bCs/>
          <w:sz w:val="23"/>
        </w:rPr>
      </w:pPr>
    </w:p>
    <w:p w:rsidR="005F35EF" w:rsidRPr="00CF1901" w14:paraId="3A230496" w14:textId="77777777">
      <w:pPr>
        <w:wordWrap w:val="0"/>
        <w:spacing w:after="0" w:line="280" w:lineRule="exact"/>
        <w:jc w:val="both"/>
        <w:textAlignment w:val="baseline"/>
        <w:rPr>
          <w:b/>
          <w:bCs/>
          <w:sz w:val="23"/>
        </w:rPr>
      </w:pPr>
    </w:p>
    <w:p w:rsidR="005F35EF" w:rsidRPr="00CF1901" w14:paraId="6C73C5C8" w14:textId="77777777">
      <w:pPr>
        <w:wordWrap w:val="0"/>
        <w:spacing w:after="0" w:line="280" w:lineRule="exact"/>
        <w:jc w:val="both"/>
        <w:textAlignment w:val="baseline"/>
        <w:rPr>
          <w:b/>
          <w:bCs/>
          <w:sz w:val="23"/>
        </w:rPr>
      </w:pPr>
    </w:p>
    <w:p w:rsidR="005F35EF" w:rsidRPr="00CF1901" w14:paraId="30777AF3" w14:textId="77777777">
      <w:pPr>
        <w:wordWrap w:val="0"/>
        <w:spacing w:after="0" w:line="280" w:lineRule="exact"/>
        <w:jc w:val="both"/>
        <w:textAlignment w:val="baseline"/>
        <w:rPr>
          <w:b/>
          <w:bCs/>
          <w:sz w:val="23"/>
        </w:rPr>
      </w:pPr>
    </w:p>
    <w:p w:rsidR="005F35EF" w:rsidRPr="00CF1901" w14:paraId="72B48854" w14:textId="77777777">
      <w:pPr>
        <w:wordWrap w:val="0"/>
        <w:spacing w:after="0" w:line="280" w:lineRule="exact"/>
        <w:jc w:val="both"/>
        <w:textAlignment w:val="baseline"/>
        <w:rPr>
          <w:b/>
          <w:bCs/>
          <w:sz w:val="23"/>
        </w:rPr>
      </w:pPr>
    </w:p>
    <w:p w:rsidR="005F35EF" w:rsidRPr="00CF1901" w14:paraId="12DEE65F" w14:textId="77777777">
      <w:pPr>
        <w:wordWrap w:val="0"/>
        <w:spacing w:after="0" w:line="280" w:lineRule="exact"/>
        <w:jc w:val="both"/>
        <w:textAlignment w:val="baseline"/>
        <w:rPr>
          <w:b/>
          <w:bCs/>
          <w:sz w:val="23"/>
        </w:rPr>
      </w:pPr>
    </w:p>
    <w:p w:rsidR="005F35EF" w:rsidRPr="00CF1901" w14:paraId="0C3874B3" w14:textId="77777777">
      <w:pPr>
        <w:wordWrap w:val="0"/>
        <w:spacing w:after="0" w:line="280" w:lineRule="exact"/>
        <w:jc w:val="both"/>
        <w:textAlignment w:val="baseline"/>
        <w:rPr>
          <w:b/>
          <w:bCs/>
          <w:sz w:val="23"/>
        </w:rPr>
      </w:pPr>
    </w:p>
    <w:p w:rsidR="005F35EF" w:rsidRPr="00CF1901" w14:paraId="6CE1B49E" w14:textId="77777777">
      <w:pPr>
        <w:wordWrap w:val="0"/>
        <w:spacing w:after="0" w:line="280" w:lineRule="exact"/>
        <w:jc w:val="both"/>
        <w:textAlignment w:val="baseline"/>
        <w:rPr>
          <w:b/>
          <w:bCs/>
          <w:sz w:val="23"/>
        </w:rPr>
      </w:pPr>
    </w:p>
    <w:p w:rsidR="005F35EF" w:rsidRPr="00CF1901" w14:paraId="29DAF714" w14:textId="77777777">
      <w:pPr>
        <w:wordWrap w:val="0"/>
        <w:spacing w:after="0" w:line="280" w:lineRule="exact"/>
        <w:jc w:val="both"/>
        <w:textAlignment w:val="baseline"/>
        <w:rPr>
          <w:b/>
          <w:bCs/>
          <w:sz w:val="23"/>
        </w:rPr>
      </w:pPr>
    </w:p>
    <w:p w:rsidR="005F35EF" w:rsidRPr="00CF1901" w14:paraId="50458079" w14:textId="77777777">
      <w:pPr>
        <w:wordWrap w:val="0"/>
        <w:spacing w:after="0" w:line="280" w:lineRule="exact"/>
        <w:jc w:val="both"/>
        <w:textAlignment w:val="baseline"/>
        <w:rPr>
          <w:b/>
          <w:bCs/>
          <w:sz w:val="23"/>
        </w:rPr>
      </w:pPr>
    </w:p>
    <w:p w:rsidR="005F35EF" w:rsidRPr="00CF1901" w14:paraId="155E835E" w14:textId="77777777">
      <w:pPr>
        <w:wordWrap w:val="0"/>
        <w:spacing w:after="0" w:line="280" w:lineRule="exact"/>
        <w:jc w:val="both"/>
        <w:textAlignment w:val="baseline"/>
        <w:rPr>
          <w:b/>
          <w:bCs/>
          <w:sz w:val="23"/>
        </w:rPr>
      </w:pPr>
    </w:p>
    <w:p w:rsidR="005F35EF" w:rsidRPr="00CF1901" w14:paraId="65E265B8" w14:textId="77777777">
      <w:pPr>
        <w:wordWrap w:val="0"/>
        <w:spacing w:after="0" w:line="280" w:lineRule="exact"/>
        <w:jc w:val="both"/>
        <w:textAlignment w:val="baseline"/>
        <w:rPr>
          <w:b/>
          <w:bCs/>
          <w:sz w:val="23"/>
        </w:rPr>
      </w:pPr>
    </w:p>
    <w:p w:rsidR="005F35EF" w:rsidRPr="00CF1901" w14:paraId="39652301" w14:textId="77777777">
      <w:pPr>
        <w:wordWrap w:val="0"/>
        <w:spacing w:after="0" w:line="280" w:lineRule="exact"/>
        <w:jc w:val="both"/>
        <w:textAlignment w:val="baseline"/>
        <w:rPr>
          <w:b/>
          <w:bCs/>
          <w:sz w:val="23"/>
        </w:rPr>
      </w:pPr>
    </w:p>
    <w:p w:rsidR="005F35EF" w:rsidRPr="00CF1901" w14:paraId="77FCAB10" w14:textId="77777777">
      <w:pPr>
        <w:wordWrap w:val="0"/>
        <w:spacing w:after="0" w:line="280" w:lineRule="exact"/>
        <w:jc w:val="both"/>
        <w:textAlignment w:val="baseline"/>
        <w:rPr>
          <w:b/>
          <w:bCs/>
          <w:sz w:val="23"/>
        </w:rPr>
      </w:pPr>
    </w:p>
    <w:p w:rsidR="005F35EF" w:rsidRPr="00CF1901" w14:paraId="333B6C84" w14:textId="77777777">
      <w:pPr>
        <w:wordWrap w:val="0"/>
        <w:spacing w:after="0" w:line="280" w:lineRule="exact"/>
        <w:jc w:val="both"/>
        <w:textAlignment w:val="baseline"/>
        <w:rPr>
          <w:b/>
          <w:bCs/>
          <w:sz w:val="23"/>
        </w:rPr>
      </w:pPr>
    </w:p>
    <w:p w:rsidR="005F35EF" w:rsidRPr="00CF1901" w14:paraId="09BEC66B" w14:textId="77777777">
      <w:pPr>
        <w:wordWrap w:val="0"/>
        <w:spacing w:after="0" w:line="280" w:lineRule="exact"/>
        <w:jc w:val="both"/>
        <w:textAlignment w:val="baseline"/>
        <w:rPr>
          <w:b/>
          <w:bCs/>
          <w:sz w:val="23"/>
        </w:rPr>
      </w:pPr>
    </w:p>
    <w:p w:rsidR="005F35EF" w:rsidRPr="00CF1901" w14:paraId="76CEAEC4" w14:textId="77777777">
      <w:pPr>
        <w:wordWrap w:val="0"/>
        <w:spacing w:after="0" w:line="320" w:lineRule="atLeast"/>
        <w:jc w:val="center"/>
        <w:textAlignment w:val="baseline"/>
        <w:rPr>
          <w:b/>
          <w:bCs/>
          <w:sz w:val="23"/>
        </w:rPr>
        <w:sectPr w:rsidSect="00E91955">
          <w:pgSz w:w="11900" w:h="16820"/>
          <w:pgMar w:top="840" w:right="960" w:bottom="840" w:left="960" w:header="720" w:footer="720" w:gutter="0"/>
          <w:cols w:space="720"/>
        </w:sectPr>
      </w:pPr>
      <w:r w:rsidRPr="00CF1901">
        <w:rPr>
          <w:rFonts w:ascii="宋体" w:eastAsia="宋体" w:hAnsi="宋体" w:cs="宋体"/>
          <w:b/>
          <w:bCs/>
          <w:color w:val="000000"/>
          <w:sz w:val="23"/>
        </w:rPr>
        <w:t>历史试卷 第7页(共8页)</w:t>
      </w:r>
    </w:p>
    <w:p w:rsidR="005F35EF" w:rsidRPr="00CF1901" w14:paraId="7213825F" w14:textId="77777777">
      <w:pPr>
        <w:wordWrap w:val="0"/>
        <w:spacing w:after="0" w:line="460" w:lineRule="atLeast"/>
        <w:jc w:val="both"/>
        <w:textAlignment w:val="baseline"/>
        <w:rPr>
          <w:b/>
          <w:bCs/>
          <w:sz w:val="24"/>
        </w:rPr>
      </w:pPr>
      <w:r w:rsidRPr="00CF1901">
        <w:rPr>
          <w:rFonts w:ascii="宋体" w:eastAsia="宋体" w:hAnsi="宋体" w:cs="宋体"/>
          <w:b/>
          <w:bCs/>
          <w:color w:val="000000"/>
          <w:sz w:val="24"/>
        </w:rPr>
        <w:t>19.阅读材料，完成下列要求。(18分)</w:t>
      </w:r>
    </w:p>
    <w:p w:rsidR="005F35EF" w:rsidRPr="00CF1901" w14:paraId="717D6960" w14:textId="77777777">
      <w:pPr>
        <w:wordWrap w:val="0"/>
        <w:spacing w:after="0" w:line="460" w:lineRule="atLeast"/>
        <w:ind w:left="360"/>
        <w:jc w:val="both"/>
        <w:textAlignment w:val="baseline"/>
        <w:rPr>
          <w:b/>
          <w:bCs/>
          <w:sz w:val="24"/>
        </w:rPr>
      </w:pPr>
      <w:r w:rsidRPr="00CF1901">
        <w:rPr>
          <w:rFonts w:ascii="宋体" w:eastAsia="宋体" w:hAnsi="宋体" w:cs="宋体"/>
          <w:b/>
          <w:bCs/>
          <w:color w:val="000000"/>
          <w:sz w:val="24"/>
        </w:rPr>
        <w:t>材料 20世纪60年代，日本学者汤浅光朝提出，近现代历史上世界科技活动中心呈现出周期性转移，这一现象被称为“汤浅现象”。</w:t>
      </w:r>
    </w:p>
    <w:p w:rsidR="005F35EF" w:rsidRPr="00CF1901" w14:paraId="7340733F" w14:textId="77777777">
      <w:pPr>
        <w:wordWrap w:val="0"/>
        <w:spacing w:after="0" w:line="460" w:lineRule="atLeast"/>
        <w:ind w:left="360" w:firstLine="480"/>
        <w:jc w:val="both"/>
        <w:textAlignment w:val="baseline"/>
        <w:rPr>
          <w:b/>
          <w:bCs/>
          <w:sz w:val="24"/>
        </w:rPr>
      </w:pPr>
      <w:r w:rsidRPr="00CF1901">
        <w:rPr>
          <w:rFonts w:ascii="宋体" w:eastAsia="宋体" w:hAnsi="宋体" w:cs="宋体"/>
          <w:b/>
          <w:bCs/>
          <w:color w:val="000000"/>
          <w:sz w:val="24"/>
        </w:rPr>
        <w:t>他主张用科技成果的数量来衡量一个国家的科技发展水平：当某个国家在某时期内产生的重要科技成果超过全世界的四分之一，就可以认为这个国家是当时世界科技活动的中心。按照这一统计，近代以来世界科学活动中心依次是意大利(1540—1610)、英国(1660——1730)、法国(1770—1830)、德国(1810—1920)、美国(1920——)。</w:t>
      </w:r>
    </w:p>
    <w:p w:rsidR="005F35EF" w:rsidRPr="00CF1901" w14:paraId="0A921CF8" w14:textId="77777777">
      <w:pPr>
        <w:wordWrap w:val="0"/>
        <w:spacing w:after="0" w:line="460" w:lineRule="atLeast"/>
        <w:ind w:left="360" w:right="40" w:firstLine="460"/>
        <w:jc w:val="both"/>
        <w:textAlignment w:val="baseline"/>
        <w:rPr>
          <w:b/>
          <w:bCs/>
          <w:sz w:val="24"/>
        </w:rPr>
      </w:pPr>
      <w:r w:rsidRPr="00CF1901">
        <w:rPr>
          <w:rFonts w:ascii="宋体" w:eastAsia="宋体" w:hAnsi="宋体" w:cs="宋体"/>
          <w:b/>
          <w:bCs/>
          <w:color w:val="000000"/>
          <w:sz w:val="24"/>
        </w:rPr>
        <w:t>一般认为，汤</w:t>
      </w:r>
      <w:r w:rsidRPr="00CF1901">
        <w:rPr>
          <w:rFonts w:ascii="宋体" w:eastAsia="宋体" w:hAnsi="宋体" w:cs="宋体"/>
          <w:b/>
          <w:bCs/>
          <w:color w:val="000000"/>
          <w:sz w:val="24"/>
        </w:rPr>
        <w:t>浅现象</w:t>
      </w:r>
      <w:r w:rsidRPr="00CF1901">
        <w:rPr>
          <w:rFonts w:ascii="宋体" w:eastAsia="宋体" w:hAnsi="宋体" w:cs="宋体"/>
          <w:b/>
          <w:bCs/>
          <w:color w:val="000000"/>
          <w:sz w:val="24"/>
        </w:rPr>
        <w:t>的产生因素较为复杂，包括：经济的快速增长、文化的激荡、社会的变革、新学科的产生、科学人才的流动等。</w:t>
      </w:r>
    </w:p>
    <w:p w:rsidR="005F35EF" w:rsidRPr="00CF1901" w14:paraId="226E0AEC" w14:textId="77777777">
      <w:pPr>
        <w:wordWrap w:val="0"/>
        <w:spacing w:before="100" w:after="0" w:line="340" w:lineRule="atLeast"/>
        <w:ind w:left="4200"/>
        <w:jc w:val="both"/>
        <w:textAlignment w:val="baseline"/>
        <w:rPr>
          <w:b/>
          <w:bCs/>
          <w:sz w:val="25"/>
        </w:rPr>
      </w:pPr>
      <w:r w:rsidRPr="00CF1901">
        <w:rPr>
          <w:rFonts w:ascii="宋体" w:eastAsia="宋体" w:hAnsi="宋体" w:cs="宋体"/>
          <w:b/>
          <w:bCs/>
          <w:color w:val="000000"/>
          <w:sz w:val="25"/>
        </w:rPr>
        <w:t>—改编</w:t>
      </w:r>
      <w:r w:rsidRPr="00CF1901">
        <w:rPr>
          <w:rFonts w:ascii="宋体" w:eastAsia="宋体" w:hAnsi="宋体" w:cs="宋体"/>
          <w:b/>
          <w:bCs/>
          <w:color w:val="000000"/>
          <w:sz w:val="25"/>
        </w:rPr>
        <w:t>自刘钒《“汤浅现象”内涵解析及其现实意义》</w:t>
      </w:r>
      <w:r w:rsidRPr="00CF1901">
        <w:rPr>
          <w:rFonts w:ascii="宋体" w:eastAsia="宋体" w:hAnsi="宋体" w:cs="宋体"/>
          <w:b/>
          <w:bCs/>
          <w:color w:val="000000"/>
          <w:sz w:val="25"/>
        </w:rPr>
        <w:t>等</w:t>
      </w:r>
    </w:p>
    <w:p w:rsidR="005F35EF" w:rsidRPr="00CF1901" w14:paraId="72A5B561" w14:textId="77777777">
      <w:pPr>
        <w:wordWrap w:val="0"/>
        <w:spacing w:before="160" w:after="0" w:line="460" w:lineRule="atLeast"/>
        <w:ind w:left="360"/>
        <w:jc w:val="both"/>
        <w:textAlignment w:val="baseline"/>
        <w:rPr>
          <w:b/>
          <w:bCs/>
          <w:sz w:val="24"/>
        </w:rPr>
      </w:pPr>
      <w:r w:rsidRPr="00CF1901">
        <w:rPr>
          <w:rFonts w:ascii="宋体" w:eastAsia="宋体" w:hAnsi="宋体" w:cs="宋体"/>
          <w:b/>
          <w:bCs/>
          <w:color w:val="000000"/>
          <w:sz w:val="24"/>
        </w:rPr>
        <w:t>(1)根据材料，结合所学知识，预测下一个世界科技活动中心，并简要说明理由。(8分)</w:t>
      </w:r>
    </w:p>
    <w:p w:rsidR="005F35EF" w:rsidRPr="00CF1901" w14:paraId="5A2C4C8A" w14:textId="77777777">
      <w:pPr>
        <w:wordWrap w:val="0"/>
        <w:spacing w:after="0" w:line="460" w:lineRule="exact"/>
        <w:jc w:val="both"/>
        <w:textAlignment w:val="baseline"/>
        <w:rPr>
          <w:b/>
          <w:bCs/>
          <w:sz w:val="24"/>
        </w:rPr>
      </w:pPr>
    </w:p>
    <w:p w:rsidR="005F35EF" w:rsidRPr="00CF1901" w14:paraId="70811F2C" w14:textId="77777777">
      <w:pPr>
        <w:wordWrap w:val="0"/>
        <w:spacing w:after="0" w:line="460" w:lineRule="exact"/>
        <w:jc w:val="both"/>
        <w:textAlignment w:val="baseline"/>
        <w:rPr>
          <w:b/>
          <w:bCs/>
          <w:sz w:val="24"/>
        </w:rPr>
      </w:pPr>
    </w:p>
    <w:p w:rsidR="005F35EF" w:rsidRPr="00CF1901" w14:paraId="2495E168" w14:textId="77777777">
      <w:pPr>
        <w:wordWrap w:val="0"/>
        <w:spacing w:after="0" w:line="460" w:lineRule="exact"/>
        <w:jc w:val="both"/>
        <w:textAlignment w:val="baseline"/>
        <w:rPr>
          <w:b/>
          <w:bCs/>
          <w:sz w:val="24"/>
        </w:rPr>
      </w:pPr>
    </w:p>
    <w:p w:rsidR="005F35EF" w:rsidRPr="00CF1901" w14:paraId="24F52787" w14:textId="77777777">
      <w:pPr>
        <w:wordWrap w:val="0"/>
        <w:spacing w:after="0" w:line="460" w:lineRule="exact"/>
        <w:jc w:val="both"/>
        <w:textAlignment w:val="baseline"/>
        <w:rPr>
          <w:b/>
          <w:bCs/>
          <w:sz w:val="24"/>
        </w:rPr>
      </w:pPr>
    </w:p>
    <w:p w:rsidR="005F35EF" w:rsidRPr="00CF1901" w14:paraId="6BFA2A3A" w14:textId="77777777">
      <w:pPr>
        <w:wordWrap w:val="0"/>
        <w:spacing w:after="0" w:line="460" w:lineRule="exact"/>
        <w:jc w:val="both"/>
        <w:textAlignment w:val="baseline"/>
        <w:rPr>
          <w:b/>
          <w:bCs/>
          <w:sz w:val="24"/>
        </w:rPr>
      </w:pPr>
    </w:p>
    <w:p w:rsidR="005F35EF" w:rsidRPr="00CF1901" w14:paraId="7732D825" w14:textId="77777777">
      <w:pPr>
        <w:wordWrap w:val="0"/>
        <w:spacing w:after="0" w:line="460" w:lineRule="exact"/>
        <w:jc w:val="both"/>
        <w:textAlignment w:val="baseline"/>
        <w:rPr>
          <w:b/>
          <w:bCs/>
          <w:sz w:val="24"/>
        </w:rPr>
      </w:pPr>
    </w:p>
    <w:p w:rsidR="005F35EF" w:rsidRPr="00CF1901" w14:paraId="749B04FD" w14:textId="77777777">
      <w:pPr>
        <w:wordWrap w:val="0"/>
        <w:spacing w:after="0" w:line="460" w:lineRule="exact"/>
        <w:jc w:val="both"/>
        <w:textAlignment w:val="baseline"/>
        <w:rPr>
          <w:b/>
          <w:bCs/>
          <w:sz w:val="24"/>
        </w:rPr>
      </w:pPr>
    </w:p>
    <w:p w:rsidR="005F35EF" w:rsidRPr="00CF1901" w14:paraId="7A1B605B" w14:textId="77777777">
      <w:pPr>
        <w:wordWrap w:val="0"/>
        <w:spacing w:after="0" w:line="460" w:lineRule="atLeast"/>
        <w:ind w:left="360" w:right="120" w:firstLine="20"/>
        <w:jc w:val="both"/>
        <w:textAlignment w:val="baseline"/>
        <w:rPr>
          <w:b/>
          <w:bCs/>
          <w:sz w:val="24"/>
        </w:rPr>
      </w:pPr>
      <w:r w:rsidRPr="00CF1901">
        <w:rPr>
          <w:rFonts w:ascii="宋体" w:eastAsia="宋体" w:hAnsi="宋体" w:cs="宋体"/>
          <w:b/>
          <w:bCs/>
          <w:color w:val="000000"/>
          <w:sz w:val="24"/>
        </w:rPr>
        <w:t>(2)根据材料，结合世界史所学知识，围绕“科技创新与国际格局”展开论述。(要求：观点明确，逻辑清晰，史实准确)(10分)</w:t>
      </w:r>
    </w:p>
    <w:p w:rsidR="005F35EF" w:rsidRPr="00CF1901" w14:paraId="074C8C68" w14:textId="77777777">
      <w:pPr>
        <w:wordWrap w:val="0"/>
        <w:spacing w:after="0" w:line="260" w:lineRule="exact"/>
        <w:jc w:val="both"/>
        <w:textAlignment w:val="baseline"/>
        <w:rPr>
          <w:b/>
          <w:bCs/>
          <w:sz w:val="23"/>
        </w:rPr>
      </w:pPr>
    </w:p>
    <w:p w:rsidR="005F35EF" w:rsidRPr="00CF1901" w14:paraId="1EB32350" w14:textId="77777777">
      <w:pPr>
        <w:wordWrap w:val="0"/>
        <w:spacing w:after="0" w:line="260" w:lineRule="exact"/>
        <w:jc w:val="both"/>
        <w:textAlignment w:val="baseline"/>
        <w:rPr>
          <w:b/>
          <w:bCs/>
          <w:sz w:val="23"/>
        </w:rPr>
      </w:pPr>
    </w:p>
    <w:p w:rsidR="005F35EF" w:rsidRPr="00CF1901" w14:paraId="595E6A02" w14:textId="77777777">
      <w:pPr>
        <w:wordWrap w:val="0"/>
        <w:spacing w:after="0" w:line="260" w:lineRule="exact"/>
        <w:jc w:val="both"/>
        <w:textAlignment w:val="baseline"/>
        <w:rPr>
          <w:b/>
          <w:bCs/>
          <w:sz w:val="23"/>
        </w:rPr>
      </w:pPr>
    </w:p>
    <w:p w:rsidR="005F35EF" w:rsidRPr="00CF1901" w14:paraId="1615C68A" w14:textId="77777777">
      <w:pPr>
        <w:wordWrap w:val="0"/>
        <w:spacing w:after="0" w:line="260" w:lineRule="exact"/>
        <w:jc w:val="both"/>
        <w:textAlignment w:val="baseline"/>
        <w:rPr>
          <w:b/>
          <w:bCs/>
          <w:sz w:val="23"/>
        </w:rPr>
      </w:pPr>
    </w:p>
    <w:p w:rsidR="005F35EF" w:rsidRPr="00CF1901" w14:paraId="5C6E609E" w14:textId="77777777">
      <w:pPr>
        <w:wordWrap w:val="0"/>
        <w:spacing w:after="0" w:line="260" w:lineRule="exact"/>
        <w:jc w:val="both"/>
        <w:textAlignment w:val="baseline"/>
        <w:rPr>
          <w:b/>
          <w:bCs/>
          <w:sz w:val="23"/>
        </w:rPr>
      </w:pPr>
    </w:p>
    <w:p w:rsidR="005F35EF" w:rsidRPr="00CF1901" w14:paraId="117D67FD" w14:textId="77777777">
      <w:pPr>
        <w:wordWrap w:val="0"/>
        <w:spacing w:after="0" w:line="260" w:lineRule="exact"/>
        <w:jc w:val="both"/>
        <w:textAlignment w:val="baseline"/>
        <w:rPr>
          <w:b/>
          <w:bCs/>
          <w:sz w:val="23"/>
        </w:rPr>
      </w:pPr>
    </w:p>
    <w:p w:rsidR="005F35EF" w:rsidRPr="00CF1901" w14:paraId="130B1F8B" w14:textId="77777777">
      <w:pPr>
        <w:wordWrap w:val="0"/>
        <w:spacing w:after="0" w:line="260" w:lineRule="exact"/>
        <w:jc w:val="both"/>
        <w:textAlignment w:val="baseline"/>
        <w:rPr>
          <w:b/>
          <w:bCs/>
          <w:sz w:val="23"/>
        </w:rPr>
      </w:pPr>
    </w:p>
    <w:p w:rsidR="005F35EF" w:rsidRPr="00CF1901" w14:paraId="2CC5C7AD" w14:textId="77777777">
      <w:pPr>
        <w:wordWrap w:val="0"/>
        <w:spacing w:after="0" w:line="260" w:lineRule="exact"/>
        <w:jc w:val="both"/>
        <w:textAlignment w:val="baseline"/>
        <w:rPr>
          <w:b/>
          <w:bCs/>
          <w:sz w:val="23"/>
        </w:rPr>
      </w:pPr>
    </w:p>
    <w:p w:rsidR="005F35EF" w:rsidRPr="00CF1901" w14:paraId="3A8A09D2" w14:textId="77777777">
      <w:pPr>
        <w:wordWrap w:val="0"/>
        <w:spacing w:after="0" w:line="260" w:lineRule="exact"/>
        <w:jc w:val="both"/>
        <w:textAlignment w:val="baseline"/>
        <w:rPr>
          <w:b/>
          <w:bCs/>
          <w:sz w:val="23"/>
        </w:rPr>
      </w:pPr>
    </w:p>
    <w:p w:rsidR="005F35EF" w:rsidRPr="00CF1901" w14:paraId="5CA78C30" w14:textId="77777777">
      <w:pPr>
        <w:wordWrap w:val="0"/>
        <w:spacing w:after="0" w:line="260" w:lineRule="exact"/>
        <w:jc w:val="both"/>
        <w:textAlignment w:val="baseline"/>
        <w:rPr>
          <w:b/>
          <w:bCs/>
          <w:sz w:val="23"/>
        </w:rPr>
      </w:pPr>
    </w:p>
    <w:p w:rsidR="005F35EF" w:rsidRPr="00CF1901" w14:paraId="22B9F18B" w14:textId="77777777">
      <w:pPr>
        <w:wordWrap w:val="0"/>
        <w:spacing w:after="0" w:line="260" w:lineRule="exact"/>
        <w:jc w:val="both"/>
        <w:textAlignment w:val="baseline"/>
        <w:rPr>
          <w:b/>
          <w:bCs/>
          <w:sz w:val="23"/>
        </w:rPr>
      </w:pPr>
    </w:p>
    <w:p w:rsidR="005F35EF" w:rsidRPr="00CF1901" w14:paraId="52742EBF" w14:textId="77777777">
      <w:pPr>
        <w:wordWrap w:val="0"/>
        <w:spacing w:after="0" w:line="260" w:lineRule="exact"/>
        <w:jc w:val="both"/>
        <w:textAlignment w:val="baseline"/>
        <w:rPr>
          <w:b/>
          <w:bCs/>
          <w:sz w:val="23"/>
        </w:rPr>
      </w:pPr>
    </w:p>
    <w:p w:rsidR="005F35EF" w:rsidRPr="00CF1901" w14:paraId="4E3239A4" w14:textId="77777777">
      <w:pPr>
        <w:wordWrap w:val="0"/>
        <w:spacing w:after="0" w:line="260" w:lineRule="exact"/>
        <w:jc w:val="both"/>
        <w:textAlignment w:val="baseline"/>
        <w:rPr>
          <w:b/>
          <w:bCs/>
          <w:sz w:val="23"/>
        </w:rPr>
      </w:pPr>
    </w:p>
    <w:p w:rsidR="005F35EF" w:rsidRPr="00CF1901" w14:paraId="77DA23C3" w14:textId="77777777">
      <w:pPr>
        <w:wordWrap w:val="0"/>
        <w:spacing w:after="0" w:line="260" w:lineRule="exact"/>
        <w:jc w:val="both"/>
        <w:textAlignment w:val="baseline"/>
        <w:rPr>
          <w:b/>
          <w:bCs/>
          <w:sz w:val="23"/>
        </w:rPr>
      </w:pPr>
    </w:p>
    <w:p w:rsidR="005F35EF" w:rsidRPr="00CF1901" w14:paraId="069AF238" w14:textId="77777777">
      <w:pPr>
        <w:wordWrap w:val="0"/>
        <w:spacing w:after="0" w:line="260" w:lineRule="exact"/>
        <w:jc w:val="both"/>
        <w:textAlignment w:val="baseline"/>
        <w:rPr>
          <w:b/>
          <w:bCs/>
          <w:sz w:val="23"/>
        </w:rPr>
      </w:pPr>
    </w:p>
    <w:p w:rsidR="005F35EF" w:rsidRPr="00CF1901" w14:paraId="014B03EC" w14:textId="77777777">
      <w:pPr>
        <w:wordWrap w:val="0"/>
        <w:spacing w:after="0" w:line="260" w:lineRule="exact"/>
        <w:jc w:val="both"/>
        <w:textAlignment w:val="baseline"/>
        <w:rPr>
          <w:b/>
          <w:bCs/>
          <w:sz w:val="23"/>
        </w:rPr>
      </w:pPr>
    </w:p>
    <w:p w:rsidR="005F35EF" w:rsidRPr="00CF1901" w14:paraId="35E22357" w14:textId="77777777">
      <w:pPr>
        <w:wordWrap w:val="0"/>
        <w:spacing w:after="0" w:line="260" w:lineRule="exact"/>
        <w:jc w:val="both"/>
        <w:textAlignment w:val="baseline"/>
        <w:rPr>
          <w:b/>
          <w:bCs/>
          <w:sz w:val="23"/>
        </w:rPr>
      </w:pPr>
    </w:p>
    <w:p w:rsidR="005F35EF" w:rsidRPr="00CF1901" w14:paraId="3F7299B2" w14:textId="77777777">
      <w:pPr>
        <w:wordWrap w:val="0"/>
        <w:spacing w:after="0" w:line="260" w:lineRule="exact"/>
        <w:jc w:val="both"/>
        <w:textAlignment w:val="baseline"/>
        <w:rPr>
          <w:b/>
          <w:bCs/>
          <w:sz w:val="23"/>
        </w:rPr>
      </w:pPr>
    </w:p>
    <w:p w:rsidR="005F35EF" w:rsidRPr="00CF1901" w14:paraId="2A7F25D8" w14:textId="77777777">
      <w:pPr>
        <w:wordWrap w:val="0"/>
        <w:spacing w:after="0" w:line="260" w:lineRule="exact"/>
        <w:jc w:val="both"/>
        <w:textAlignment w:val="baseline"/>
        <w:rPr>
          <w:b/>
          <w:bCs/>
          <w:sz w:val="23"/>
        </w:rPr>
      </w:pPr>
    </w:p>
    <w:p w:rsidR="005F35EF" w:rsidRPr="00CF1901" w14:paraId="6ADBA3B0" w14:textId="77777777">
      <w:pPr>
        <w:wordWrap w:val="0"/>
        <w:spacing w:after="0" w:line="320" w:lineRule="atLeast"/>
        <w:jc w:val="center"/>
        <w:textAlignment w:val="baseline"/>
        <w:rPr>
          <w:b/>
          <w:bCs/>
          <w:sz w:val="23"/>
        </w:rPr>
      </w:pPr>
      <w:r w:rsidRPr="00CF1901">
        <w:rPr>
          <w:rFonts w:ascii="宋体" w:eastAsia="宋体" w:hAnsi="宋体" w:cs="宋体"/>
          <w:b/>
          <w:bCs/>
          <w:color w:val="000000"/>
          <w:sz w:val="23"/>
        </w:rPr>
        <w:t>历史试卷 第8页(共8页)</w:t>
      </w:r>
    </w:p>
    <w:sectPr>
      <w:pgSz w:w="11900" w:h="16820"/>
      <w:pgMar w:top="820" w:right="800" w:bottom="820" w:left="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grammar="clean"/>
  <w:defaultTabStop w:val="420"/>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35EF"/>
    <w:rsid w:val="004151FC"/>
    <w:rsid w:val="005F35EF"/>
    <w:rsid w:val="00C02FC6"/>
    <w:rsid w:val="00CF1901"/>
    <w:rsid w:val="00E91955"/>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4D02521C"/>
  <w15:docId w15:val="{273798FD-729F-4F57-ADF9-71984C386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pPr>
      <w:pBdr>
        <w:bottom w:val="single" w:sz="6" w:space="1" w:color="auto"/>
      </w:pBdr>
      <w:tabs>
        <w:tab w:val="center" w:pos="4153"/>
        <w:tab w:val="right" w:pos="8306"/>
      </w:tabs>
      <w:snapToGrid w:val="0"/>
      <w:spacing w:after="0" w:line="240" w:lineRule="auto"/>
      <w:jc w:val="center"/>
    </w:pPr>
    <w:rPr>
      <w:rFonts w:ascii="Times New Roman" w:eastAsia="宋体" w:hAnsi="Times New Roman" w:cs="Times New Roman"/>
      <w:kern w:val="0"/>
      <w:sz w:val="18"/>
      <w:szCs w:val="18"/>
      <w14:ligatures w14:val="none"/>
    </w:rPr>
  </w:style>
  <w:style w:type="character" w:customStyle="1" w:styleId="Char">
    <w:name w:val="页眉 Char"/>
    <w:link w:val="Header"/>
    <w:uiPriority w:val="99"/>
    <w:semiHidden/>
    <w:rPr>
      <w:rFonts w:ascii="Times New Roman" w:eastAsia="宋体" w:hAnsi="Times New Roman" w:cs="Times New Roman"/>
      <w:kern w:val="0"/>
      <w:sz w:val="18"/>
      <w:szCs w:val="18"/>
      <w14:ligatures w14:val="none"/>
    </w:rPr>
  </w:style>
  <w:style w:type="paragraph" w:styleId="Footer">
    <w:name w:val="footer"/>
    <w:basedOn w:val="Normal"/>
    <w:link w:val="Char0"/>
    <w:uiPriority w:val="99"/>
    <w:unhideWhenUsed/>
    <w:pPr>
      <w:tabs>
        <w:tab w:val="center" w:pos="4153"/>
        <w:tab w:val="right" w:pos="8306"/>
      </w:tabs>
      <w:snapToGrid w:val="0"/>
      <w:spacing w:after="0" w:line="240" w:lineRule="auto"/>
    </w:pPr>
    <w:rPr>
      <w:rFonts w:ascii="Times New Roman" w:eastAsia="宋体" w:hAnsi="Times New Roman" w:cs="Times New Roman"/>
      <w:kern w:val="0"/>
      <w:sz w:val="18"/>
      <w:szCs w:val="18"/>
      <w14:ligatures w14:val="none"/>
    </w:rPr>
  </w:style>
  <w:style w:type="character" w:customStyle="1" w:styleId="Char0">
    <w:name w:val="页脚 Char"/>
    <w:link w:val="Footer"/>
    <w:uiPriority w:val="99"/>
    <w:semiHidden/>
    <w:rPr>
      <w:rFonts w:ascii="Times New Roman" w:eastAsia="宋体" w:hAnsi="Times New Roman" w:cs="Times New Roman"/>
      <w:kern w:val="0"/>
      <w:sz w:val="18"/>
      <w:szCs w:val="1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theme" Target="theme/theme1.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