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before="460" w:after="0" w:line="380" w:lineRule="atLeast"/>
        <w:ind w:left="144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eastAsia="宋体" w:cs="Times New Roman"/>
          <w:b/>
          <w:bCs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11899900</wp:posOffset>
            </wp:positionH>
            <wp:positionV relativeFrom="topMargin">
              <wp:posOffset>11188700</wp:posOffset>
            </wp:positionV>
            <wp:extent cx="457200" cy="457200"/>
            <wp:effectExtent l="0" t="0" r="0" b="0"/>
            <wp:wrapNone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color w:val="000000"/>
          <w:sz w:val="36"/>
          <w:szCs w:val="36"/>
        </w:rPr>
        <w:t>2024 年安徽省示范高中皖北协作区第26 届高三联考</w:t>
      </w:r>
    </w:p>
    <w:p>
      <w:pPr>
        <w:autoSpaceDE w:val="0"/>
        <w:autoSpaceDN w:val="0"/>
        <w:spacing w:before="520" w:after="0" w:line="520" w:lineRule="atLeast"/>
        <w:ind w:left="436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eastAsia="宋体" w:cs="Times New Roman"/>
          <w:b/>
          <w:bCs/>
          <w:color w:val="000000"/>
          <w:sz w:val="40"/>
          <w:szCs w:val="40"/>
        </w:rPr>
        <w:t>物  理</w:t>
      </w:r>
    </w:p>
    <w:p>
      <w:pPr>
        <w:autoSpaceDE w:val="0"/>
        <w:autoSpaceDN w:val="0"/>
        <w:spacing w:before="58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考生注意：</w:t>
      </w:r>
    </w:p>
    <w:p>
      <w:pPr>
        <w:autoSpaceDE w:val="0"/>
        <w:autoSpaceDN w:val="0"/>
        <w:spacing w:after="0" w:line="360" w:lineRule="atLeast"/>
        <w:ind w:left="460" w:right="5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1.答题前，考生务必将自己的姓名、考生号填写在试卷和答题卡上，并将考生号条形码粘贴在答题卡上的指定位置。</w:t>
      </w:r>
    </w:p>
    <w:p>
      <w:pPr>
        <w:autoSpaceDE w:val="0"/>
        <w:autoSpaceDN w:val="0"/>
        <w:spacing w:before="20" w:after="0" w:line="367" w:lineRule="atLeast"/>
        <w:ind w:left="460" w:righ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2.回答选择题时，选出每小题答案后，用铅笔把答题卡对应题目的答案标号涂黑。如需改动，用橡皮擦干净后，再选涂其他答案标号。田答非选择题时，将答案写在答题卡上，写在本试卷上无效。</w:t>
      </w:r>
    </w:p>
    <w:p>
      <w:pPr>
        <w:autoSpaceDE w:val="0"/>
        <w:autoSpaceDN w:val="0"/>
        <w:spacing w:before="8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3.考试结束后，将本试卷和答题卡一并交回。</w:t>
      </w:r>
    </w:p>
    <w:p>
      <w:pPr>
        <w:autoSpaceDE w:val="0"/>
        <w:autoSpaceDN w:val="0"/>
        <w:spacing w:before="240" w:after="0" w:line="5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一、单项选择题：本题共8小题，每小题4 分，共32 分。在每小题给出的四个选项中，只有一项是符合题目要求的。</w:t>
      </w:r>
    </w:p>
    <w:p>
      <w:pPr>
        <w:autoSpaceDE w:val="0"/>
        <w:autoSpaceDN w:val="0"/>
        <w:spacing w:before="18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1.下列说法正确的是</w:t>
      </w:r>
    </w:p>
    <w:p>
      <w:pPr>
        <w:autoSpaceDE w:val="0"/>
        <w:autoSpaceDN w:val="0"/>
        <w:spacing w:before="18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A.β衰变的电子来自原子核外</w:t>
      </w:r>
    </w:p>
    <w:p>
      <w:pPr>
        <w:autoSpaceDE w:val="0"/>
        <w:autoSpaceDN w:val="0"/>
        <w:spacing w:before="16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B.太阳辐射的能量主要来自太阳内部的重核裂变反应</w:t>
      </w:r>
    </w:p>
    <w:p>
      <w:pPr>
        <w:autoSpaceDE w:val="0"/>
        <w:autoSpaceDN w:val="0"/>
        <w:spacing w:before="180" w:after="0" w:line="30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C.原子核比结合能越大，表明原子核中核子结合得越牢固，原子核就越稳定</w:t>
      </w:r>
    </w:p>
    <w:p>
      <w:pPr>
        <w:autoSpaceDE w:val="0"/>
        <w:autoSpaceDN w:val="0"/>
        <w:spacing w:before="20" w:after="0" w:line="480" w:lineRule="atLeast"/>
        <w:ind w:left="460" w:right="3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D.氢原子跃迁时核外电子从半径较大的轨道跃迁到半径较小的轨道，电子的动能减小，原子总能量减小</w:t>
      </w:r>
    </w:p>
    <w:p>
      <w:pPr>
        <w:autoSpaceDE w:val="0"/>
        <w:autoSpaceDN w:val="0"/>
        <w:spacing w:after="0" w:line="473" w:lineRule="atLeast"/>
        <w:ind w:left="46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2.如图所示，一质量为m的物体，沿半径为R的四分之一固定圆弧轨道滑行，由于物体与轨道之间动摩擦因数是变化的，使物体滑行到最低点的过程中速率不变。该物体在此运动过程，下列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说法正确的是</w:t>
      </w:r>
    </w:p>
    <w:p>
      <w:pPr>
        <w:autoSpaceDE w:val="0"/>
        <w:autoSpaceDN w:val="0"/>
        <w:spacing w:after="0" w:line="473" w:lineRule="atLeast"/>
        <w:ind w:left="46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151765</wp:posOffset>
            </wp:positionV>
            <wp:extent cx="1092200" cy="889000"/>
            <wp:effectExtent l="0" t="0" r="0" b="6350"/>
            <wp:wrapSquare wrapText="bothSides"/>
            <wp:docPr id="7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A.动量不变</w:t>
      </w:r>
    </w:p>
    <w:p>
      <w:pPr>
        <w:autoSpaceDE w:val="0"/>
        <w:autoSpaceDN w:val="0"/>
        <w:spacing w:after="0" w:line="473" w:lineRule="atLeast"/>
        <w:ind w:left="46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B.重力做功的瞬时功率不变</w:t>
      </w:r>
    </w:p>
    <w:p>
      <w:pPr>
        <w:autoSpaceDE w:val="0"/>
        <w:autoSpaceDN w:val="0"/>
        <w:spacing w:after="0" w:line="473" w:lineRule="atLeast"/>
        <w:ind w:left="46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C.重力做功随时间均匀变化</w:t>
      </w:r>
    </w:p>
    <w:p>
      <w:pPr>
        <w:autoSpaceDE w:val="0"/>
        <w:autoSpaceDN w:val="0"/>
        <w:spacing w:after="0" w:line="473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D.重力的冲量随时间均匀变化</w:t>
      </w:r>
    </w:p>
    <w:p>
      <w:pPr>
        <w:autoSpaceDE w:val="0"/>
        <w:autoSpaceDN w:val="0"/>
        <w:spacing w:before="20" w:after="0" w:line="467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.某同学完成课外探究作业时需要测量地铁启动过程中的加速度，他把一根细绳的下端绑上一支圆珠笔，细绳的上端用电工胶布临时固定在地铁的竖直扶手上。在地铁启动后的某段稳定加速过程中，细绳偏离了竖直方向，他用手机拍摄了当时情景的照片如图所示，拍摄方向跟地铁前进方向垂直。为进一步探究，若把圆珠笔更换成两个质量不同的小球并用轻绳连接起来，不计空气阻力，则它们的位置关系可能正确的是</w:t>
      </w:r>
    </w:p>
    <w:p>
      <w:pPr>
        <w:spacing w:before="100" w:after="0"/>
        <w:ind w:left="1520" w:right="14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4673600" cy="3098800"/>
            <wp:effectExtent l="0" t="0" r="0" b="0"/>
            <wp:docPr id="11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610" w:lineRule="atLeast"/>
        <w:ind w:left="260" w:right="2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4.以速度 v₀水平抛出一小球，经过时间t后，其位移为1m，速度方向与水平面夹角的正切值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α=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8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hint="eastAsia" w:ascii="Cambria Math" w:hAnsi="Cambria Math" w:cs="Times New Roman"/>
            <w:sz w:val="21"/>
            <w:szCs w:val="21"/>
          </w:rPr>
          <m:t>，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重力加速度g取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10m/</m:t>
        </m:r>
        <m:r>
          <m:rPr/>
          <w:rPr>
            <w:rFonts w:hint="eastAsia" w:ascii="Cambria Math" w:hAnsi="Cambria Math" w:cs="Times New Roman"/>
            <w:sz w:val="21"/>
            <w:szCs w:val="21"/>
          </w:rPr>
          <m:t>s</m:t>
        </m:r>
        <m:r>
          <m:rPr/>
          <w:rPr>
            <w:rFonts w:ascii="Cambria Math" w:hAnsi="Cambria Math" w:cs="Times New Roman"/>
            <w:sz w:val="21"/>
            <w:szCs w:val="21"/>
          </w:rPr>
          <m:t>²,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不计空气阻力，下列选项正确的是</w:t>
      </w:r>
    </w:p>
    <w:p>
      <w:pPr>
        <w:autoSpaceDE w:val="0"/>
        <w:autoSpaceDN w:val="0"/>
        <w:spacing w:before="180" w:after="0" w:line="38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A.v₀=1.5m/s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B.v₀=2.5m/s</m:t>
        </m:r>
      </m:oMath>
    </w:p>
    <w:p>
      <w:pPr>
        <w:autoSpaceDE w:val="0"/>
        <w:autoSpaceDN w:val="0"/>
        <w:spacing w:before="14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C.t=0.3s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D.</m:t>
        </m:r>
        <m:r>
          <m:rPr/>
          <w:rPr>
            <w:rFonts w:hint="eastAsia" w:ascii="Cambria Math" w:hAnsi="Cambria Math" w:cs="Times New Roman"/>
            <w:sz w:val="21"/>
            <w:szCs w:val="21"/>
          </w:rPr>
          <m:t>t</m:t>
        </m:r>
        <m:r>
          <m:rPr/>
          <w:rPr>
            <w:rFonts w:ascii="Cambria Math" w:hAnsi="Cambria Math" w:cs="Times New Roman"/>
            <w:sz w:val="21"/>
            <w:szCs w:val="21"/>
          </w:rPr>
          <m:t>=0.5s</m:t>
        </m:r>
      </m:oMath>
    </w:p>
    <w:p>
      <w:pPr>
        <w:autoSpaceDE w:val="0"/>
        <w:autoSpaceDN w:val="0"/>
        <w:spacing w:after="0" w:line="485" w:lineRule="atLeast"/>
        <w:ind w:left="260" w:right="2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.中国载人登月初步方案已公布，计划2030年前实现载人登月科学探索。假如在登月之前需要先发射两颗探月卫星进行科学探测，两卫星在同一平面内绕月球的运动可视为匀速圆周运动，且绕行方向相同，如图1所示，测得两卫星之间的距离</w:t>
      </w:r>
      <w:r>
        <w:rPr>
          <w:rFonts w:ascii="Times New Roman" w:hAnsi="Times New Roman" w:eastAsia="微软雅黑" w:cs="Times New Roman"/>
          <w:color w:val="000000"/>
          <w:sz w:val="21"/>
          <w:szCs w:val="21"/>
        </w:rPr>
        <w:t>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r随时间变化的关系如图2所示，不考虑两卫星之间的作用力。下列说法正确的是</w:t>
      </w:r>
    </w:p>
    <w:p>
      <w:pPr>
        <w:spacing w:before="140" w:after="0"/>
        <w:ind w:left="2800" w:right="2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3111500" cy="1498600"/>
            <wp:effectExtent l="0" t="0" r="0" b="0"/>
            <wp:docPr id="13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40" w:after="0" w:line="420" w:lineRule="atLeast"/>
        <w:ind w:left="5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 a、b两卫星的线速度大小之比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: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5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  <m:r>
          <m:rPr/>
          <w:rPr>
            <w:rFonts w:ascii="Cambria Math" w:hAnsi="Cambria Math" w:cs="Times New Roman"/>
            <w:sz w:val="21"/>
            <w:szCs w:val="21"/>
          </w:rPr>
          <m:t>: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</m:oMath>
    </w:p>
    <w:p>
      <w:pPr>
        <w:autoSpaceDE w:val="0"/>
        <w:autoSpaceDN w:val="0"/>
        <w:spacing w:before="160" w:after="0" w:line="360" w:lineRule="atLeast"/>
        <w:ind w:left="5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 a、b两卫星的加速度大小之比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a₁:a₁=4:1</m:t>
        </m:r>
      </m:oMath>
    </w:p>
    <w:p>
      <w:pPr>
        <w:autoSpaceDE w:val="0"/>
        <w:autoSpaceDN w:val="0"/>
        <w:spacing w:before="160" w:after="0" w:line="300" w:lineRule="atLeast"/>
        <w:ind w:left="5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 a卫星的运转周期为T</w:t>
      </w:r>
    </w:p>
    <w:p>
      <w:pPr>
        <w:autoSpaceDE w:val="0"/>
        <w:autoSpaceDN w:val="0"/>
        <w:spacing w:before="180" w:after="0" w:line="300" w:lineRule="atLeast"/>
        <w:ind w:left="5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 b卫星的运转周期为7T</w:t>
      </w:r>
    </w:p>
    <w:p>
      <w:pPr>
        <w:autoSpaceDE w:val="0"/>
        <w:autoSpaceDN w:val="0"/>
        <w:spacing w:after="0" w:line="480" w:lineRule="atLeast"/>
        <w:ind w:left="480" w:right="1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6.某简谐横波波源的振动图像如图1 所示，该波源的振动形式在介质中传播，某时刻的完整波形如图2所示，其中P、Q是介质中的两个质点，该波的波源位于图2 中坐标原点处，下列说法正确的是</w:t>
      </w:r>
    </w:p>
    <w:p>
      <w:pPr>
        <w:spacing w:before="100" w:after="0"/>
        <w:ind w:left="2620" w:right="2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3327400" cy="1244600"/>
            <wp:effectExtent l="0" t="0" r="0" b="0"/>
            <wp:docPr id="15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40" w:after="0" w:line="30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A.该波的周期为0.1s</w:t>
      </w:r>
    </w:p>
    <w:p>
      <w:pPr>
        <w:autoSpaceDE w:val="0"/>
        <w:autoSpaceDN w:val="0"/>
        <w:spacing w:before="200" w:after="0" w:line="30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B.再经过0.4s,图2中质点 Q 处于波谷</w:t>
      </w:r>
    </w:p>
    <w:p>
      <w:pPr>
        <w:autoSpaceDE w:val="0"/>
        <w:autoSpaceDN w:val="0"/>
        <w:spacing w:before="220" w:after="0" w:line="30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C.图2中质点Q 第一次处于波谷时，波源处于波峰位置</w:t>
      </w:r>
    </w:p>
    <w:p>
      <w:pPr>
        <w:autoSpaceDE w:val="0"/>
        <w:autoSpaceDN w:val="0"/>
        <w:spacing w:before="180" w:after="0" w:line="30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D.从t=0.2s到质点Q开始振动,质点P 运动的路程为0.3m</w:t>
      </w:r>
    </w:p>
    <w:p>
      <w:pPr>
        <w:autoSpaceDE w:val="0"/>
        <w:autoSpaceDN w:val="0"/>
        <w:spacing w:before="40" w:after="0" w:line="48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7.如图所示，电阻不能忽略的圆形金属线圈在磁场中保持恒定角速度ω。匀速转动，通过理想变压器为后面的电路供电，变压器原、副线圈的匝数分别为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n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₁和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，电压表和电流表均为理想交流电表，不计导线的电阻。下列说法正确的是</w:t>
      </w:r>
    </w:p>
    <w:p>
      <w:pPr>
        <w:spacing w:after="0" w:line="26" w:lineRule="exact"/>
        <w:rPr>
          <w:rFonts w:ascii="Times New Roman" w:hAnsi="Times New Roman" w:cs="Times New Roman"/>
          <w:sz w:val="21"/>
          <w:szCs w:val="21"/>
        </w:rPr>
      </w:pPr>
    </w:p>
    <w:p>
      <w:pPr>
        <w:spacing w:after="0" w:line="14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15875</wp:posOffset>
                </wp:positionV>
                <wp:extent cx="2298700" cy="508000"/>
                <wp:effectExtent l="0" t="0" r="0" b="0"/>
                <wp:wrapTopAndBottom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800" w:lineRule="atLeast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A.仅将滑片P下滑时，</w:t>
                            </w:r>
                            <w:r>
                              <w:t xml:space="preserve"> </w:t>
                            </w:r>
                            <m:oMath>
                              <m:d>
                                <m:dPr>
                                  <m:begChr m:val="⌊"/>
                                  <m:endChr m:val="⌋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Δ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/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U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m:rPr/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num>
                                    <m:den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Δ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/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I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m:rPr/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den>
                                  </m:f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</m:oMath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不变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95pt;margin-top:1.25pt;height:40pt;width:181pt;mso-wrap-distance-bottom:0pt;mso-wrap-distance-top:0pt;z-index:251660288;mso-width-relative:page;mso-height-relative:page;" filled="f" stroked="f" coordsize="21600,21600" o:gfxdata="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C+otjUAAAABwEAAA8AAAAA&#10;AAAAAQAgAAAAIgAAAGRycy9kb3ducmV2LnhtbFBLAQIUABQAAAAIAIdO4kD4EiHc3wEAALADAAAO&#10;AAAAAAAAAAEAIAAAACMBAABkcnMvZTJvRG9jLnhtbFBLBQYAAAAABgAGAFkBAAB0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800" w:lineRule="atLeast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A.仅将滑片P下滑时，</w:t>
                      </w:r>
                      <w:r>
                        <w:t xml:space="preserve"> </w:t>
                      </w:r>
                      <m:oMath>
                        <m:d>
                          <m:dPr>
                            <m:begChr m:val="⌊"/>
                            <m:endChr m:val="⌋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/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U</m:t>
                                    </m: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num>
                              <m:den>
                                <m:r>
                                  <m:rPr/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Δ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/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I</m:t>
                                    </m: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e>
                                  <m:sub>
                                    <m:r>
                                      <m:rPr/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en>
                            </m:f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>
                        </m:d>
                      </m:oMath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不变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635000</wp:posOffset>
                </wp:positionV>
                <wp:extent cx="2832100" cy="190500"/>
                <wp:effectExtent l="0" t="0" r="0" b="0"/>
                <wp:wrapTopAndBottom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3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B.仅将滑片P下滑时，电压表示数 V₂变大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50pt;height:15pt;width:223pt;mso-wrap-distance-bottom:0pt;mso-wrap-distance-top:0pt;z-index:251661312;mso-width-relative:page;mso-height-relative:page;" filled="f" stroked="f" coordsize="21600,21600" o:gfxdata="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c50n11QAAAAoBAAAPAAAA&#10;AAAAAAEAIAAAACIAAABkcnMvZG93bnJldi54bWxQSwECFAAUAAAACACHTuJAZJDT5d8BAACwAwAA&#10;DgAAAAAAAAABACAAAAAk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3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B.仅将滑片P下滑时，电压表示数 V₂变大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952500</wp:posOffset>
                </wp:positionV>
                <wp:extent cx="2819400" cy="190500"/>
                <wp:effectExtent l="0" t="0" r="0" b="0"/>
                <wp:wrapTopAndBottom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3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C.仅将滑片P下滑时，电流表示数A₃变小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75pt;height:15pt;width:222pt;mso-wrap-distance-bottom:0pt;mso-wrap-distance-top:0pt;z-index:251662336;mso-width-relative:page;mso-height-relative:page;" filled="f" stroked="f" coordsize="21600,21600" o:gfxdata="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J8YldUAAAAKAQAADwAA&#10;AAAAAAABACAAAAAiAAAAZHJzL2Rvd25yZXYueG1sUEsBAhQAFAAAAAgAh07iQGpd8ZfgAQAAsAMA&#10;AA4AAAAAAAAAAQAgAAAAJAEAAGRycy9lMm9Eb2MueG1sUEsFBgAAAAAGAAYAWQEAAHY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3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C.仅将滑片P下滑时，电流表示数A₃变小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1143000</wp:posOffset>
                </wp:positionV>
                <wp:extent cx="3302000" cy="647700"/>
                <wp:effectExtent l="0" t="0" r="0" b="0"/>
                <wp:wrapTopAndBottom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5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D.仅将圆形线圈拉直成正方形(线圈周长不变)，电源的效率变小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90pt;height:51pt;width:260pt;mso-wrap-distance-bottom:0pt;mso-wrap-distance-top:0pt;z-index:251663360;mso-width-relative:page;mso-height-relative:page;" filled="f" stroked="f" coordsize="21600,21600" o:gfxdata="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VGMk71gAAAAoBAAAPAAAA&#10;AAAAAAEAIAAAACIAAABkcnMvZG93bnJldi54bWxQSwECFAAUAAAACACHTuJAac2Vzd4BAACwAwAA&#10;DgAAAAAAAAABACAAAAAl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5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D.仅将圆形线圈拉直成正方形(线圈周长不变)，电源的效率变小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76200</wp:posOffset>
                </wp:positionV>
                <wp:extent cx="2717800" cy="1346200"/>
                <wp:effectExtent l="0" t="0" r="0" b="0"/>
                <wp:wrapTopAndBottom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both"/>
                            </w:pPr>
                            <w:r>
                              <w:drawing>
                                <wp:inline distT="0" distB="0" distL="0" distR="0">
                                  <wp:extent cx="2717800" cy="1346200"/>
                                  <wp:effectExtent l="0" t="0" r="0" b="0"/>
                                  <wp:docPr id="1903566955" name="Draw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3566955" name="Drawing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8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pt;margin-top:6pt;height:106pt;width:214pt;mso-wrap-distance-bottom:0pt;mso-wrap-distance-top:0pt;z-index:251664384;mso-width-relative:page;mso-height-relative:page;" filled="f" stroked="f" coordsize="21600,21600" o:gfxdata="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4Qv+XVAAAACwEAAA8A&#10;AAAAAAAAAQAgAAAAIgAAAGRycy9kb3ducmV2LnhtbFBLAQIUABQAAAAIAIdO4kDvDj7c4QEAALED&#10;AAAOAAAAAAAAAAEAIAAAACQ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spacing w:after="0"/>
                        <w:jc w:val="both"/>
                      </w:pPr>
                      <w:r>
                        <w:drawing>
                          <wp:inline distT="0" distB="0" distL="0" distR="0">
                            <wp:extent cx="2717800" cy="1346200"/>
                            <wp:effectExtent l="0" t="0" r="0" b="0"/>
                            <wp:docPr id="1903566955" name="Draw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3566955" name="Drawing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80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autoSpaceDE w:val="0"/>
        <w:autoSpaceDN w:val="0"/>
        <w:spacing w:before="20" w:after="0" w:line="49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.如图所示，倾角为30°的光滑绝缘斜面足够长，空间存在方向与斜而平行的匀强电场。质量为m，电荷量为-q(q&gt;0)的带电小球(可视为质点)，从固定斜面底端A点由静止释放，经时间t，小球沿斜面上升到B点，此时撤去电场，又经过2t时间小球恰好回到初始位置A，重力加速度为g。下列说法正确的是</w:t>
      </w:r>
    </w:p>
    <w:p>
      <w:pPr>
        <w:spacing w:after="0" w:line="14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25400</wp:posOffset>
                </wp:positionV>
                <wp:extent cx="3035300" cy="190500"/>
                <wp:effectExtent l="0" t="0" r="0" b="0"/>
                <wp:wrapTopAndBottom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3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A.撤去电场前小球从A到B电势能逐渐增加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2pt;height:15pt;width:239pt;mso-wrap-distance-bottom:0pt;mso-wrap-distance-top:0pt;z-index:251665408;mso-width-relative:page;mso-height-relative:page;" filled="f" stroked="f" coordsize="21600,21600" o:gfxdata="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d3NTTUAAAABwEAAA8AAAAA&#10;AAAAAQAgAAAAIgAAAGRycy9kb3ducmV2LnhtbFBLAQIUABQAAAAIAIdO4kD6WCUh3wEAALADAAAO&#10;AAAAAAAAAAEAIAAAACMBAABkcnMvZTJvRG9jLnhtbFBLBQYAAAAABgAGAFkBAAB0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3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A.撤去电场前小球从A到B电势能逐渐增加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355600</wp:posOffset>
                </wp:positionV>
                <wp:extent cx="4064000" cy="190500"/>
                <wp:effectExtent l="0" t="0" r="0" b="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3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B.带电小球上滑过程中撤去电场前后的加速度大小之比1：2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28pt;height:15pt;width:320pt;mso-wrap-distance-bottom:0pt;mso-wrap-distance-top:0pt;z-index:251666432;mso-width-relative:page;mso-height-relative:page;" filled="f" stroked="f" coordsize="21600,21600" o:gfxdata="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HMjf/1AAAAAgBAAAPAAAA&#10;AAAAAAEAIAAAACIAAABkcnMvZG93bnJldi54bWxQSwECFAAUAAAACACHTuJAgxiKNeABAACwAwAA&#10;DgAAAAAAAAABACAAAAAj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3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B.带电小球上滑过程中撤去电场前后的加速度大小之比1：2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749300</wp:posOffset>
                </wp:positionV>
                <wp:extent cx="3124200" cy="190500"/>
                <wp:effectExtent l="0" t="0" r="0" b="0"/>
                <wp:wrapTopAndBottom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300" w:lineRule="atLeast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z w:val="21"/>
                              </w:rPr>
                              <w:t>C.小球从底端A 沿斜面上升到最高点的时间为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eastAsia="宋体" w:cs="宋体"/>
                                      <w:i/>
                                      <w:color w:val="000000"/>
                                      <w:sz w:val="21"/>
                                    </w:rPr>
                                  </m:ctrlPr>
                                </m:fPr>
                                <m:num>
                                  <m:r>
                                    <m:rPr/>
                                    <w:rPr>
                                      <w:rFonts w:ascii="Cambria Math" w:hAnsi="Cambria Math" w:eastAsia="宋体" w:cs="宋体"/>
                                      <w:color w:val="000000"/>
                                      <w:sz w:val="21"/>
                                    </w:rPr>
                                    <m:t>9t</m:t>
                                  </m:r>
                                  <m:ctrlPr>
                                    <w:rPr>
                                      <w:rFonts w:ascii="Cambria Math" w:hAnsi="Cambria Math" w:eastAsia="宋体" w:cs="宋体"/>
                                      <w:i/>
                                      <w:color w:val="000000"/>
                                      <w:sz w:val="21"/>
                                    </w:rPr>
                                  </m:ctrlPr>
                                </m:num>
                                <m:den>
                                  <m:r>
                                    <m:rPr/>
                                    <w:rPr>
                                      <w:rFonts w:ascii="Cambria Math" w:hAnsi="Cambria Math" w:eastAsia="宋体" w:cs="宋体"/>
                                      <w:color w:val="000000"/>
                                      <w:sz w:val="21"/>
                                    </w:rPr>
                                    <m:t>5</m:t>
                                  </m:r>
                                  <m:ctrlPr>
                                    <w:rPr>
                                      <w:rFonts w:ascii="Cambria Math" w:hAnsi="Cambria Math" w:eastAsia="宋体" w:cs="宋体"/>
                                      <w:i/>
                                      <w:color w:val="000000"/>
                                      <w:sz w:val="21"/>
                                    </w:rPr>
                                  </m:ctrlPr>
                                </m:den>
                              </m:f>
                            </m:oMath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pt;margin-top:59pt;height:15pt;width:246pt;mso-wrap-distance-bottom:0pt;mso-wrap-distance-top:0pt;z-index:251667456;mso-width-relative:page;mso-height-relative:page;" filled="f" stroked="f" coordsize="21600,21600" o:gfxdata="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gvYFU1AAAAAoBAAAPAAAA&#10;AAAAAAEAIAAAACIAAABkcnMvZG93bnJldi54bWxQSwECFAAUAAAACACHTuJA0exoI+ABAACwAwAA&#10;DgAAAAAAAAABACAAAAAj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300" w:lineRule="atLeast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  <w:sz w:val="21"/>
                        </w:rPr>
                        <w:t>C.小球从底端A 沿斜面上升到最高点的时间为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eastAsia="宋体" w:cs="宋体"/>
                                <w:i/>
                                <w:color w:val="000000"/>
                                <w:sz w:val="21"/>
                              </w:rPr>
                            </m:ctrlPr>
                          </m:fPr>
                          <m:num>
                            <m:r>
                              <m:rPr/>
                              <w:rPr>
                                <w:rFonts w:ascii="Cambria Math" w:hAnsi="Cambria Math" w:eastAsia="宋体" w:cs="宋体"/>
                                <w:color w:val="000000"/>
                                <w:sz w:val="21"/>
                              </w:rPr>
                              <m:t>9t</m:t>
                            </m:r>
                            <m:ctrlPr>
                              <w:rPr>
                                <w:rFonts w:ascii="Cambria Math" w:hAnsi="Cambria Math" w:eastAsia="宋体" w:cs="宋体"/>
                                <w:i/>
                                <w:color w:val="000000"/>
                                <w:sz w:val="21"/>
                              </w:rPr>
                            </m:ctrlPr>
                          </m:num>
                          <m:den>
                            <m:r>
                              <m:rPr/>
                              <w:rPr>
                                <w:rFonts w:ascii="Cambria Math" w:hAnsi="Cambria Math" w:eastAsia="宋体" w:cs="宋体"/>
                                <w:color w:val="000000"/>
                                <w:sz w:val="21"/>
                              </w:rPr>
                              <m:t>5</m:t>
                            </m:r>
                            <m:ctrlPr>
                              <w:rPr>
                                <w:rFonts w:ascii="Cambria Math" w:hAnsi="Cambria Math" w:eastAsia="宋体" w:cs="宋体"/>
                                <w:i/>
                                <w:color w:val="000000"/>
                                <w:sz w:val="21"/>
                              </w:rPr>
                            </m:ctrlPr>
                          </m:den>
                        </m:f>
                      </m:oMath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0</wp:posOffset>
                </wp:positionV>
                <wp:extent cx="1625600" cy="876300"/>
                <wp:effectExtent l="0" t="0" r="0" b="0"/>
                <wp:wrapTopAndBottom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both"/>
                            </w:pPr>
                            <w:r>
                              <w:drawing>
                                <wp:inline distT="0" distB="0" distL="0" distR="0">
                                  <wp:extent cx="1625600" cy="876300"/>
                                  <wp:effectExtent l="0" t="0" r="0" b="0"/>
                                  <wp:docPr id="2128395640" name="Draw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8395640" name="Drawing 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pt;margin-top:0pt;height:69pt;width:128pt;mso-wrap-distance-bottom:0pt;mso-wrap-distance-top:0pt;z-index:251668480;mso-width-relative:page;mso-height-relative:page;" filled="f" stroked="f" coordsize="21600,21600" o:gfxdata="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/iH0j1QAAAAkBAAAPAAAA&#10;AAAAAAEAIAAAACIAAABkcnMvZG93bnJldi54bWxQSwECFAAUAAAACACHTuJAC1EC4N8BAACwAwAA&#10;DgAAAAAAAAABACAAAAAk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spacing w:after="0"/>
                        <w:jc w:val="both"/>
                      </w:pPr>
                      <w:r>
                        <w:drawing>
                          <wp:inline distT="0" distB="0" distL="0" distR="0">
                            <wp:extent cx="1625600" cy="876300"/>
                            <wp:effectExtent l="0" t="0" r="0" b="0"/>
                            <wp:docPr id="2128395640" name="Draw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8395640" name="Drawing 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autoSpaceDE w:val="0"/>
        <w:autoSpaceDN w:val="0"/>
        <w:spacing w:before="80" w:after="0" w:line="800" w:lineRule="atLeast"/>
        <w:ind w:left="4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D.撤去电场前A、B两点间的电势差为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9m</m:t>
            </m:r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g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50q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</w:p>
    <w:p>
      <w:pPr>
        <w:autoSpaceDE w:val="0"/>
        <w:autoSpaceDN w:val="0"/>
        <w:spacing w:before="60" w:after="0" w:line="420" w:lineRule="atLeast"/>
        <w:ind w:right="8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二、多项选择题：本题共2小题，每小题5 分，共 10分。在每小题给出的四个选项中，有多项符合题目要求。全部选对的得5分，选对但不全的得3分，有选错的得0分。</w:t>
      </w:r>
    </w:p>
    <w:p>
      <w:pPr>
        <w:autoSpaceDE w:val="0"/>
        <w:autoSpaceDN w:val="0"/>
        <w:spacing w:after="0" w:line="500" w:lineRule="atLeast"/>
        <w:ind w:right="8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9.如图所示，一小物块由静止开始沿领角为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53°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的斜面向下滑动，最后停在水平地面上。斜面和地面平滑连接，且物块与斜面、物块与地面间的动摩擦因数均为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.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取地面为零势能面，已知：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sin53°≥0.8,cos53°=0.6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。该过程中，物块的机械能E、重力势能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Eₚ、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动能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E₁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、摩擦产生的热量Q与水平位移x的关系图像可能正确的是</w:t>
      </w:r>
    </w:p>
    <w:p>
      <w:pPr>
        <w:spacing w:before="100" w:after="0"/>
        <w:ind w:left="800" w:right="1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5118100" cy="2082800"/>
            <wp:effectExtent l="0" t="0" r="0" b="0"/>
            <wp:docPr id="37" name="Draw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420" w:lineRule="atLeast"/>
        <w:ind w:right="8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.如图所示，在xOy平面的第一、二象限内有垂直坐标平面向里的匀强磁场，磁感应强度大小为B，在第三、四象限-d≤y≤0范围内有沿x轴正方向的匀强电场，在坐标原点O有一个粒子源可以向x轴上方以不同速率向各个方向发射质量为m、电荷量为q的带正电粒子，x轴上的P点坐标为( -d、0)，y轴上的Q点坐标为(0，-d)。不计粒子的重力及粒子之间的相互作用。下列说法中正确的是</w:t>
      </w:r>
    </w:p>
    <w:p>
      <w:pPr>
        <w:spacing w:after="0" w:line="14" w:lineRule="exact"/>
        <w:rPr>
          <w:rFonts w:ascii="Times New Roman" w:hAnsi="Times New Roman" w:cs="Times New Roman"/>
          <w:sz w:val="21"/>
          <w:szCs w:val="21"/>
        </w:rPr>
      </w:pPr>
    </w:p>
    <w:p>
      <w:pPr>
        <w:spacing w:after="0" w:line="14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511175</wp:posOffset>
                </wp:positionV>
                <wp:extent cx="3670300" cy="673100"/>
                <wp:effectExtent l="0" t="0" r="0" b="0"/>
                <wp:wrapTopAndBottom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530" w:lineRule="atLeast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</w:rPr>
                              <w:t>B.若以最小速率经过P点的粒子又恰好能过Q点，则电场强度大小为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6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m:rPr/>
                                <w:rPr>
                                  <w:rFonts w:ascii="Cambria Math" w:hAnsi="Cambria Math"/>
                                  <w:szCs w:val="22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q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B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e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/>
                                          <w:szCs w:val="22"/>
                                        </w:rPr>
                                        <m:t>2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up>
                                  </m:sSup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d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num>
                                <m:den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en>
                              </m:f>
                            </m:oMath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pt;margin-top:40.25pt;height:53pt;width:289pt;mso-wrap-distance-bottom:0pt;mso-wrap-distance-top:0pt;z-index:251671552;mso-width-relative:page;mso-height-relative:page;" filled="f" stroked="f" coordsize="21600,21600" o:gfxdata="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ZX2bjWAAAACQEAAA8A&#10;AAAAAAAAAQAgAAAAIgAAAGRycy9kb3ducmV2LnhtbFBLAQIUABQAAAAIAIdO4kDDdH8C4AEAALAD&#10;AAAOAAAAAAAAAAEAIAAAACU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530" w:lineRule="atLeast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</w:rPr>
                        <w:t>B.若以最小速率经过P点的粒子又恰好能过Q点，则电场强度大小为</w:t>
                      </w:r>
                      <w:r>
                        <w:rPr>
                          <w:rFonts w:ascii="宋体" w:hAnsi="宋体" w:eastAsia="宋体" w:cs="宋体"/>
                          <w:sz w:val="2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6"/>
                        </w:rPr>
                        <w:t xml:space="preserve"> </w:t>
                      </w:r>
                      <w:r>
                        <w:t xml:space="preserve"> </w:t>
                      </w:r>
                      <m:oMath>
                        <m:r>
                          <m:rPr/>
                          <w:rPr>
                            <w:rFonts w:ascii="Cambria Math" w:hAnsi="Cambria Math"/>
                            <w:szCs w:val="22"/>
                          </w:rPr>
                          <m:t>E=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q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/>
                                  <w:rPr>
                                    <w:rFonts w:ascii="Cambria Math" w:hAnsi="Cambria Math"/>
                                    <w:szCs w:val="22"/>
                                  </w:rPr>
                                  <m:t>B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e>
                              <m:sup>
                                <m:r>
                                  <m:rPr/>
                                  <w:rPr>
                                    <w:rFonts w:ascii="Cambria Math" w:hAnsi="Cambria Math"/>
                                    <w:szCs w:val="22"/>
                                  </w:rPr>
                                  <m:t>2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up>
                            </m:sSup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d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num>
                          <m:den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m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en>
                        </m:f>
                      </m:oMath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13970</wp:posOffset>
                </wp:positionV>
                <wp:extent cx="2908300" cy="431800"/>
                <wp:effectExtent l="0" t="0" r="0" b="0"/>
                <wp:wrapTopAndBottom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680" w:lineRule="atLeast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</w:rPr>
                              <w:t>A.所有经过P点的粒子最小速度为</w:t>
                            </w:r>
                            <w:r>
                              <w:rPr>
                                <w:rFonts w:ascii="宋体" w:hAnsi="宋体" w:eastAsia="宋体" w:cs="宋体"/>
                                <w:sz w:val="6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v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min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b>
                              </m:sSub>
                              <m:r>
                                <m:rPr/>
                                <w:rPr>
                                  <w:rFonts w:ascii="Cambria Math" w:hAnsi="Cambria Math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qBd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num>
                                <m:den>
                                  <m:r>
                                    <m:rPr/>
                                    <w:rPr>
                                      <w:rFonts w:ascii="Cambria Math" w:hAnsi="Cambria Math"/>
                                      <w:szCs w:val="22"/>
                                    </w:rPr>
                                    <m:t>2m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en>
                              </m:f>
                            </m:oMath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1.1pt;height:34pt;width:229pt;mso-wrap-distance-bottom:0pt;mso-wrap-distance-top:0pt;z-index:251669504;mso-width-relative:page;mso-height-relative:page;" filled="f" stroked="f" coordsize="21600,21600" o:gfxdata="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T/ylNUAAAAHAQAADwAA&#10;AAAAAAABACAAAAAiAAAAZHJzL2Rvd25yZXYueG1sUEsBAhQAFAAAAAgAh07iQHc4KU/gAQAAsAMA&#10;AA4AAAAAAAAAAQAgAAAAJAEAAGRycy9lMm9Eb2MueG1sUEsFBgAAAAAGAAYAWQEAAHY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680" w:lineRule="atLeast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宋体" w:hAnsi="宋体" w:eastAsia="宋体" w:cs="宋体"/>
                          <w:color w:val="000000"/>
                        </w:rPr>
                        <w:t>A.所有经过P点的粒子最小速度为</w:t>
                      </w:r>
                      <w:r>
                        <w:rPr>
                          <w:rFonts w:ascii="宋体" w:hAnsi="宋体" w:eastAsia="宋体" w:cs="宋体"/>
                          <w:sz w:val="6"/>
                        </w:rPr>
                        <w:t xml:space="preserve"> </w:t>
                      </w:r>
                      <w: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v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min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ub>
                        </m:sSub>
                        <m:r>
                          <m:rPr/>
                          <w:rPr>
                            <w:rFonts w:ascii="Cambria Math" w:hAnsi="Cambria Math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qBd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num>
                          <m:den>
                            <m:r>
                              <m:rPr/>
                              <w:rPr>
                                <w:rFonts w:ascii="Cambria Math" w:hAnsi="Cambria Math"/>
                                <w:szCs w:val="22"/>
                              </w:rPr>
                              <m:t>2m</m:t>
                            </m: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en>
                        </m:f>
                      </m:oMath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76200</wp:posOffset>
                </wp:positionV>
                <wp:extent cx="2120900" cy="1676400"/>
                <wp:effectExtent l="0" t="0" r="0" b="0"/>
                <wp:wrapTopAndBottom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both"/>
                            </w:pPr>
                            <w:r>
                              <w:drawing>
                                <wp:inline distT="0" distB="0" distL="0" distR="0">
                                  <wp:extent cx="2120900" cy="1676400"/>
                                  <wp:effectExtent l="0" t="0" r="0" b="0"/>
                                  <wp:docPr id="1494963011" name="Draw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4963011" name="Drawing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pt;margin-top:6pt;height:132pt;width:167pt;mso-wrap-distance-bottom:0pt;mso-wrap-distance-top:0pt;z-index:251670528;mso-width-relative:page;mso-height-relative:page;" filled="f" stroked="f" coordsize="21600,21600" o:gfxdata="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bOWbd1QAAAAoBAAAPAAAA&#10;AAAAAAEAIAAAACIAAABkcnMvZG93bnJldi54bWxQSwECFAAUAAAACACHTuJAuqWJH98BAACxAwAA&#10;DgAAAAAAAAABACAAAAAkAQAAZHJzL2Uyb0RvYy54bWxQSwUGAAAAAAYABgBZAQAAdQUAAAAA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spacing w:after="0"/>
                        <w:jc w:val="both"/>
                      </w:pPr>
                      <w:r>
                        <w:drawing>
                          <wp:inline distT="0" distB="0" distL="0" distR="0">
                            <wp:extent cx="2120900" cy="1676400"/>
                            <wp:effectExtent l="0" t="0" r="0" b="0"/>
                            <wp:docPr id="1494963011" name="Draw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4963011" name="Drawing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00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1168400</wp:posOffset>
                </wp:positionV>
                <wp:extent cx="3657600" cy="571500"/>
                <wp:effectExtent l="0" t="0" r="0" b="0"/>
                <wp:wrapTopAndBottom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after="0" w:line="440" w:lineRule="atLeast"/>
                              <w:jc w:val="both"/>
                            </w:pPr>
                            <w:r>
                              <w:rPr>
                                <w:rFonts w:ascii="宋体" w:hAnsi="宋体" w:eastAsia="宋体" w:cs="宋体"/>
                                <w:color w:val="000000"/>
                              </w:rPr>
                              <w:t>C.沿不同方向进入匀强磁场的粒子要经过P点，速度大小一定不同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pt;margin-top:92pt;height:45pt;width:288pt;mso-wrap-distance-bottom:0pt;mso-wrap-distance-top:0pt;z-index:251672576;mso-width-relative:page;mso-height-relative:page;" filled="f" stroked="f" coordsize="21600,21600" o:gfxdata="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4mnSHWAAAACgEAAA8A&#10;AAAAAAAAAQAgAAAAIgAAAGRycy9kb3ducmV2LnhtbFBLAQIUABQAAAAIAIdO4kCBizR84AEAALAD&#10;AAAOAAAAAAAAAAEAIAAAACUBAABkcnMvZTJvRG9jLnhtbFBLBQYAAAAABgAGAFkBAAB3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utoSpaceDE w:val="0"/>
                        <w:autoSpaceDN w:val="0"/>
                        <w:spacing w:after="0" w:line="440" w:lineRule="atLeast"/>
                        <w:jc w:val="both"/>
                      </w:pPr>
                      <w:r>
                        <w:rPr>
                          <w:rFonts w:ascii="宋体" w:hAnsi="宋体" w:eastAsia="宋体" w:cs="宋体"/>
                          <w:color w:val="000000"/>
                        </w:rPr>
                        <w:t>C.沿不同方向进入匀强磁场的粒子要经过P点，速度大小一定不同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autoSpaceDE w:val="0"/>
        <w:autoSpaceDN w:val="0"/>
        <w:spacing w:before="120" w:after="0" w:line="30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D.所有经过P点的粒子在匀强电场中运动的时间均相同</w:t>
      </w:r>
    </w:p>
    <w:p>
      <w:pPr>
        <w:autoSpaceDE w:val="0"/>
        <w:autoSpaceDN w:val="0"/>
        <w:spacing w:before="140" w:after="0" w:line="300" w:lineRule="atLeast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三、非选择题：本题共5小题，共58分。</w:t>
      </w:r>
    </w:p>
    <w:p>
      <w:pPr>
        <w:autoSpaceDE w:val="0"/>
        <w:autoSpaceDN w:val="0"/>
        <w:spacing w:before="140" w:after="0" w:line="300" w:lineRule="atLeast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11.(6分)某学习小组通过实验测定一截面为半圆形的玻璃砖的折射率n，方法如下：</w:t>
      </w:r>
    </w:p>
    <w:p>
      <w:pPr>
        <w:autoSpaceDE w:val="0"/>
        <w:autoSpaceDN w:val="0"/>
        <w:spacing w:before="140" w:after="0" w:line="30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(1)玻璃砖直径AB与竖直放置的光屏MN垂直并接触于A点，置于水平桌面的白纸上。</w:t>
      </w:r>
    </w:p>
    <w:p>
      <w:pPr>
        <w:autoSpaceDE w:val="0"/>
        <w:autoSpaceDN w:val="0"/>
        <w:spacing w:after="0" w:line="420" w:lineRule="atLeast"/>
        <w:ind w:left="420" w:right="8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(2)用激光笔从玻璃砖一侧照射半圆玻璃砖的圆心O，如图所示，在屏幕 MN上可以观察到两个光斑C、D，用大头针分别在白纸上标记圆心O点、C点、D点的位置，移走玻璃砖和光屏。</w:t>
      </w:r>
    </w:p>
    <w:p>
      <w:pPr>
        <w:spacing w:after="0"/>
        <w:ind w:left="3840" w:right="30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146300" cy="1612900"/>
            <wp:effectExtent l="0" t="0" r="0" b="0"/>
            <wp:docPr id="48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00" w:after="0" w:line="38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(3)用刻度尺测量OC 和OD 的长度分别为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eastAsia"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hint="eastAsia" w:ascii="Cambria Math" w:hAnsi="Cambria Math" w:cs="Times New Roman"/>
            <w:sz w:val="21"/>
            <w:szCs w:val="21"/>
          </w:rPr>
          <m:t>、L</m:t>
        </m:r>
        <m:r>
          <m:rPr/>
          <w:rPr>
            <w:rFonts w:ascii="Cambria Math" w:hAnsi="Cambria Math" w:cs="Times New Roman"/>
            <w:sz w:val="21"/>
            <w:szCs w:val="21"/>
          </w:rPr>
          <m:t>₂。</m:t>
        </m:r>
      </m:oMath>
    </w:p>
    <w:p>
      <w:pPr>
        <w:autoSpaceDE w:val="0"/>
        <w:autoSpaceDN w:val="0"/>
        <w:spacing w:before="20" w:after="0" w:line="64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(4)利用所测量的物理量，写出玻璃砖折射率的表达式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n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=________________</m:t>
        </m:r>
        <m:r>
          <m:rPr/>
          <w:rPr>
            <w:rFonts w:hint="eastAsia" w:ascii="Cambria Math" w:hAnsi="Cambria Math" w:cs="Times New Roman"/>
            <w:sz w:val="21"/>
            <w:szCs w:val="21"/>
          </w:rPr>
          <m:t>。</m:t>
        </m:r>
      </m:oMath>
    </w:p>
    <w:p>
      <w:pPr>
        <w:autoSpaceDE w:val="0"/>
        <w:autoSpaceDN w:val="0"/>
        <w:spacing w:after="0" w:line="30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(5)实验中，不断增大入射角，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(填“能”或“不能”)观察到全反射现象。</w:t>
      </w:r>
    </w:p>
    <w:p>
      <w:pPr>
        <w:autoSpaceDE w:val="0"/>
        <w:autoSpaceDN w:val="0"/>
        <w:spacing w:after="0" w:line="48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(6)为减小实验误差，实验中应适当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(填“增大”或“减小”)激光在O 点的入射角。</w:t>
      </w:r>
    </w:p>
    <w:p>
      <w:pPr>
        <w:autoSpaceDE w:val="0"/>
        <w:autoSpaceDN w:val="0"/>
        <w:spacing w:before="20" w:after="0" w:line="47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12.(10分)如图1所示为某多用电表的欧姆挡“×10”挡内部电路示意图。表头G 满偏电流10 mA、内阻10 Ω,电源的电动势设计值为1.50 V。</w:t>
      </w:r>
    </w:p>
    <w:p>
      <w:pPr>
        <w:spacing w:before="140" w:after="0"/>
        <w:ind w:left="3380" w:right="26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743200" cy="1384300"/>
            <wp:effectExtent l="0" t="0" r="0" b="0"/>
            <wp:docPr id="50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160" w:after="0" w:line="30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(1)该多用电表的A 表笔应为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(填“红”或“黑”)表笔。</w:t>
      </w:r>
    </w:p>
    <w:p>
      <w:pPr>
        <w:autoSpaceDE w:val="0"/>
        <w:autoSpaceDN w:val="0"/>
        <w:spacing w:before="20" w:after="0" w:line="470" w:lineRule="atLeast"/>
        <w:ind w:lef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(2)由于长时何未使用，该多用表内部电源电动势发生了变化，但仍可欧姆调零。为了测得其内部电源的电动势，实验步骤如下：</w:t>
      </w:r>
    </w:p>
    <w:p>
      <w:pPr>
        <w:autoSpaceDE w:val="0"/>
        <w:autoSpaceDN w:val="0"/>
        <w:spacing w:before="160" w:after="0" w:line="300" w:lineRule="atLeast"/>
        <w:ind w:left="1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将选择开关旋至欧姆“×10”挡位，红、黑表笔短接进行欧姆调零；</w:t>
      </w:r>
    </w:p>
    <w:p>
      <w:pPr>
        <w:autoSpaceDE w:val="0"/>
        <w:autoSpaceDN w:val="0"/>
        <w:spacing w:before="20" w:after="0" w:line="490" w:lineRule="atLeast"/>
        <w:ind w:left="1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将一电阻箱串联在两表笔间，实验电路如图2所示，为使测量过程指针偏转范围尽量大些，电阻箱应选用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(填字母序号)；</w:t>
      </w:r>
    </w:p>
    <w:p>
      <w:pPr>
        <w:autoSpaceDE w:val="0"/>
        <w:autoSpaceDN w:val="0"/>
        <w:spacing w:before="180" w:after="0" w:line="300" w:lineRule="atLeast"/>
        <w:ind w:left="1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A.最大阻值99.99 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B.最大阻值999.9 Ω</w:t>
      </w:r>
    </w:p>
    <w:p>
      <w:pPr>
        <w:autoSpaceDE w:val="0"/>
        <w:autoSpaceDN w:val="0"/>
        <w:spacing w:before="120" w:after="0" w:line="360" w:lineRule="atLeast"/>
        <w:ind w:left="1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调节电阻箱的阻值，当多用表的指针如图3所示时，通过表头G 的电流为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mA;</w:t>
      </w:r>
    </w:p>
    <w:p>
      <w:pPr>
        <w:spacing w:after="0" w:line="26" w:lineRule="exact"/>
        <w:rPr>
          <w:rFonts w:ascii="Times New Roman" w:hAnsi="Times New Roman" w:cs="Times New Roman"/>
          <w:sz w:val="21"/>
          <w:szCs w:val="21"/>
        </w:rPr>
      </w:pPr>
    </w:p>
    <w:p>
      <w:pPr>
        <w:spacing w:after="0" w:line="14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4978400" cy="889000"/>
                <wp:effectExtent l="0" t="0" r="0" b="0"/>
                <wp:wrapTopAndBottom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0" tIns="0" rIns="0" bIns="0" anchor="t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pt;margin-top:0pt;height:70pt;width:392pt;mso-wrap-distance-bottom:0pt;mso-wrap-distance-top:0pt;z-index:251673600;mso-width-relative:page;mso-height-relative:page;" filled="f" stroked="f" coordsize="21600,21600" o:gfxdata="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WKFxA1gAAAAgBAAAPAAAAAAAAAAEAIAAA&#10;ACIAAABkcnMvZG93bnJldi54bWxQSwECFAAUAAAACACHTuJA7jYc0dUBAACWAwAADgAAAAAAAAAB&#10;ACAAAAAlAQAAZHJzL2Uyb0RvYy54bWxQSwUGAAAAAAYABgBZAQAAbA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63500</wp:posOffset>
                </wp:positionV>
                <wp:extent cx="4800600" cy="1600200"/>
                <wp:effectExtent l="0" t="0" r="0" b="0"/>
                <wp:wrapTopAndBottom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both"/>
                            </w:pPr>
                            <w:r>
                              <w:drawing>
                                <wp:inline distT="0" distB="0" distL="0" distR="0">
                                  <wp:extent cx="4800600" cy="1600200"/>
                                  <wp:effectExtent l="0" t="0" r="0" b="0"/>
                                  <wp:docPr id="1419394811" name="Draw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394811" name="Drawing 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6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pt;margin-top:5pt;height:126pt;width:378pt;mso-wrap-distance-bottom:0pt;mso-wrap-distance-top:0pt;z-index:251674624;mso-width-relative:page;mso-height-relative:page;" filled="f" stroked="f" coordsize="21600,21600" o:gfxdata="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O5BNnVAAAACgEAAA8AAAAA&#10;AAAAAQAgAAAAIgAAAGRycy9kb3ducmV2LnhtbFBLAQIUABQAAAAIAIdO4kBTt8353gEAALEDAAAO&#10;AAAAAAAAAAEAIAAAACQBAABkcnMvZTJvRG9jLnhtbFBLBQYAAAAABgAGAFkBAAB0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spacing w:after="0"/>
                        <w:jc w:val="both"/>
                      </w:pPr>
                      <w:r>
                        <w:drawing>
                          <wp:inline distT="0" distB="0" distL="0" distR="0">
                            <wp:extent cx="4800600" cy="1600200"/>
                            <wp:effectExtent l="0" t="0" r="0" b="0"/>
                            <wp:docPr id="1419394811" name="Draw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394811" name="Drawing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060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autoSpaceDE w:val="0"/>
        <w:autoSpaceDN w:val="0"/>
        <w:spacing w:after="0" w:line="660" w:lineRule="atLeast"/>
        <w:ind w:left="1160" w:right="4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连续调节电阻箱的阻值，记录多组电阻箱阻值R 和通过毫安表的电流I，作出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图像如图4所示，则现在的电源电动势.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E=________________V。</m:t>
        </m:r>
      </m:oMath>
    </w:p>
    <w:p>
      <w:pPr>
        <w:autoSpaceDE w:val="0"/>
        <w:autoSpaceDN w:val="0"/>
        <w:spacing w:before="20" w:after="0" w:line="420" w:lineRule="atLeast"/>
        <w:ind w:left="780" w:right="3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(3)用该欧姆表测得一定值电阻的阻值为300 Ω，如果操作无误，不考虑偶然误差的情况下，则该定值电阻的实际阻值为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Ω。</w:t>
      </w:r>
    </w:p>
    <w:p>
      <w:pPr>
        <w:autoSpaceDE w:val="0"/>
        <w:autoSpaceDN w:val="0"/>
        <w:spacing w:before="20" w:after="0" w:line="460" w:lineRule="atLeast"/>
        <w:ind w:left="420" w:right="3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13.(10分)如图所示，两个横截面积均为S 的绝热汽缸水平放置并器定在水平面上，两个汽缸通过底部的细管连通，细管上装有阀门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K₁。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左侧汽缸长度为L，内部有压强为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hint="eastAsia" w:ascii="Times New Roman" w:hAnsi="Times New Roman" w:cs="Times New Roman"/>
          <w:sz w:val="21"/>
          <w:szCs w:val="21"/>
        </w:rPr>
        <w:t>2p</w:t>
      </w:r>
      <w:r>
        <w:rPr>
          <w:rFonts w:hint="eastAsia" w:ascii="Times New Roman" w:hAnsi="Times New Roman" w:cs="Times New Roman"/>
          <w:sz w:val="21"/>
          <w:szCs w:val="21"/>
          <w:vertAlign w:val="subscript"/>
        </w:rPr>
        <w:t>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温度为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T₀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的理想气体；右侧汽缸足够长，绝热活塞(厚度不计)与汽缸底部隔开长度为L的真空，并用销钉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K₂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固定活塞，右端开口与大气相通。活塞与汽缸内壁间无摩擦且不漏气，不计细管的容积和电热丝的体积，大气压强为P₀。</w:t>
      </w:r>
    </w:p>
    <w:p>
      <w:pPr>
        <w:autoSpaceDE w:val="0"/>
        <w:autoSpaceDN w:val="0"/>
        <w:spacing w:before="140" w:after="0" w:line="340" w:lineRule="atLeast"/>
        <w:ind w:left="7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(1)仅打开阀门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K₁,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，判断理想气体内能的变化情况并说明理由；</w:t>
      </w:r>
    </w:p>
    <w:p>
      <w:pPr>
        <w:autoSpaceDE w:val="0"/>
        <w:autoSpaceDN w:val="0"/>
        <w:spacing w:before="20" w:after="0" w:line="450" w:lineRule="atLeast"/>
        <w:ind w:left="780" w:right="3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(2)打开阀门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K₁,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并拔去销钉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K₂,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，给电热丝通电使汽缸内温度缓慢升高到1.5T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vertAlign w:val="subscript"/>
        </w:rPr>
        <w:t>0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求稳定后活塞移动的距离。</w:t>
      </w:r>
    </w:p>
    <w:p>
      <w:pPr>
        <w:spacing w:before="100" w:after="0"/>
        <w:ind w:left="6200" w:right="3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387600" cy="1092200"/>
            <wp:effectExtent l="0" t="0" r="0" b="0"/>
            <wp:docPr id="62" name="Draw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464" w:lineRule="atLeast"/>
        <w:ind w:left="380" w:right="420"/>
        <w:jc w:val="both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14.(12分)如图所示，竖直放置的光滑导轨宽为 L，上端接有阻值为 R的电阻，导轨的一部分处于宽度和间距均为d、磁感应强度大小均为B的4个矩形匀强磁场中。水平</w:t>
      </w:r>
      <w:r>
        <w:rPr>
          <w:rFonts w:hint="eastAsia" w:ascii="Times New Roman" w:hAnsi="Times New Roman" w:eastAsia="宋体" w:cs="Times New Roman"/>
          <w:bCs/>
          <w:color w:val="000000"/>
          <w:sz w:val="21"/>
          <w:szCs w:val="21"/>
        </w:rPr>
        <w:t>金属杆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在距离第1个磁场h高度处由静止释放，发现金属杆每次进入磁场时的速度都相等。金属杆接入导轨间的电阻为2R，与导轨始终垂直且接触良好，导轨电阻不计，重力加速度为g,求:</w:t>
      </w:r>
    </w:p>
    <w:p>
      <w:pPr>
        <w:autoSpaceDE w:val="0"/>
        <w:autoSpaceDN w:val="0"/>
        <w:spacing w:before="120" w:after="0" w:line="300" w:lineRule="atLeast"/>
        <w:ind w:left="720"/>
        <w:jc w:val="both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(1)金属杆从释放到穿出第1个磁场的过程，通过电阻R的电荷量；</w:t>
      </w:r>
    </w:p>
    <w:p>
      <w:pPr>
        <w:autoSpaceDE w:val="0"/>
        <w:autoSpaceDN w:val="0"/>
        <w:spacing w:before="180" w:after="0" w:line="300" w:lineRule="atLeast"/>
        <w:ind w:left="720"/>
        <w:jc w:val="both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(2)金属杆从第4个磁场穿出时的速度大小。</w:t>
      </w:r>
    </w:p>
    <w:p>
      <w:pPr>
        <w:spacing w:before="120" w:after="0"/>
        <w:ind w:left="7780" w:right="4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1346200" cy="2133600"/>
            <wp:effectExtent l="0" t="0" r="0" b="0"/>
            <wp:docPr id="64" name="Draw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880" w:after="0"/>
        <w:ind w:left="3040" w:right="3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>
      <w:pPr>
        <w:autoSpaceDE w:val="0"/>
        <w:autoSpaceDN w:val="0"/>
        <w:spacing w:after="0" w:line="460" w:lineRule="atLeast"/>
        <w:ind w:left="240" w:right="3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15.(20分)如图所示，两个质量均为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m=1kg、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长度均为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L=1.5m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的相同木板A、B静止在粗糙的水平地面上，与水平面间的动摩擦因数均为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μ₁=0.1,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C为一半径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R=1.8m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的光滑四分之一固定圆弧轨道，底端切线水平且与木板A、B的上表面等高。现将质量也为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m=1kg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的小物块P由圆弧顶端无初速度释放，沿圆弧下滑刚滑过圆弧最底端时与静止在A上表面最左端的质量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M=2kg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的小物块Q 发生弹性正碰，碰撞时间极短，碰撞后P滑回圆弧轨道后锁定，Q与木板间的动摩擦因数均为</w:t>
      </w:r>
      <m:oMath>
        <m:sSub>
          <m:sSubP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 xml:space="preserve"> 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i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=0.3,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最大静摩擦力等于滑动摩擦力，两小物块均可看成质点，重力加速度g取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10m/s²。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求:</w:t>
      </w:r>
    </w:p>
    <w:p>
      <w:pPr>
        <w:autoSpaceDE w:val="0"/>
        <w:autoSpaceDN w:val="0"/>
        <w:spacing w:before="100" w:after="0" w:line="340" w:lineRule="atLeast"/>
        <w:ind w:left="6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(1)小物块P第一次刚滑到圆弧最底端时对轨道的压力；</w:t>
      </w:r>
    </w:p>
    <w:p>
      <w:pPr>
        <w:autoSpaceDE w:val="0"/>
        <w:autoSpaceDN w:val="0"/>
        <w:spacing w:before="120" w:after="0" w:line="340" w:lineRule="atLeast"/>
        <w:ind w:left="6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(2)小物块Q 与木板B 之间因摩擦而产生的热量；</w:t>
      </w:r>
    </w:p>
    <w:p>
      <w:pPr>
        <w:autoSpaceDE w:val="0"/>
        <w:autoSpaceDN w:val="0"/>
        <w:spacing w:before="140" w:after="0" w:line="340" w:lineRule="atLeast"/>
        <w:ind w:left="6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(3)最终两木板间的距离。</w:t>
      </w:r>
    </w:p>
    <w:p>
      <w:pPr>
        <w:spacing w:before="120" w:after="0"/>
        <w:ind w:left="6400" w:right="2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298700" cy="927100"/>
            <wp:effectExtent l="0" t="0" r="0" b="0"/>
            <wp:docPr id="68" name="Draw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autoSpaceDE w:val="0"/>
        <w:autoSpaceDN w:val="0"/>
        <w:spacing w:before="740" w:after="0" w:line="380" w:lineRule="atLeast"/>
        <w:ind w:left="15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eastAsia="宋体" w:cs="Times New Roman"/>
          <w:color w:val="000000"/>
          <w:sz w:val="36"/>
          <w:szCs w:val="36"/>
        </w:rPr>
        <w:t>2024 年安徽省示范高中皖北协作区第26 届高三联考</w:t>
      </w:r>
    </w:p>
    <w:p>
      <w:pPr>
        <w:autoSpaceDE w:val="0"/>
        <w:autoSpaceDN w:val="0"/>
        <w:spacing w:before="500" w:after="0" w:line="400" w:lineRule="atLeast"/>
        <w:ind w:left="4260"/>
        <w:jc w:val="both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color w:val="000000"/>
          <w:sz w:val="32"/>
          <w:szCs w:val="32"/>
        </w:rPr>
        <w:t>物理·答案</w:t>
      </w:r>
    </w:p>
    <w:p>
      <w:pPr>
        <w:autoSpaceDE w:val="0"/>
        <w:autoSpaceDN w:val="0"/>
        <w:spacing w:before="280" w:after="0" w:line="387" w:lineRule="atLeast"/>
        <w:ind w:left="22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选择题：共10 小题，共42分。在每小题给出的四个选项中，第1~8题只有一个选项符合题目要求，每小题4 分，共32分，第9~10题有多个选项符合题目要求，每小题5分，共10分。全部选对的得5分，选对但不全的得3分，有选错的得0分。</w:t>
      </w:r>
    </w:p>
    <w:p>
      <w:pPr>
        <w:autoSpaceDE w:val="0"/>
        <w:autoSpaceDN w:val="0"/>
        <w:spacing w:before="120" w:after="0" w:line="28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1.答案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</w:t>
      </w:r>
    </w:p>
    <w:p>
      <w:pPr>
        <w:autoSpaceDE w:val="0"/>
        <w:autoSpaceDN w:val="0"/>
        <w:spacing w:before="120" w:after="0" w:line="26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本题考查原子物理，考查考生的物理观念。</w:t>
      </w:r>
    </w:p>
    <w:p>
      <w:pPr>
        <w:autoSpaceDE w:val="0"/>
        <w:autoSpaceDN w:val="0"/>
        <w:spacing w:before="20" w:after="0" w:line="385" w:lineRule="atLeast"/>
        <w:ind w:left="42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β衰变的本质是原子核内部一个中子变为一个质子同时放出一个电子，A 错误；太阳辐射</w:t>
      </w:r>
      <w:bookmarkStart w:id="0" w:name="_GoBack"/>
      <w:bookmarkEnd w:id="0"/>
      <w:r>
        <w:rPr>
          <w:rFonts w:ascii="Times New Roman" w:hAnsi="Times New Roman" w:eastAsia="宋体" w:cs="Times New Roman"/>
          <w:color w:val="000000"/>
          <w:sz w:val="21"/>
          <w:szCs w:val="21"/>
        </w:rPr>
        <w:t>的能量主要来自太阳内部的核聚变反应，B错误；原子核比结合能越大，表明原子核中核子结合得越牢固，原子核就越稳定，选项C正确；按照玻尔理论，氢原子核外电子从半径较大的轨道跃迁到半径较小的轨道，放出光子，电子动能增大，原子总能量减小，D错误。</w:t>
      </w:r>
    </w:p>
    <w:p>
      <w:pPr>
        <w:autoSpaceDE w:val="0"/>
        <w:autoSpaceDN w:val="0"/>
        <w:spacing w:before="14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2.答案  D</w:t>
      </w:r>
    </w:p>
    <w:p>
      <w:pPr>
        <w:autoSpaceDE w:val="0"/>
        <w:autoSpaceDN w:val="0"/>
        <w:spacing w:before="140" w:after="0" w:line="26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本题考查动量与冲量，考查考生的物理观念</w:t>
      </w:r>
    </w:p>
    <w:p>
      <w:pPr>
        <w:autoSpaceDE w:val="0"/>
        <w:autoSpaceDN w:val="0"/>
        <w:spacing w:after="0" w:line="390" w:lineRule="atLeast"/>
        <w:ind w:left="420" w:right="1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物块的速度方向改变，动量改变，故 A 错误；根据P=Fvcosθ可知，力的方向与速度方向的夹角不断改变，功率P也不断改变，故 B 错误；物块速率不变，弧长随时间均匀变化，而下降的高度不随时间均匀变化，则重力做功 W=mgh不随时间均匀变化，故C 错误；根据I=Ft，重力为恒力，重力的冲量I=mgt可知，重力冲量随时间均匀变化，故 D 正确。</w:t>
      </w:r>
    </w:p>
    <w:p>
      <w:pPr>
        <w:autoSpaceDE w:val="0"/>
        <w:autoSpaceDN w:val="0"/>
        <w:spacing w:before="12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3.答案  B</w:t>
      </w:r>
    </w:p>
    <w:p>
      <w:pPr>
        <w:autoSpaceDE w:val="0"/>
        <w:autoSpaceDN w:val="0"/>
        <w:spacing w:before="120" w:after="0" w:line="26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本题考查受力分析与整体隔离法，考查考生的物理观念。</w:t>
      </w:r>
    </w:p>
    <w:p>
      <w:pPr>
        <w:autoSpaceDE w:val="0"/>
        <w:autoSpaceDN w:val="0"/>
        <w:spacing w:before="40" w:after="0" w:line="460" w:lineRule="atLeast"/>
        <w:ind w:left="42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令绳与竖直方向夹角为θ，连接下方物体的轻绳与竖直方向的夹角为α，对m、M整体进行受力分析如图1所示，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θ=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m+M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m+M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r>
              <m:rPr/>
              <w:rPr>
                <w:rFonts w:ascii="Cambria Math" w:hAnsi="Cambria Math" w:cs="Times New Roman"/>
                <w:sz w:val="21"/>
                <w:szCs w:val="21"/>
              </w:rPr>
              <m:t>g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对 M进行受力分析如图2 所示，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α=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Ma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Mg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解得θ=α，则可知两根轻绳必定处于同一条直线上，A、C、D错误，B正确。</w:t>
      </w:r>
    </w:p>
    <w:p>
      <w:pPr>
        <w:spacing w:before="100" w:after="0"/>
        <w:ind w:left="3220" w:right="29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2616200" cy="1485900"/>
            <wp:effectExtent l="0" t="0" r="0" b="0"/>
            <wp:docPr id="77" name="Draw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before="6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4.答案  A</w:t>
      </w:r>
    </w:p>
    <w:p>
      <w:pPr>
        <w:autoSpaceDE w:val="0"/>
        <w:autoSpaceDN w:val="0"/>
        <w:spacing w:before="120" w:after="0" w:line="260" w:lineRule="atLeast"/>
        <w:ind w:left="4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本题考查平抛运动，考查考生的物理观念。</w:t>
      </w:r>
    </w:p>
    <w:p>
      <w:pPr>
        <w:autoSpaceDE w:val="0"/>
        <w:autoSpaceDN w:val="0"/>
        <w:spacing w:before="60" w:after="0" w:line="600" w:lineRule="atLeast"/>
        <w:ind w:left="420" w:right="1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根据速度偏角的正切值为位移偏角正切值的2倍，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α=2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θ,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θ=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y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+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y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=1,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解得x=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0.6m,y=0.8m,x=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t,y=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g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v₀=1.5m/s,t=0.4s,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正确。</w:t>
      </w:r>
    </w:p>
    <w:p>
      <w:pPr>
        <w:autoSpaceDE w:val="0"/>
        <w:autoSpaceDN w:val="0"/>
        <w:spacing w:before="160" w:after="0" w:line="200" w:lineRule="atLeast"/>
        <w:ind w:left="47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 1 —</w:t>
      </w:r>
      <w:r>
        <w:rPr>
          <w:rFonts w:ascii="Times New Roman" w:hAnsi="Times New Roman" w:cs="Times New Roman"/>
          <w:sz w:val="21"/>
          <w:szCs w:val="21"/>
        </w:rPr>
        <w:br w:type="page"/>
      </w:r>
    </w:p>
    <w:p>
      <w:pPr>
        <w:autoSpaceDE w:val="0"/>
        <w:autoSpaceDN w:val="0"/>
        <w:spacing w:before="38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5.答案  D</w:t>
      </w:r>
    </w:p>
    <w:p>
      <w:pPr>
        <w:autoSpaceDE w:val="0"/>
        <w:autoSpaceDN w:val="0"/>
        <w:spacing w:before="140" w:after="0" w:line="260" w:lineRule="atLeast"/>
        <w:ind w:left="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本题考查天体运动，考查考生的科学思维。</w:t>
      </w:r>
    </w:p>
    <w:p>
      <w:pPr>
        <w:autoSpaceDE w:val="0"/>
        <w:autoSpaceDN w:val="0"/>
        <w:spacing w:after="0" w:line="640" w:lineRule="atLeast"/>
        <w:ind w:left="420" w:right="160" w:firstLine="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设a星距月球的距离为r₁，b星距月球的距离为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根据图像有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+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=5r,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=3r,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联立解得：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=r,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=4r;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两卫星均绕月球运动，设a星与b星的速度分别为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v</w:t>
      </w:r>
      <w:r>
        <w:rPr>
          <w:rFonts w:hint="eastAsia" w:ascii="Times New Roman" w:hAnsi="Times New Roman" w:eastAsia="宋体" w:cs="Times New Roman"/>
          <w:i/>
          <w:iCs/>
          <w:color w:val="000000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i/>
          <w:iCs/>
          <w:color w:val="000000"/>
          <w:sz w:val="21"/>
          <w:szCs w:val="21"/>
        </w:rPr>
        <w:t>、v</w:t>
      </w:r>
      <w:r>
        <w:rPr>
          <w:rFonts w:hint="eastAsia" w:ascii="Times New Roman" w:hAnsi="Times New Roman" w:eastAsia="宋体" w:cs="Times New Roman"/>
          <w:i/>
          <w:iCs/>
          <w:color w:val="000000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，根据牛顿第二定律有：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GMm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</m:oMath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v=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f>
              <m:f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fPr>
              <m:num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GM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可知：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f>
              <m:f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b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b>
                </m:sSub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a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b>
                </m:sSub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A 错误；根据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GMm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=ma,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a=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GM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可知：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16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B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错误；根据开普勒第三定律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,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o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f>
              <m:f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o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p>
                </m:sSubSup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SubSupPr>
                  <m:e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r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b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 w:cs="Times New Roman"/>
                        <w:sz w:val="21"/>
                        <w:szCs w:val="21"/>
                      </w:rPr>
                      <m:t>3</m:t>
                    </m: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sup>
                </m:sSubSup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en>
            </m:f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8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根据图像可知，经过时间T两卫星再次相距最近，有：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2π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2π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T=2π,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联立解得：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7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8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=7T,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C错误,D 正确。</w:t>
      </w:r>
    </w:p>
    <w:p>
      <w:pPr>
        <w:autoSpaceDE w:val="0"/>
        <w:autoSpaceDN w:val="0"/>
        <w:spacing w:before="10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6.答案  C</w:t>
      </w:r>
    </w:p>
    <w:p>
      <w:pPr>
        <w:autoSpaceDE w:val="0"/>
        <w:autoSpaceDN w:val="0"/>
        <w:spacing w:before="140" w:after="0" w:line="260" w:lineRule="atLeast"/>
        <w:ind w:left="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本题考查机械波，考查考生的科学思维。</w:t>
      </w:r>
    </w:p>
    <w:p>
      <w:pPr>
        <w:autoSpaceDE w:val="0"/>
        <w:autoSpaceDN w:val="0"/>
        <w:spacing w:before="20" w:after="0" w:line="467" w:lineRule="atLeast"/>
        <w:ind w:left="420" w:right="140" w:firstLine="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由图1知该波的周期为0.2s，A 错误；由图2知该波的波长0.2m，波速为1m/s，经过0.4s质点Q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处于平衡位置，B错误；再经过0.35s质点Q第一次处于波谷，波源经过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7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个周期，处于波峰，C 正确；质点P经过的路程为12cm,D错误。</w:t>
      </w:r>
    </w:p>
    <w:p>
      <w:pPr>
        <w:autoSpaceDE w:val="0"/>
        <w:autoSpaceDN w:val="0"/>
        <w:spacing w:before="12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7.答案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</w:p>
    <w:p>
      <w:pPr>
        <w:autoSpaceDE w:val="0"/>
        <w:autoSpaceDN w:val="0"/>
        <w:spacing w:before="140" w:after="0" w:line="260" w:lineRule="atLeast"/>
        <w:ind w:left="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本题考查理想变压器及电路动态分析，考查考生的科学思维。</w:t>
      </w:r>
    </w:p>
    <w:p>
      <w:pPr>
        <w:autoSpaceDE w:val="0"/>
        <w:autoSpaceDN w:val="0"/>
        <w:spacing w:before="40" w:after="0" w:line="543" w:lineRule="atLeast"/>
        <w:ind w:left="440" w:right="1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将线圈和变压器看做整体，形成等效电源。滑片P下滑时，R₃变小，总电阻 R₀变小，干路上电流 I₂变大，内电压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U₁₁=I₂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变大，路端电压 U₂变小，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Uₖ₁=I₂R₁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变大，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R1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+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水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可知U并变小，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U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球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变小，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l₂=</m:t>
        </m:r>
      </m:oMath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Iₘ₂+I₃,I₃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变大，故 B、C 错误；理想变压器原、副线圈两端电压分别为 U₁、U₂，电流分别为I₁、I₂，根据变压器规律有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U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U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I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I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则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;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对原线圈有，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E=I₁r+U₁,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联立解得，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n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E−</m:t>
        </m:r>
      </m:oMath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r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则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U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Δ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I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|=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n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  <m:t>1</m:t>
                        </m:r>
                        <m:ctrlPr>
                          <w:rPr>
                            <w:rFonts w:ascii="Cambria Math" w:hAnsi="Cambria Math" w:cs="Times New Roman"/>
                            <w:sz w:val="21"/>
                            <w:szCs w:val="21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Times New Roman"/>
                        <w:sz w:val="21"/>
                        <w:szCs w:val="21"/>
                      </w:rPr>
                    </m:ctrlPr>
                  </m:den>
                </m:f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r,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A 正确；将圆形线圈拉直成正方形(线圈周长不变)，有效面积变小，最大电动势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Eₘ=NBSω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变小，因外电阻为纯电阻，电源的效率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η=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I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I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R+r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×100%=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R+r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×100%,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外电阻R 和电源内电阻r不变，则电源效率不变，故 D 错误。</w:t>
      </w:r>
    </w:p>
    <w:p>
      <w:pPr>
        <w:autoSpaceDE w:val="0"/>
        <w:autoSpaceDN w:val="0"/>
        <w:spacing w:before="14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8.答案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 C</w:t>
      </w:r>
    </w:p>
    <w:p>
      <w:pPr>
        <w:autoSpaceDE w:val="0"/>
        <w:autoSpaceDN w:val="0"/>
        <w:spacing w:before="120" w:after="0" w:line="260" w:lineRule="atLeast"/>
        <w:ind w:left="4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本题考查匀变速直线运动，考查考生的科学思维。</w:t>
      </w:r>
    </w:p>
    <w:p>
      <w:pPr>
        <w:autoSpaceDE w:val="0"/>
        <w:autoSpaceDN w:val="0"/>
        <w:spacing w:before="20" w:after="0" w:line="596" w:lineRule="atLeast"/>
        <w:ind w:left="420" w:right="160" w:firstLine="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撤去电场前电场力对小球做正功，电势能减少，A 错误；取沿斜面向上为正方向，撤去电场前小球的加速度大小为a₁，撤去电场后加速度大小为a₂，撤去电场前由匀变速直线运动公式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x=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撤去电场后由匀变速直线运动公式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−x=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t×2t−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a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5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B 错误；撤去电场后加速度大小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g,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则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a₁=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0.4g，刚撤去电场时小球的速度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=0.4gl,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小球从B 点到最高点的时间为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5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t,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小球从底端A 到最高点的时间为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9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5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C 正确；撤去电场前A、B间的电势差为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U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9m</m:t>
            </m:r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g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50q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错误。</w:t>
      </w:r>
    </w:p>
    <w:p>
      <w:pPr>
        <w:autoSpaceDE w:val="0"/>
        <w:autoSpaceDN w:val="0"/>
        <w:spacing w:before="120" w:after="0" w:line="200" w:lineRule="atLeast"/>
        <w:ind w:left="47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 2 —</w:t>
      </w:r>
      <w:r>
        <w:rPr>
          <w:rFonts w:ascii="Times New Roman" w:hAnsi="Times New Roman" w:cs="Times New Roman"/>
          <w:sz w:val="21"/>
          <w:szCs w:val="21"/>
        </w:rPr>
        <w:br w:type="page"/>
      </w:r>
    </w:p>
    <w:p>
      <w:pPr>
        <w:autoSpaceDE w:val="0"/>
        <w:autoSpaceDN w:val="0"/>
        <w:spacing w:before="400" w:after="0" w:line="28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9.答案  BD</w:t>
      </w:r>
    </w:p>
    <w:p>
      <w:pPr>
        <w:autoSpaceDE w:val="0"/>
        <w:autoSpaceDN w:val="0"/>
        <w:spacing w:before="80" w:after="0" w:line="26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本题考查运动学图像问题，考查考生的分析综合能力和科学思维。</w:t>
      </w:r>
    </w:p>
    <w:p>
      <w:pPr>
        <w:autoSpaceDE w:val="0"/>
        <w:autoSpaceDN w:val="0"/>
        <w:spacing w:before="20" w:after="0" w:line="482" w:lineRule="atLeast"/>
        <w:ind w:left="460" w:right="1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设初始高度为h，初始机械能E=mgh，机械能变化等于除重力以外其他力做功，外力做负功，机械能减小，在斜面上向下运动时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f=μmg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cos</m:t>
        </m:r>
        <m:r>
          <m:rPr/>
          <w:rPr>
            <w:rFonts w:ascii="Cambria Math" w:hAnsi="Cambria Math" w:cs="Times New Roman"/>
            <w:sz w:val="21"/>
            <w:szCs w:val="21"/>
          </w:rPr>
          <m:t>θ,E=mgℎ−μmg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cos</m:t>
        </m:r>
        <m:r>
          <m:rPr/>
          <w:rPr>
            <w:rFonts w:ascii="Cambria Math" w:hAnsi="Cambria Math" w:cs="Times New Roman"/>
            <w:sz w:val="21"/>
            <w:szCs w:val="21"/>
          </w:rPr>
          <m:t>θ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cos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θ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=mgℎ−μmgx,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在水平面上运动时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f=μmg,</m:t>
        </m:r>
      </m:oMath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=E−μmg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,μ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相同，故E随x变化是线性变化，为同一条直线，直到变为0，故 A 错误；物块在斜面上下滑时重力势能为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p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=mgℎ−mg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θx=mgℎ−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mgx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当小物块在水平面运动时，重力势能始终为零，故B 正确；由题意可知设斜面倾角为θ，动摩擦因数为μ，则物块在斜面上下滑距离在水平面投影距离为x，根据动能定理，有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mgx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tan</m:t>
        </m:r>
        <m:r>
          <m:rPr/>
          <w:rPr>
            <w:rFonts w:ascii="Cambria Math" w:hAnsi="Cambria Math" w:cs="Times New Roman"/>
            <w:sz w:val="21"/>
            <w:szCs w:val="21"/>
          </w:rPr>
          <m:t>θ−μmg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cos</m:t>
        </m:r>
        <m:r>
          <m:rPr/>
          <w:rPr>
            <w:rFonts w:ascii="Cambria Math" w:hAnsi="Cambria Math" w:cs="Times New Roman"/>
            <w:sz w:val="21"/>
            <w:szCs w:val="21"/>
          </w:rPr>
          <m:t>θ⋅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cos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θ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k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整理可得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k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mgx,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即在斜面上运动时动能与x成线性关系；当小物块在水平面运动时，根据动能定理由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−μmgx=Eₖ−Eₖ₀,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即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k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k0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mgx,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k0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为物块刚下滑到平面上时的动能，即在水平面运动时物块动能与x也成线性关系，且斜率大小与斜面上运动时相同，故 C 错误；物块克服摩擦力做功转化为内能，木块在斜面上时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Q=μmgs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cos</m:t>
        </m:r>
        <m:r>
          <m:rPr/>
          <w:rPr>
            <w:rFonts w:ascii="Cambria Math" w:hAnsi="Cambria Math" w:cs="Times New Roman"/>
            <w:sz w:val="21"/>
            <w:szCs w:val="21"/>
          </w:rPr>
          <m:t>θ,s=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cos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θ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解得 Q =μmgx，木块在水平面上运动时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Q=μmg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木块在斜面上运动和在水平面上运动，图像的斜率相同，故 D 正确，选BD。</w:t>
      </w:r>
    </w:p>
    <w:p>
      <w:pPr>
        <w:autoSpaceDE w:val="0"/>
        <w:autoSpaceDN w:val="0"/>
        <w:spacing w:before="80" w:after="0" w:line="28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10.答案  AD</w:t>
      </w:r>
    </w:p>
    <w:p>
      <w:pPr>
        <w:autoSpaceDE w:val="0"/>
        <w:autoSpaceDN w:val="0"/>
        <w:spacing w:before="100" w:after="0" w:line="26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本题考查带电粒子在电场、磁场中的运动，考查考生的科学思维。</w:t>
      </w:r>
    </w:p>
    <w:p>
      <w:pPr>
        <w:autoSpaceDE w:val="0"/>
        <w:autoSpaceDN w:val="0"/>
        <w:spacing w:after="0" w:line="503" w:lineRule="atLeast"/>
        <w:ind w:left="460" w:right="2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粒子以最小速度经过P点时，OP 为运动轨迹的直径。洛伦兹力提供向心力，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qvB=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R=</m:t>
        </m:r>
      </m:oMath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mv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。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因此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min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qBd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A 正确；粒子以最小速率经过P点时，速度方向垂直x轴，在第三象限由P点运动到Q点过程中做类平抛运动，沿y轴负方向做匀速直线运动，有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y=d=vₘᵢₙl,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沿x轴正方向做匀加速直线运动，有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x=d=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⋅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qE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代入数据可得，电场强度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q</m:t>
            </m:r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B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r>
              <m:rPr/>
              <w:rPr>
                <w:rFonts w:ascii="Cambria Math" w:hAnsi="Cambria Math" w:cs="Times New Roman"/>
                <w:sz w:val="21"/>
                <w:szCs w:val="21"/>
              </w:rPr>
              <m:t>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故 B 错误；沿如图1 所示不同方向进入匀强磁场的粒子都能经过P点，且速度大小相同，故 C 错误；设沿不同方向进入磁场的粒子，经过 P 点的速度方向与x轴夹角为θ，如图2所示.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mv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sin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θ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y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=v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sin</m:t>
        </m:r>
        <m:r>
          <m:rPr/>
          <w:rPr>
            <w:rFonts w:ascii="Cambria Math" w:hAnsi="Cambria Math" w:cs="Times New Roman"/>
            <w:sz w:val="21"/>
            <w:szCs w:val="21"/>
          </w:rPr>
          <m:t>θ=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qBd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为定值。粒子穿过电场过程沿y轴负方向做匀速直线运动，有d=v，t，因此所有经过P点的粒子在匀强电场中运动的时间均相同，故 D 正确。</w:t>
      </w:r>
    </w:p>
    <w:p>
      <w:pPr>
        <w:spacing w:before="60" w:after="0"/>
        <w:ind w:left="1200" w:right="8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drawing>
          <wp:inline distT="0" distB="0" distL="0" distR="0">
            <wp:extent cx="4610100" cy="1667510"/>
            <wp:effectExtent l="0" t="0" r="0" b="8890"/>
            <wp:docPr id="79" name="Draw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4651" cy="166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0" w:line="58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11.答案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80" w:after="0" w:line="28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(5)不能(2分)</w:t>
      </w:r>
    </w:p>
    <w:p>
      <w:pPr>
        <w:autoSpaceDE w:val="0"/>
        <w:autoSpaceDN w:val="0"/>
        <w:spacing w:before="80" w:after="0" w:line="280" w:lineRule="atLeast"/>
        <w:ind w:left="4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(6)减小(2分)</w:t>
      </w:r>
    </w:p>
    <w:p>
      <w:pPr>
        <w:autoSpaceDE w:val="0"/>
        <w:autoSpaceDN w:val="0"/>
        <w:spacing w:before="120" w:after="0" w:line="220" w:lineRule="atLeast"/>
        <w:ind w:left="47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 3 —</w:t>
      </w:r>
      <w:r>
        <w:rPr>
          <w:rFonts w:ascii="Times New Roman" w:hAnsi="Times New Roman" w:cs="Times New Roman"/>
          <w:sz w:val="21"/>
          <w:szCs w:val="21"/>
        </w:rPr>
        <w:br w:type="page"/>
      </w:r>
    </w:p>
    <w:p>
      <w:pPr>
        <w:autoSpaceDE w:val="0"/>
        <w:autoSpaceDN w:val="0"/>
        <w:spacing w:before="42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本题考查测量透明介质折射率实验，考查考生的科学探究素养。</w:t>
      </w:r>
    </w:p>
    <w:p>
      <w:pPr>
        <w:autoSpaceDE w:val="0"/>
        <w:autoSpaceDN w:val="0"/>
        <w:spacing w:before="40" w:after="0" w:line="6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n=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sin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θ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1"/>
                <w:szCs w:val="21"/>
              </w:rPr>
              <m:t>sin</m:t>
            </m:r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sin</m:t>
        </m:r>
        <m:r>
          <m:rPr/>
          <w:rPr>
            <w:rFonts w:ascii="Cambria Math" w:hAnsi="Cambria Math" w:cs="Times New Roman"/>
            <w:sz w:val="21"/>
            <w:szCs w:val="21"/>
          </w:rPr>
          <m:t>θ=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OA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OC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sin</m:t>
        </m:r>
        <m:r>
          <m:rPr/>
          <w:rPr>
            <w:rFonts w:ascii="Cambria Math" w:hAnsi="Cambria Math" w:cs="Times New Roman"/>
            <w:sz w:val="21"/>
            <w:szCs w:val="21"/>
          </w:rPr>
          <m:t>r=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OA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OD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n=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OD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OC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L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。</m:t>
        </m:r>
      </m:oMath>
    </w:p>
    <w:p>
      <w:pPr>
        <w:autoSpaceDE w:val="0"/>
        <w:autoSpaceDN w:val="0"/>
        <w:spacing w:before="6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(5)光是从光疏介质到光密介质，不满足全反射的条件，所以不能发生全反射。</w:t>
      </w:r>
    </w:p>
    <w:p>
      <w:pPr>
        <w:autoSpaceDE w:val="0"/>
        <w:autoSpaceDN w:val="0"/>
        <w:spacing w:before="14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(6)为了减小实验测量的误差，OC、OD的距离应适当大些，所以入射角适当减小些。</w:t>
      </w:r>
    </w:p>
    <w:p>
      <w:pPr>
        <w:autoSpaceDE w:val="0"/>
        <w:autoSpaceDN w:val="0"/>
        <w:spacing w:before="120" w:after="0" w:line="260" w:lineRule="atLeast"/>
        <w:ind w:left="3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12.答案  (1)红(2分)</w:t>
      </w:r>
    </w:p>
    <w:p>
      <w:pPr>
        <w:autoSpaceDE w:val="0"/>
        <w:autoSpaceDN w:val="0"/>
        <w:spacing w:before="10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B(2分)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6.0(2分)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1.40(或1.4,2分)</w:t>
      </w:r>
    </w:p>
    <w:p>
      <w:pPr>
        <w:autoSpaceDE w:val="0"/>
        <w:autoSpaceDN w:val="0"/>
        <w:spacing w:before="14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(3)280(2分)</w:t>
      </w:r>
    </w:p>
    <w:p>
      <w:pPr>
        <w:autoSpaceDE w:val="0"/>
        <w:autoSpaceDN w:val="0"/>
        <w:spacing w:before="10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命题透析  本题考查测电源电动势以及多用电表的使用，考查考生的科学探究素养。</w:t>
      </w:r>
    </w:p>
    <w:p>
      <w:pPr>
        <w:autoSpaceDE w:val="0"/>
        <w:autoSpaceDN w:val="0"/>
        <w:spacing w:before="12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(1)电流从欧姆表的红表笔流入，该多用电表的A 表笔应为红表笔。</w:t>
      </w:r>
    </w:p>
    <w:p>
      <w:pPr>
        <w:autoSpaceDE w:val="0"/>
        <w:autoSpaceDN w:val="0"/>
        <w:spacing w:after="0" w:line="445" w:lineRule="atLeast"/>
        <w:ind w:left="580" w:right="1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设回路中除电阻箱之外的总电阻为r，根据闭合电路欧姆定律有 E=I(R+r)，整理得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−r,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欧姆调零时,红、黑表笔短接,表头G满偏时,I=10 mA。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电动势变化不大,按照1.50 V 估计,代入数据可得r≈150 Ω。表头 G半偏时，R=r≈150Ω。为保证测量过程指针在较大范围内变化，电阻箱应选用最大阻值999.9 Ω，故选 B。</w:t>
      </w:r>
    </w:p>
    <w:p>
      <w:pPr>
        <w:autoSpaceDE w:val="0"/>
        <w:autoSpaceDN w:val="0"/>
        <w:spacing w:after="0" w:line="380" w:lineRule="atLeast"/>
        <w:ind w:left="58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欧姆表表头G测量电路中的电流时，使用量程“10mA”表盘刻度，指针位置如图中所示，读数时要读中间的刻度盘，最小刻度为0.2mA，被测电流的值为6.0mA。</w:t>
      </w:r>
    </w:p>
    <w:p>
      <w:pPr>
        <w:autoSpaceDE w:val="0"/>
        <w:autoSpaceDN w:val="0"/>
        <w:spacing w:after="0" w:line="500" w:lineRule="atLeast"/>
        <w:ind w:left="58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由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−r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可知，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I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图像斜率为电源电动势，代入数据可得电源的电动势为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=k=1.40V,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，且r为回路中除电阻箱之外的总电阻，包含了毫安表的内阻，可知该方法测得的电动势无系统误差。</w:t>
      </w:r>
    </w:p>
    <w:p>
      <w:pPr>
        <w:autoSpaceDE w:val="0"/>
        <w:autoSpaceDN w:val="0"/>
        <w:spacing w:before="40" w:after="0" w:line="533" w:lineRule="atLeast"/>
        <w:ind w:left="580" w:right="1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(3)由于欧姆表电动势设计值为1.5 V，定值电阻的测量值为300 Ω时，指针在30 Ω×10 处。此时电路中电流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I=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M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1"/>
                <w:szCs w:val="21"/>
              </w:rPr>
              <m:t>+r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mA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式中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RM=300 Ω,r=150Ω。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由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可知使用旧电源时欧姆表内阻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'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=140Ω,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定值电阻的测量值为300 Ω时，电路中电流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I=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mA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时.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I=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E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'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t(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1"/>
                <w:szCs w:val="21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r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'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mΛ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代入数据可得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Rₜᵢ=280Ω。</m:t>
        </m:r>
      </m:oMath>
    </w:p>
    <w:p>
      <w:pPr>
        <w:autoSpaceDE w:val="0"/>
        <w:autoSpaceDN w:val="0"/>
        <w:spacing w:before="100" w:after="0" w:line="260" w:lineRule="atLeast"/>
        <w:ind w:left="3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13.命题透析  本题考查理想气体状态方程，考查考生的科学思维。</w:t>
      </w:r>
    </w:p>
    <w:p>
      <w:pPr>
        <w:autoSpaceDE w:val="0"/>
        <w:autoSpaceDN w:val="0"/>
        <w:spacing w:after="0" w:line="380" w:lineRule="atLeast"/>
        <w:ind w:left="580" w:right="16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(1)仅打开阀门 K₁，由于右侧为真空，因此气体不对外做功，W=0，容器绝热，Q=0；根据热力学第一定律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U=Q+W可知气体的内能不变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(3分)</w:t>
      </w:r>
    </w:p>
    <w:p>
      <w:pPr>
        <w:autoSpaceDE w:val="0"/>
        <w:autoSpaceDN w:val="0"/>
        <w:spacing w:before="100" w:after="0" w:line="30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(2)打开阀门K₁后，根据玻意耳定律可知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2p₀SL=pS⋅2L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100" w:after="0" w:line="28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得左、右两侧汽缸内压强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p=P₀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80" w:after="0" w:line="28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拔去销钉K₂，活塞内外压强相等，静止不动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2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加热电热丝使汽缸内温度缓慢升高，根据盖一吕萨克定律可知</w:t>
      </w:r>
    </w:p>
    <w:p>
      <w:pPr>
        <w:autoSpaceDE w:val="0"/>
        <w:autoSpaceDN w:val="0"/>
        <w:spacing w:before="20" w:after="0" w:line="62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2SL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2SL+S⋅ΔL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1.5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T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10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可得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△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L=L，即稳定后活塞向右移动距离为L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20" w:after="0" w:line="260" w:lineRule="atLeast"/>
        <w:ind w:left="3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14.命题透析  本题以金属杆在磁场中运动为情景，考查电磁感应、能量关系等知识，考查考生的科学思维。</w:t>
      </w:r>
    </w:p>
    <w:p>
      <w:pPr>
        <w:autoSpaceDE w:val="0"/>
        <w:autoSpaceDN w:val="0"/>
        <w:spacing w:before="120" w:after="0" w:line="2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(1)导体棒进第1个磁场之前无感应电流，从开始进磁场Ⅰ到穿出过程</w:t>
      </w:r>
    </w:p>
    <w:p>
      <w:pPr>
        <w:autoSpaceDE w:val="0"/>
        <w:autoSpaceDN w:val="0"/>
        <w:spacing w:after="0" w:line="60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q=7u=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E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t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60" w:after="0" w:line="560" w:lineRule="atLeast"/>
        <w:ind w:left="5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E=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Δφ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Δt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140" w:after="0" w:line="200" w:lineRule="atLeast"/>
        <w:ind w:left="478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 4 —</w:t>
      </w:r>
      <w:r>
        <w:rPr>
          <w:rFonts w:ascii="Times New Roman" w:hAnsi="Times New Roman" w:cs="Times New Roman"/>
          <w:sz w:val="21"/>
          <w:szCs w:val="21"/>
        </w:rPr>
        <w:br w:type="page"/>
      </w:r>
    </w:p>
    <w:p>
      <w:pPr>
        <w:autoSpaceDE w:val="0"/>
        <w:autoSpaceDN w:val="0"/>
        <w:spacing w:before="380" w:after="0" w:line="5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联立解得通过电阻R的电荷量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ΔΦ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BLd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after="0" w:line="400" w:lineRule="atLeast"/>
        <w:ind w:left="480" w:right="220" w:firstLine="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(2)因金属杆每次进入磁场时的速度都相等，故每次从磁场穿出时的速度也相等，设每次进磁场时的速度为v，每次出磁场时的速度为v₀</w:t>
      </w:r>
    </w:p>
    <w:p>
      <w:pPr>
        <w:autoSpaceDE w:val="0"/>
        <w:autoSpaceDN w:val="0"/>
        <w:spacing w:before="10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从释放到刚要进磁场1过程有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v²=2gℎ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40" w:after="0" w:line="3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从磁场1穿出到刚要进磁场2 过程有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=2gd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60" w:after="0" w:line="3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cs="Times New Roman"/>
                <w:sz w:val="21"/>
                <w:szCs w:val="21"/>
              </w:rPr>
            </m:ctrlPr>
          </m:deg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2g</m:t>
            </m:r>
            <m:d>
              <m:d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d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ℎ−d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rad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100" w:after="0" w:line="260" w:lineRule="atLeast"/>
        <w:ind w:left="2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15.命题透析  本题考查圆周运动、动量守恒以及匀变速直线运动规律，考查考生的科学思维。</w:t>
      </w:r>
    </w:p>
    <w:p>
      <w:pPr>
        <w:autoSpaceDE w:val="0"/>
        <w:autoSpaceDN w:val="0"/>
        <w:spacing w:before="160" w:after="0" w:line="2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思路点拨  (1)小物块 P 从释放到第一次刚滑到圆弧最底端时，由动能定理可得</w:t>
      </w:r>
    </w:p>
    <w:p>
      <w:pPr>
        <w:autoSpaceDE w:val="0"/>
        <w:autoSpaceDN w:val="0"/>
        <w:spacing w:before="40" w:after="0" w:line="5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mgR=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4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v₀=6m/s</m:t>
        </m:r>
      </m:oMath>
    </w:p>
    <w:p>
      <w:pPr>
        <w:autoSpaceDE w:val="0"/>
        <w:autoSpaceDN w:val="0"/>
        <w:spacing w:after="0" w:line="6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在圆弧最底端，由牛顿第二定律可得：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F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N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−mg=m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Sup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  <m:sup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p>
            </m:sSubSup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R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2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F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N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=30N</m:t>
        </m:r>
      </m:oMath>
    </w:p>
    <w:p>
      <w:pPr>
        <w:autoSpaceDE w:val="0"/>
        <w:autoSpaceDN w:val="0"/>
        <w:spacing w:before="100" w:after="0" w:line="2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由牛顿第三定律可知，小物块P运动到圆弧最底端时对轨道的压力大小30 N，方向竖直向下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(2分)</w:t>
      </w:r>
    </w:p>
    <w:p>
      <w:pPr>
        <w:autoSpaceDE w:val="0"/>
        <w:autoSpaceDN w:val="0"/>
        <w:spacing w:before="140" w:after="0" w:line="2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(2)小物块P刚要滑上木板A时与小物块Q发生弹性碰撞，</w:t>
      </w:r>
    </w:p>
    <w:p>
      <w:pPr>
        <w:autoSpaceDE w:val="0"/>
        <w:autoSpaceDN w:val="0"/>
        <w:spacing w:before="12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由动量守恒：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'1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+M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after="0" w:line="5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由机械能守恒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p1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+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6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l1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=−2m/s,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θ1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=4m/s</m:t>
        </m:r>
      </m:oMath>
    </w:p>
    <w:p>
      <w:pPr>
        <w:autoSpaceDE w:val="0"/>
        <w:autoSpaceDN w:val="0"/>
        <w:spacing w:before="4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碰后小物块P向左滑离木板，小物块 Q 在木板A 上向右做匀减速直线运动，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,μ₂Mg=Ma₀</m:t>
        </m:r>
      </m:oMath>
    </w:p>
    <w:p>
      <w:pPr>
        <w:autoSpaceDE w:val="0"/>
        <w:autoSpaceDN w:val="0"/>
        <w:spacing w:before="40" w:after="0" w:line="3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a₀=3m/s²</m:t>
        </m:r>
      </m:oMath>
    </w:p>
    <w:p>
      <w:pPr>
        <w:autoSpaceDE w:val="0"/>
        <w:autoSpaceDN w:val="0"/>
        <w:spacing w:before="20" w:after="0" w:line="5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设经t₁时间，小物块Q 滑过木板A，其位移：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Q|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2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这段时间，木板A、B一起向右做匀加速直线运动，由：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Mg−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M+2m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g=2m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6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=1m/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s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</m:oMath>
    </w:p>
    <w:p>
      <w:pPr>
        <w:autoSpaceDE w:val="0"/>
        <w:autoSpaceDN w:val="0"/>
        <w:spacing w:before="60" w:after="0" w:line="5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其位移：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又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=L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40" w:after="0" w:line="28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t₁=0.5s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s(1.5s舍去)</w:t>
      </w:r>
    </w:p>
    <w:p>
      <w:pPr>
        <w:autoSpaceDE w:val="0"/>
        <w:autoSpaceDN w:val="0"/>
        <w:spacing w:before="10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此时，小物块Q的速度：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=2.5m/s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6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两木板速度：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=0.5m/s</m:t>
        </m:r>
      </m:oMath>
    </w:p>
    <w:p>
      <w:pPr>
        <w:autoSpaceDE w:val="0"/>
        <w:autoSpaceDN w:val="0"/>
        <w:spacing w:before="100" w:after="0" w:line="2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之后，小物块Q在木板B上向右做匀减速直线运动，木板 B 做匀加速直线运动</w:t>
      </w:r>
    </w:p>
    <w:p>
      <w:pPr>
        <w:autoSpaceDE w:val="0"/>
        <w:autoSpaceDN w:val="0"/>
        <w:spacing w:before="12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对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Mg−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M+m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g=m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60" w:after="0" w:line="32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可得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=3m/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s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</m:oMath>
    </w:p>
    <w:p>
      <w:pPr>
        <w:autoSpaceDE w:val="0"/>
        <w:autoSpaceDN w:val="0"/>
        <w:spacing w:before="120" w:after="0" w:line="28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设经t₂时间共速，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+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40" w:after="0" w:line="5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s</m:t>
        </m:r>
      </m:oMath>
    </w:p>
    <w:p>
      <w:pPr>
        <w:autoSpaceDE w:val="0"/>
        <w:autoSpaceDN w:val="0"/>
        <w:spacing w:before="80" w:after="0" w:line="58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这段时间内，小物块Q 的位移：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(2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>
                <m:scr m:val="script"/>
              </m:rPr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40" w:after="0" w:line="200" w:lineRule="atLeast"/>
        <w:ind w:left="470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 5 —</w:t>
      </w:r>
    </w:p>
    <w:p>
      <w:pPr>
        <w:autoSpaceDE w:val="0"/>
        <w:autoSpaceDN w:val="0"/>
        <w:spacing w:before="420" w:after="0" w:line="5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木板B的位移：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R2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+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14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小物块Q 与木板 B 之间因摩擦而产生的热量：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Q=μ₂Mg</m:t>
        </m:r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x₀₂−xₘ₂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=2J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6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(3)小物块 Q 与木板B 共速时,速度:(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φ2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l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=1.5m/s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8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一起匀减速直线运动，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M+m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g=</m:t>
        </m:r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M+m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40" w:after="0" w:line="3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=1m/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s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</m:oMath>
    </w:p>
    <w:p>
      <w:pPr>
        <w:autoSpaceDE w:val="0"/>
        <w:autoSpaceDN w:val="0"/>
        <w:spacing w:before="60" w:after="0" w:line="3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设该过程运动的位移为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QB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由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(OB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=2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OB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80" w:after="0" w:line="30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0B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=1.125m</m:t>
        </m:r>
      </m:oMath>
    </w:p>
    <w:p>
      <w:pPr>
        <w:autoSpaceDE w:val="0"/>
        <w:autoSpaceDN w:val="0"/>
        <w:spacing w:before="120" w:after="0" w:line="26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小物块 Q 离开木板A后，A 向右做匀减速运动，设加速度为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μ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mg=m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</w:p>
    <w:p>
      <w:pPr>
        <w:autoSpaceDE w:val="0"/>
        <w:autoSpaceDN w:val="0"/>
        <w:spacing w:before="40" w:after="0" w:line="3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=1m/</m:t>
        </m:r>
        <m:sSup>
          <m:s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s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p>
      </m:oMath>
    </w:p>
    <w:p>
      <w:pPr>
        <w:autoSpaceDE w:val="0"/>
        <w:autoSpaceDN w:val="0"/>
        <w:spacing w:before="80" w:after="0" w:line="3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设该过程木板A 运动的位移为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,</m:t>
        </m:r>
      </m:oMath>
      <w:r>
        <w:rPr>
          <w:rFonts w:ascii="Times New Roman" w:hAnsi="Times New Roman" w:eastAsia="宋体" w:cs="Times New Roman"/>
          <w:color w:val="000000"/>
          <w:sz w:val="21"/>
          <w:szCs w:val="21"/>
        </w:rPr>
        <w:t>由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Sup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AB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  <m:sup>
            <m:r>
              <m:rPr/>
              <w:rPr>
                <w:rFonts w:ascii="Cambria Math" w:hAnsi="Cambria Math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p>
        </m:sSubSup>
        <m:r>
          <m:rPr/>
          <w:rPr>
            <w:rFonts w:ascii="Cambria Math" w:hAnsi="Cambria Math" w:cs="Times New Roman"/>
            <w:sz w:val="21"/>
            <w:szCs w:val="21"/>
          </w:rPr>
          <m:t>=2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a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Δ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80" w:after="0" w:line="28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=0.125m</m:t>
        </m:r>
      </m:oMath>
    </w:p>
    <w:p>
      <w:pPr>
        <w:autoSpaceDE w:val="0"/>
        <w:autoSpaceDN w:val="0"/>
        <w:spacing w:before="40" w:after="0" w:line="540" w:lineRule="atLeast"/>
        <w:ind w:left="5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综上所述，最终两木板间的距离为：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m:oMath>
        <m:r>
          <m:rPr/>
          <w:rPr>
            <w:rFonts w:ascii="Cambria Math" w:hAnsi="Cambria Math" w:cs="Times New Roman"/>
            <w:sz w:val="21"/>
            <w:szCs w:val="21"/>
          </w:rPr>
          <m:t>d=</m:t>
        </m:r>
        <m:d>
          <m:dPr>
            <m:ctrlPr>
              <w:rPr>
                <w:rFonts w:ascii="Cambria Math" w:hAnsi="Cambria Math" w:cs="Times New Roman"/>
                <w:sz w:val="2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l2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r>
              <m:rPr/>
              <w:rPr>
                <w:rFonts w:ascii="Cambria Math" w:hAnsi="Cambria Math" w:cs="Times New Roman"/>
                <w:sz w:val="21"/>
                <w:szCs w:val="21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sz w:val="21"/>
                    <w:szCs w:val="21"/>
                  </w:rPr>
                  <m:t>OH</m:t>
                </m:r>
                <m:ctrlPr>
                  <w:rPr>
                    <w:rFonts w:ascii="Cambria Math" w:hAnsi="Cambria Math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</m:d>
        <m:r>
          <m:rPr/>
          <w:rPr>
            <w:rFonts w:ascii="Cambria Math" w:hAnsi="Cambria Math" w:cs="Times New Roman"/>
            <w:sz w:val="21"/>
            <w:szCs w:val="21"/>
          </w:rPr>
          <m:t>−</m:t>
        </m:r>
        <m:sSub>
          <m:sSubPr>
            <m:ctrlPr>
              <w:rPr>
                <w:rFonts w:ascii="Cambria Math" w:hAnsi="Cambria Math" w:cs="Times New Roman"/>
                <w:sz w:val="21"/>
                <w:szCs w:val="21"/>
              </w:rPr>
            </m:ctrlPr>
          </m:sSubPr>
          <m:e>
            <m:r>
              <m:rPr/>
              <w:rPr>
                <w:rFonts w:ascii="Cambria Math" w:hAnsi="Cambria Math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e>
          <m:sub>
            <m:r>
              <m:rPr/>
              <w:rPr>
                <w:rFonts w:ascii="Cambria Math" w:hAnsi="Cambria Math" w:cs="Times New Roman"/>
                <w:sz w:val="21"/>
                <w:szCs w:val="21"/>
              </w:rPr>
              <m:t>A2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cs="Times New Roman"/>
                <w:sz w:val="21"/>
                <w:szCs w:val="21"/>
              </w:rPr>
              <m:t>4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cs="Times New Roman"/>
            <w:sz w:val="21"/>
            <w:szCs w:val="21"/>
          </w:rPr>
          <m:t>m</m:t>
        </m:r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(1分)</w:t>
      </w:r>
    </w:p>
    <w:p>
      <w:pPr>
        <w:autoSpaceDE w:val="0"/>
        <w:autoSpaceDN w:val="0"/>
        <w:spacing w:before="9580" w:after="0" w:line="180" w:lineRule="atLeast"/>
        <w:ind w:left="472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— 6 —</w:t>
      </w:r>
    </w:p>
    <w:sectPr>
      <w:pgSz w:w="11900" w:h="16840"/>
      <w:pgMar w:top="800" w:right="800" w:bottom="800" w:left="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3C4C2B"/>
    <w:rsid w:val="002B54F8"/>
    <w:rsid w:val="003C4C2B"/>
    <w:rsid w:val="004151FC"/>
    <w:rsid w:val="00633B43"/>
    <w:rsid w:val="00922BDB"/>
    <w:rsid w:val="0092358B"/>
    <w:rsid w:val="009F7314"/>
    <w:rsid w:val="00B16DB1"/>
    <w:rsid w:val="00BB1EA6"/>
    <w:rsid w:val="00C02FC6"/>
    <w:rsid w:val="00EE11AC"/>
    <w:rsid w:val="00F57FA6"/>
    <w:rsid w:val="2BC9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character" w:styleId="8">
    <w:name w:val="Placeholder Text"/>
    <w:basedOn w:val="5"/>
    <w:semiHidden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26F2F6-A7D7-483A-8A7E-00DAC5F726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2024-04-08T06:16:50Z</dcterms:created>
  <dc:creator>公众号一个高中僧</dc:creator>
  <cp:lastModifiedBy>何京应</cp:lastModifiedBy>
  <dcterms:modified xsi:type="dcterms:W3CDTF">2024-04-08T06:19:06Z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447B37E27C25479A90EC89D0B974B3CD_12</vt:lpwstr>
  </property>
</Properties>
</file>