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9264" behindDoc="0" locked="0" layoutInCell="1" allowOverlap="1">
            <wp:simplePos x="0" y="0"/>
            <wp:positionH relativeFrom="page">
              <wp:posOffset>10477500</wp:posOffset>
            </wp:positionH>
            <wp:positionV relativeFrom="topMargin">
              <wp:posOffset>11722100</wp:posOffset>
            </wp:positionV>
            <wp:extent cx="368300" cy="254000"/>
            <wp:effectExtent l="0" t="0" r="12700" b="508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368300" cy="254000"/>
                    </a:xfrm>
                    <a:prstGeom prst="rect">
                      <a:avLst/>
                    </a:prstGeom>
                  </pic:spPr>
                </pic:pic>
              </a:graphicData>
            </a:graphic>
          </wp:anchor>
        </w:drawing>
      </w:r>
      <w:r>
        <w:rPr>
          <w:rFonts w:hint="eastAsia" w:ascii="Times New Roman" w:hAnsi="Times New Roman"/>
          <w:b/>
          <w:bCs/>
          <w:sz w:val="32"/>
          <w:szCs w:val="32"/>
        </w:rPr>
        <w:t>高三地理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b/>
          <w:bCs/>
          <w:sz w:val="24"/>
          <w:szCs w:val="24"/>
        </w:rPr>
      </w:pPr>
      <w:r>
        <w:rPr>
          <w:rFonts w:hint="eastAsia" w:ascii="Times New Roman" w:hAnsi="Times New Roman"/>
          <w:b/>
          <w:bCs/>
          <w:sz w:val="24"/>
          <w:szCs w:val="24"/>
        </w:rPr>
        <w:t>考生注意：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b/>
          <w:bCs/>
          <w:sz w:val="24"/>
          <w:szCs w:val="24"/>
        </w:rPr>
      </w:pPr>
      <w:r>
        <w:rPr>
          <w:rFonts w:hint="eastAsia" w:ascii="Times New Roman" w:hAnsi="Times New Roman"/>
          <w:b/>
          <w:bCs/>
          <w:sz w:val="24"/>
          <w:szCs w:val="24"/>
        </w:rPr>
        <w:t>1.本试卷分选择题和非选择题两部分。满分 100分, 考试时间75分钟。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b/>
          <w:bCs/>
          <w:sz w:val="24"/>
          <w:szCs w:val="24"/>
        </w:rPr>
      </w:pPr>
      <w:r>
        <w:rPr>
          <w:rFonts w:hint="eastAsia" w:ascii="Times New Roman" w:hAnsi="Times New Roman"/>
          <w:b/>
          <w:bCs/>
          <w:sz w:val="24"/>
          <w:szCs w:val="24"/>
        </w:rPr>
        <w:t>2.答题前, 考生务必用直径 0.5 毫米黑色墨水签字笔将密封线内项目填写清楚。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b/>
          <w:bCs/>
          <w:sz w:val="24"/>
          <w:szCs w:val="24"/>
        </w:rPr>
      </w:pPr>
      <w:r>
        <w:rPr>
          <w:rFonts w:hint="eastAsia" w:ascii="Times New Roman" w:hAnsi="Times New Roman"/>
          <w:b/>
          <w:bCs/>
          <w:sz w:val="24"/>
          <w:szCs w:val="24"/>
        </w:rPr>
        <w:t>3.考生作答时, 请将答案答在答题卡上。选择题每小题选出答案后, 用 2B 铅笔把答题卡上对应题目的答案标号涂黑;非选择题请用直径0.5毫米黑色墨水签字笔在答题卡上各题的答题区域内作答，超出答题区域书写的答案无效，在试题卷、草稿纸上作答无效。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b/>
          <w:bCs/>
          <w:sz w:val="24"/>
          <w:szCs w:val="24"/>
        </w:rPr>
      </w:pPr>
      <w:r>
        <w:rPr>
          <w:rFonts w:hint="eastAsia" w:ascii="Times New Roman" w:hAnsi="Times New Roman"/>
          <w:b/>
          <w:bCs/>
          <w:sz w:val="24"/>
          <w:szCs w:val="24"/>
        </w:rPr>
        <w:t>4.本卷命题范围：高考范围。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b/>
          <w:bCs/>
          <w:sz w:val="24"/>
          <w:szCs w:val="24"/>
        </w:rPr>
      </w:pPr>
      <w:r>
        <w:rPr>
          <w:rFonts w:hint="eastAsia" w:ascii="Times New Roman" w:hAnsi="Times New Roman"/>
          <w:b/>
          <w:bCs/>
          <w:sz w:val="24"/>
          <w:szCs w:val="24"/>
        </w:rPr>
        <w:t>一、选择题:本大题共 16 小题, 每小题3分, 共 48分。在每小题给出的四个选项中, 只有一项是符合题目要求的。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rPr>
          <w:rFonts w:hint="eastAsia" w:ascii="楷体" w:hAnsi="楷体" w:eastAsia="楷体" w:cs="楷体"/>
          <w:sz w:val="21"/>
        </w:rPr>
        <w:t>儿童抚养比是指一个国家或地区中少年儿童人口数与劳动年龄人口数之比, 老年抚养比是指一个国家或地区中老年人口数与劳动年龄人口数之比。一般而言, 一个国家或地区中劳动年龄人口数占总人口数的比例越高, 则该国总抚养比越低。下图分别示意 2020 年东亚和东南亚部分国家(地区)儿童及老年抚养比。据此完成1~3 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drawing>
          <wp:inline distT="0" distB="0" distL="114300" distR="114300">
            <wp:extent cx="4619625" cy="21431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619625" cy="214312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eastAsia="宋体"/>
          <w:sz w:val="21"/>
          <w:lang w:eastAsia="zh-CN"/>
        </w:rPr>
      </w:pPr>
      <w:r>
        <w:rPr>
          <w:rFonts w:hint="eastAsia" w:ascii="Times New Roman" w:hAnsi="Times New Roman"/>
          <w:sz w:val="21"/>
        </w:rPr>
        <w:t>1.图中显示</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A.东亚国家(地区)老年人口数量多于儿童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B.东南亚国家中缅甸人口老龄化最严重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C.东亚国家(地区)儿童抚养比普遍偏低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D.东南亚国家中柬埔寨儿童人口数量最多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lang w:eastAsia="zh-CN"/>
        </w:rPr>
      </w:pPr>
      <w:r>
        <w:rPr>
          <w:rFonts w:hint="eastAsia" w:ascii="Times New Roman" w:hAnsi="Times New Roman"/>
          <w:sz w:val="21"/>
        </w:rPr>
        <w:t>2.2020年劳动年龄人口数占总人口数的比例最高的国家是</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 xml:space="preserve">A.柬埔寨 </w:t>
      </w:r>
      <w:r>
        <w:rPr>
          <w:rFonts w:hint="eastAsia" w:ascii="Times New Roman" w:hAnsi="Times New Roman"/>
          <w:sz w:val="21"/>
          <w:lang w:val="en-US" w:eastAsia="zh-CN"/>
        </w:rPr>
        <w:tab/>
      </w:r>
      <w:r>
        <w:rPr>
          <w:rFonts w:hint="eastAsia" w:ascii="Times New Roman" w:hAnsi="Times New Roman"/>
          <w:sz w:val="21"/>
        </w:rPr>
        <w:t>B.日本</w:t>
      </w:r>
      <w:r>
        <w:rPr>
          <w:rFonts w:hint="eastAsia" w:ascii="Times New Roman" w:hAnsi="Times New Roman"/>
          <w:sz w:val="21"/>
          <w:lang w:eastAsia="zh-CN"/>
        </w:rPr>
        <w:tab/>
      </w:r>
      <w:r>
        <w:rPr>
          <w:rFonts w:hint="eastAsia" w:ascii="Times New Roman" w:hAnsi="Times New Roman"/>
          <w:sz w:val="21"/>
          <w:lang w:eastAsia="zh-CN"/>
        </w:rPr>
        <w:t>C.</w:t>
      </w:r>
      <w:r>
        <w:rPr>
          <w:rFonts w:hint="eastAsia" w:ascii="Times New Roman" w:hAnsi="Times New Roman"/>
          <w:sz w:val="21"/>
        </w:rPr>
        <w:t>菲律宾</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 xml:space="preserve"> 越南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3.形成新加坡人口现状的主要影响因素是</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A.文化观念</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气候</w:t>
      </w:r>
      <w:r>
        <w:rPr>
          <w:rFonts w:hint="eastAsia" w:ascii="Times New Roman" w:hAnsi="Times New Roman"/>
          <w:sz w:val="21"/>
          <w:lang w:eastAsia="zh-CN"/>
        </w:rPr>
        <w:tab/>
      </w:r>
      <w:r>
        <w:rPr>
          <w:rFonts w:hint="eastAsia" w:ascii="Times New Roman" w:hAnsi="Times New Roman"/>
          <w:sz w:val="21"/>
          <w:lang w:eastAsia="zh-CN"/>
        </w:rPr>
        <w:t>C.</w:t>
      </w:r>
      <w:r>
        <w:rPr>
          <w:rFonts w:hint="eastAsia" w:ascii="Times New Roman" w:hAnsi="Times New Roman"/>
          <w:sz w:val="21"/>
        </w:rPr>
        <w:t xml:space="preserve"> 政策</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 xml:space="preserve"> 自然资源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rPr>
          <w:rFonts w:hint="eastAsia" w:ascii="楷体" w:hAnsi="楷体" w:eastAsia="楷体" w:cs="楷体"/>
          <w:sz w:val="21"/>
        </w:rPr>
        <w:t>四川省宜宾市位于长江、岷江、金沙江交汇处, 地处云贵川三省结合部, 是西南地区重要城市。20 世纪 90 年代以来， 宜宾市工业经历了多次产业升级。下图示意宜宾市工业产业升级过程。据此完成4~</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楷体" w:hAnsi="楷体" w:eastAsia="楷体" w:cs="楷体"/>
          <w:sz w:val="21"/>
        </w:rPr>
      </w:pPr>
      <w:r>
        <w:rPr>
          <w:rFonts w:hint="eastAsia" w:ascii="楷体" w:hAnsi="楷体" w:eastAsia="楷体" w:cs="楷体"/>
          <w:sz w:val="21"/>
        </w:rPr>
        <w:t>6题。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楷体" w:hAnsi="楷体" w:eastAsia="楷体" w:cs="楷体"/>
          <w:sz w:val="21"/>
        </w:rPr>
      </w:pPr>
      <w:r>
        <w:drawing>
          <wp:inline distT="0" distB="0" distL="114300" distR="114300">
            <wp:extent cx="3257550" cy="12954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3257550" cy="129540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4.2017年前宜宾市工业结构形成的主要区位优势条件有</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 xml:space="preserve">①能源动力充足 </w:t>
      </w:r>
      <w:r>
        <w:rPr>
          <w:rFonts w:hint="eastAsia" w:ascii="Times New Roman" w:hAnsi="Times New Roman"/>
          <w:sz w:val="21"/>
          <w:lang w:val="en-US" w:eastAsia="zh-CN"/>
        </w:rPr>
        <w:t xml:space="preserve">   ②</w:t>
      </w:r>
      <w:r>
        <w:rPr>
          <w:rFonts w:hint="eastAsia" w:ascii="Times New Roman" w:hAnsi="Times New Roman"/>
          <w:sz w:val="21"/>
        </w:rPr>
        <w:t xml:space="preserve">原料丰富 </w:t>
      </w:r>
      <w:r>
        <w:rPr>
          <w:rFonts w:hint="eastAsia" w:ascii="Times New Roman" w:hAnsi="Times New Roman"/>
          <w:sz w:val="21"/>
          <w:lang w:val="en-US" w:eastAsia="zh-CN"/>
        </w:rPr>
        <w:t xml:space="preserve">  </w:t>
      </w:r>
      <w:r>
        <w:rPr>
          <w:rFonts w:hint="eastAsia" w:ascii="Times New Roman" w:hAnsi="Times New Roman"/>
          <w:sz w:val="21"/>
        </w:rPr>
        <w:t xml:space="preserve">③科技水平较高 </w:t>
      </w:r>
      <w:r>
        <w:rPr>
          <w:rFonts w:hint="eastAsia" w:ascii="Times New Roman" w:hAnsi="Times New Roman"/>
          <w:sz w:val="21"/>
          <w:lang w:val="en-US" w:eastAsia="zh-CN"/>
        </w:rPr>
        <w:t xml:space="preserve">    </w:t>
      </w:r>
      <w:r>
        <w:rPr>
          <w:rFonts w:hint="eastAsia" w:ascii="Times New Roman" w:hAnsi="Times New Roman"/>
          <w:sz w:val="21"/>
        </w:rPr>
        <w:t>④地势平坦开阔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default" w:ascii="Times New Roman" w:hAnsi="Times New Roman"/>
          <w:sz w:val="21"/>
          <w:lang w:val="en-US"/>
        </w:rPr>
      </w:pPr>
      <w:r>
        <w:rPr>
          <w:rFonts w:hint="eastAsia" w:ascii="Times New Roman" w:hAnsi="Times New Roman"/>
          <w:sz w:val="21"/>
        </w:rPr>
        <w:t>A.①</w:t>
      </w:r>
      <w:r>
        <w:rPr>
          <w:rFonts w:hint="eastAsia" w:ascii="Times New Roman" w:hAnsi="Times New Roman"/>
          <w:sz w:val="21"/>
          <w:lang w:val="en-US" w:eastAsia="zh-CN"/>
        </w:rPr>
        <w:t>②</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②③</w:t>
      </w:r>
      <w:r>
        <w:rPr>
          <w:rFonts w:hint="eastAsia" w:ascii="Times New Roman" w:hAnsi="Times New Roman"/>
          <w:sz w:val="21"/>
          <w:lang w:eastAsia="zh-CN"/>
        </w:rPr>
        <w:tab/>
      </w:r>
      <w:r>
        <w:rPr>
          <w:rFonts w:hint="eastAsia" w:ascii="Times New Roman" w:hAnsi="Times New Roman"/>
          <w:sz w:val="21"/>
          <w:lang w:eastAsia="zh-CN"/>
        </w:rPr>
        <w:t>C.</w:t>
      </w:r>
      <w:r>
        <w:rPr>
          <w:rFonts w:hint="eastAsia" w:ascii="Times New Roman" w:hAnsi="Times New Roman"/>
          <w:sz w:val="21"/>
        </w:rPr>
        <w:t>①④</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lang w:val="en-US" w:eastAsia="zh-CN"/>
        </w:rPr>
        <w:t>③④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5.宜宾市工业产业升级过程中</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A.农业产值占比增大</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区域环境污染减轻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C. 单位产值能耗增加</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 xml:space="preserve"> 三大产业占比趋同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6.2019年后，众多电池生产企业纷至宜宾市，主要目的是</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A.提高品牌知名度</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 xml:space="preserve"> 提高研发水平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C. 扩大销售市场</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 xml:space="preserve"> 降低生产成本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rPr>
          <w:rFonts w:hint="eastAsia" w:ascii="楷体" w:hAnsi="楷体" w:eastAsia="楷体" w:cs="楷体"/>
          <w:sz w:val="21"/>
        </w:rPr>
        <w:t>近年来, 我国加大了对青藏高原石油资源的勘探范围和力度, 并于 2021 年在青藏高原勘探出具有很高开发价值的页岩油。页岩油是指以页岩为主的页岩层系中所含的石油资源, 其中包括泥页岩孔隙和裂缝中的石油, 也包括泥页岩层系中的致密碳酸岩或碎屑岩邻层和夹层中的石油资源。据此完成7~~9题。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7.近年来我国加大了对青藏高原石油资源的勘探范围和力度, 主要是为了</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A.填补高原能源开采空白</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提高藏区城镇化水平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C.提升高原能源勘探技术</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保障我国的能源安全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8.我国在青藏高原石油资源勘探和开发中,一定要做好</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A.植树造林还草工作</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生态环境保护工作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C. 勘采资金筹备工作</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 xml:space="preserve"> 人口数量普查工作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lang w:eastAsia="zh-CN"/>
        </w:rPr>
      </w:pPr>
      <w:r>
        <w:rPr>
          <w:rFonts w:hint="eastAsia" w:ascii="Times New Roman" w:hAnsi="Times New Roman"/>
          <w:sz w:val="21"/>
        </w:rPr>
        <w:t>9.与其他石油资源相比, 页岩油</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A.开采成本低</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流动性较好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C. 资源潜力大</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项目投产快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rPr>
          <w:rFonts w:hint="eastAsia" w:ascii="楷体" w:hAnsi="楷体" w:eastAsia="楷体" w:cs="楷体"/>
          <w:sz w:val="21"/>
        </w:rPr>
        <w:t>内格罗河发源于安第斯山脉, 注入大西洋, 主要补给类型为积雪融水和大气降水。内格罗河建有多座水坝, 研究发现, 水坝建成前后其坝后附近河段河床颗粒物数量及粒径组成差异明显。下图示意内格罗河地理位置。据此完成10~11题。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drawing>
          <wp:inline distT="0" distB="0" distL="114300" distR="114300">
            <wp:extent cx="2409825" cy="180975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2409825" cy="180975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10.内格罗河水坝水源补给量最大的时段出现在</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A.11月至次年2月</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1~4月</w:t>
      </w:r>
      <w:r>
        <w:rPr>
          <w:rFonts w:hint="eastAsia" w:ascii="Times New Roman" w:hAnsi="Times New Roman"/>
          <w:sz w:val="21"/>
          <w:lang w:eastAsia="zh-CN"/>
        </w:rPr>
        <w:tab/>
      </w:r>
      <w:r>
        <w:rPr>
          <w:rFonts w:hint="eastAsia" w:ascii="Times New Roman" w:hAnsi="Times New Roman"/>
          <w:sz w:val="21"/>
          <w:lang w:eastAsia="zh-CN"/>
        </w:rPr>
        <w:t>C.</w:t>
      </w:r>
      <w:r>
        <w:rPr>
          <w:rFonts w:hint="eastAsia" w:ascii="Times New Roman" w:hAnsi="Times New Roman"/>
          <w:sz w:val="21"/>
        </w:rPr>
        <w:t>4~7月</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8~11月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11</w:t>
      </w:r>
      <w:r>
        <w:rPr>
          <w:rFonts w:hint="eastAsia" w:ascii="Times New Roman" w:hAnsi="Times New Roman"/>
          <w:sz w:val="21"/>
          <w:lang w:val="en-US" w:eastAsia="zh-CN"/>
        </w:rPr>
        <w:t>.</w:t>
      </w:r>
      <w:r>
        <w:rPr>
          <w:rFonts w:hint="eastAsia" w:ascii="Times New Roman" w:hAnsi="Times New Roman"/>
          <w:sz w:val="21"/>
        </w:rPr>
        <w:t>与建成前相比, 水坝建成后内格罗河坝后邻近河段河床颗粒物</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A.数量减少，细颗粒物减少</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数量增多，粗颗粒物增多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C.数量减少, 细颗粒物增多</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数量增多，粗颗粒物减少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rPr>
          <w:rFonts w:hint="eastAsia" w:ascii="楷体" w:hAnsi="楷体" w:eastAsia="楷体" w:cs="楷体"/>
          <w:sz w:val="21"/>
        </w:rPr>
        <w:t>水青冈是欧洲森林重要树种, 树体高大、枝叶繁盛。地质历史时期我国贵州省梵净山地区整体海拔较低, 广泛分布有水青</w:t>
      </w:r>
      <w:r>
        <w:rPr>
          <w:rFonts w:hint="eastAsia" w:ascii="楷体" w:hAnsi="楷体" w:eastAsia="楷体" w:cs="楷体"/>
          <w:sz w:val="21"/>
          <w:lang w:val="en-US" w:eastAsia="zh-CN"/>
        </w:rPr>
        <w:t>冈</w:t>
      </w:r>
      <w:r>
        <w:rPr>
          <w:rFonts w:hint="eastAsia" w:ascii="楷体" w:hAnsi="楷体" w:eastAsia="楷体" w:cs="楷体"/>
          <w:sz w:val="21"/>
        </w:rPr>
        <w:t>, 但现今贵州省水青冈连片分布区仅在梵净山山体海拔1400~1 900 米区域有分布。下图示意梵净山水青冈林连片分布区。据此完成12~14题。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drawing>
          <wp:inline distT="0" distB="0" distL="114300" distR="114300">
            <wp:extent cx="2000250" cy="2333625"/>
            <wp:effectExtent l="0" t="0" r="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2000250" cy="233362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12.梵净山水青冈林下生物群落稀少，主要影响因素是</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A.气温</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降水</w:t>
      </w:r>
      <w:r>
        <w:rPr>
          <w:rFonts w:hint="eastAsia" w:ascii="Times New Roman" w:hAnsi="Times New Roman"/>
          <w:sz w:val="21"/>
          <w:lang w:eastAsia="zh-CN"/>
        </w:rPr>
        <w:tab/>
      </w:r>
      <w:r>
        <w:rPr>
          <w:rFonts w:hint="eastAsia" w:ascii="Times New Roman" w:hAnsi="Times New Roman"/>
          <w:sz w:val="21"/>
          <w:lang w:eastAsia="zh-CN"/>
        </w:rPr>
        <w:t>C.</w:t>
      </w:r>
      <w:r>
        <w:rPr>
          <w:rFonts w:hint="eastAsia" w:ascii="Times New Roman" w:hAnsi="Times New Roman"/>
          <w:sz w:val="21"/>
        </w:rPr>
        <w:t xml:space="preserve"> 土壤</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光照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13.梵净山水青冈主要分布在</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A.地势较高的湿润地带</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河流谷地的平缓地区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C.土层深厚肥沃的平地</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海拔相对较低的山麓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14</w:t>
      </w:r>
      <w:r>
        <w:rPr>
          <w:rFonts w:hint="eastAsia" w:ascii="Times New Roman" w:hAnsi="Times New Roman"/>
          <w:sz w:val="21"/>
          <w:lang w:val="en-US" w:eastAsia="zh-CN"/>
        </w:rPr>
        <w:t>.</w:t>
      </w:r>
      <w:r>
        <w:rPr>
          <w:rFonts w:hint="eastAsia" w:ascii="Times New Roman" w:hAnsi="Times New Roman"/>
          <w:sz w:val="21"/>
        </w:rPr>
        <w:t xml:space="preserve"> 与现今相比, 广布水青冈的地质历史时期梵净山所在区域</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A.气候环境温暖湿润</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海域面积较为广阔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C.地表起伏相对较小</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山地垂直分异显著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rPr>
          <w:rFonts w:hint="eastAsia" w:ascii="楷体" w:hAnsi="楷体" w:eastAsia="楷体" w:cs="楷体"/>
          <w:sz w:val="21"/>
        </w:rPr>
        <w:t>孟加拉湾海面昼夜温差在年内不同月份差异显著， 太阳辐射和海面风速是导致孟加拉湾海面昼夜温差年内差异显著的重要因素。下图示意孟加拉湾地理位置。据此完成15~16题。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drawing>
          <wp:inline distT="0" distB="0" distL="114300" distR="114300">
            <wp:extent cx="2162175" cy="1943100"/>
            <wp:effectExtent l="0" t="0" r="952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2162175" cy="194310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15.夏季孟加拉湾</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A.表层海水总体向东流动</w:t>
      </w:r>
      <w:r>
        <w:rPr>
          <w:rFonts w:hint="eastAsia" w:ascii="Times New Roman" w:hAnsi="Times New Roman"/>
          <w:sz w:val="21"/>
          <w:lang w:eastAsia="zh-CN"/>
        </w:rPr>
        <w:tab/>
      </w:r>
      <w:r>
        <w:rPr>
          <w:rFonts w:hint="eastAsia" w:ascii="Times New Roman" w:hAnsi="Times New Roman"/>
          <w:sz w:val="21"/>
          <w:lang w:eastAsia="zh-CN"/>
        </w:rPr>
        <w:t>B.</w:t>
      </w:r>
      <w:r>
        <w:rPr>
          <w:rFonts w:hint="eastAsia" w:ascii="Times New Roman" w:hAnsi="Times New Roman"/>
          <w:sz w:val="21"/>
        </w:rPr>
        <w:t>东侧海水盐度大于西侧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C.海水混合层的深度较小</w:t>
      </w:r>
      <w:r>
        <w:rPr>
          <w:rFonts w:hint="eastAsia" w:ascii="Times New Roman" w:hAnsi="Times New Roman"/>
          <w:sz w:val="21"/>
          <w:lang w:eastAsia="zh-CN"/>
        </w:rPr>
        <w:tab/>
      </w:r>
      <w:r>
        <w:rPr>
          <w:rFonts w:hint="eastAsia" w:ascii="Times New Roman" w:hAnsi="Times New Roman"/>
          <w:sz w:val="21"/>
          <w:lang w:eastAsia="zh-CN"/>
        </w:rPr>
        <w:t>D.</w:t>
      </w:r>
      <w:r>
        <w:rPr>
          <w:rFonts w:hint="eastAsia" w:ascii="Times New Roman" w:hAnsi="Times New Roman"/>
          <w:sz w:val="21"/>
        </w:rPr>
        <w:t>利于我国油轮前往西亚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16.当海面风速大时，孟加拉湾</w:t>
      </w:r>
      <w:r>
        <w:rPr>
          <w:rFonts w:hint="eastAsia" w:ascii="Times New Roman" w:hAnsi="Times New Roman"/>
          <w:sz w:val="21"/>
          <w:lang w:eastAsia="zh-CN"/>
        </w:rPr>
        <w:t>（</w:t>
      </w:r>
      <w:r>
        <w:rPr>
          <w:rFonts w:hint="eastAsia" w:ascii="Times New Roman" w:hAnsi="Times New Roman"/>
          <w:sz w:val="21"/>
          <w:lang w:val="en-US" w:eastAsia="zh-CN"/>
        </w:rPr>
        <w:t xml:space="preserve">    </w:t>
      </w:r>
      <w:r>
        <w:rPr>
          <w:rFonts w:hint="eastAsia" w:ascii="Times New Roman" w:hAnsi="Times New Roman"/>
          <w:sz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A.海水受到扰动较大，海面昼夜温差较大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B.海一气相互作用弱，海面昼夜温差较小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C.海水混合层深度大, 海面昼夜温差较小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D.海水蒸发量增大，海面昼夜温差较大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b/>
          <w:bCs/>
          <w:sz w:val="24"/>
          <w:szCs w:val="24"/>
        </w:rPr>
      </w:pPr>
      <w:r>
        <w:rPr>
          <w:rFonts w:hint="eastAsia" w:ascii="Times New Roman" w:hAnsi="Times New Roman"/>
          <w:b/>
          <w:bCs/>
          <w:sz w:val="24"/>
          <w:szCs w:val="24"/>
        </w:rPr>
        <w:t>二、非选择题：共52分。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b/>
          <w:bCs/>
          <w:sz w:val="24"/>
          <w:szCs w:val="24"/>
        </w:rPr>
      </w:pPr>
      <w:r>
        <w:rPr>
          <w:rFonts w:hint="eastAsia" w:ascii="Times New Roman" w:hAnsi="Times New Roman"/>
          <w:b/>
          <w:bCs/>
          <w:sz w:val="24"/>
          <w:szCs w:val="24"/>
        </w:rPr>
        <w:t>17.阅读图文材料，完成下列要求。(16分)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rPr>
          <w:rFonts w:hint="eastAsia" w:ascii="楷体" w:hAnsi="楷体" w:eastAsia="楷体" w:cs="楷体"/>
          <w:sz w:val="21"/>
        </w:rPr>
        <w:t>利比亚全境 95%以上地区是沙漠和半沙漠, 境内无常年性河流和湖泊。1953 年人们在利比亚南部地区的地下发现厚度达 140~230 m 的含水层, 其储存的淡水总量达 15 万立方千米，下图示意利比亚调水工程路线分布及年等降水量线分布。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drawing>
          <wp:inline distT="0" distB="0" distL="114300" distR="114300">
            <wp:extent cx="3171825" cy="1838325"/>
            <wp:effectExtent l="0" t="0" r="9525"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3171825" cy="183832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(1)指出利比亚夏季跨流域调水的方向, 并说明理由。(6分)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(2)利比亚调水工程全线采用密封管道输水，分析主要原因。(6分)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(3)简述利比亚调水工程给调入地带来的积极影响。(4分)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b/>
          <w:bCs/>
          <w:sz w:val="24"/>
          <w:szCs w:val="24"/>
        </w:rPr>
      </w:pPr>
      <w:r>
        <w:rPr>
          <w:rFonts w:hint="eastAsia" w:ascii="Times New Roman" w:hAnsi="Times New Roman"/>
          <w:b/>
          <w:bCs/>
          <w:sz w:val="24"/>
          <w:szCs w:val="24"/>
        </w:rPr>
        <w:t>18.阅读图文材料，完成下列要求。(18分)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rPr>
          <w:rFonts w:hint="eastAsia" w:ascii="楷体" w:hAnsi="楷体" w:eastAsia="楷体" w:cs="楷体"/>
          <w:sz w:val="21"/>
        </w:rPr>
        <w:t>梨果仙人掌是一种因果实形状像梨而得名的仙人掌, 原产于墨西哥， 于明朝万历年间引入我国。梨果仙人掌生长周期长达数年, 果实味美可食， 具有多重药理作用,在四川、贵州、广东、福建、台湾等省份均有人工栽培。其中, 我国横断山区的干热河谷梨果仙人掌已经形成野生种群, 成为优势分布区， 闲暇时当地人会采摘一部分在路边售卖, 但在产地之外鲜得一见。下图示意横断山区局部地区干热河谷分布。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drawing>
          <wp:inline distT="0" distB="0" distL="114300" distR="114300">
            <wp:extent cx="2333625" cy="2362200"/>
            <wp:effectExtent l="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2333625" cy="236220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(1)分析横断山区干热河谷种植梨果仙人掌的优势自然条件。(6 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(2)说明梨果仙人掌在产地之外鲜得一见的原因。(6分)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(3)简述横断山区发展梨果仙人掌产业可采取的主要对策。(6分)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b/>
          <w:bCs/>
          <w:sz w:val="24"/>
          <w:szCs w:val="24"/>
        </w:rPr>
      </w:pPr>
      <w:r>
        <w:rPr>
          <w:rFonts w:hint="eastAsia" w:ascii="Times New Roman" w:hAnsi="Times New Roman"/>
          <w:b/>
          <w:bCs/>
          <w:sz w:val="24"/>
          <w:szCs w:val="24"/>
        </w:rPr>
        <w:t>19.阅读图文材料，完成下列要求。(18分)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rPr>
          <w:rFonts w:hint="eastAsia" w:ascii="楷体" w:hAnsi="楷体" w:eastAsia="楷体" w:cs="楷体"/>
          <w:sz w:val="21"/>
        </w:rPr>
        <w:t>大兴安岭北部是我国三大稳定积雪区之一, 大兴安岭北部秋季开始积雪, 到来年春季消融殆尽。研究发现, 自1974 年以来，大兴安岭北部积雪深度呈弱上升趋势，积雪初日显著推迟，积雪终日显著提前。积雪深度越大, 对地面的隔热作用越大, 雪面和地面温差越大。图</w:t>
      </w:r>
      <w:r>
        <w:rPr>
          <w:rFonts w:hint="eastAsia" w:ascii="楷体" w:hAnsi="楷体" w:eastAsia="楷体" w:cs="楷体"/>
          <w:sz w:val="21"/>
          <w:lang w:val="en-US" w:eastAsia="zh-CN"/>
        </w:rPr>
        <w:t>1</w:t>
      </w:r>
      <w:r>
        <w:rPr>
          <w:rFonts w:hint="eastAsia" w:ascii="楷体" w:hAnsi="楷体" w:eastAsia="楷体" w:cs="楷体"/>
          <w:sz w:val="21"/>
        </w:rPr>
        <w:t>示意大兴安岭北部, 图 2示意近50年来大兴安岭北部平均积雪深度及日数年内分布。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rPr>
      </w:pPr>
      <w:r>
        <w:drawing>
          <wp:inline distT="0" distB="0" distL="114300" distR="114300">
            <wp:extent cx="5181600" cy="190500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a:stretch>
                      <a:fillRect/>
                    </a:stretch>
                  </pic:blipFill>
                  <pic:spPr>
                    <a:xfrm>
                      <a:off x="0" y="0"/>
                      <a:ext cx="5181600" cy="190500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(1)说明大兴安岭北部成为我国三大稳定积雪区之一的原因。(4分)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(2)指出大兴安岭北部积雪深度及日数年内分布特征，并分析原因。(8分)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(3)比较大兴安岭北部积雪期间雪面温度与地面温度的大小, 并说明理由。(6分)</w:t>
      </w:r>
    </w:p>
    <w:p>
      <w:pPr>
        <w:rPr>
          <w:rFonts w:hint="eastAsia" w:ascii="Times New Roman" w:hAnsi="Times New Roman"/>
          <w:sz w:val="21"/>
        </w:rPr>
      </w:pPr>
      <w:r>
        <w:rPr>
          <w:rFonts w:hint="eastAsia" w:ascii="Times New Roman" w:hAnsi="Times New Roman"/>
          <w:sz w:val="21"/>
        </w:rPr>
        <w:br w:type="page"/>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Times New Roman" w:hAnsi="Times New Roman"/>
          <w:b/>
          <w:bCs/>
          <w:sz w:val="32"/>
          <w:szCs w:val="32"/>
        </w:rPr>
      </w:pPr>
      <w:r>
        <w:rPr>
          <w:rFonts w:hint="eastAsia" w:ascii="Times New Roman" w:hAnsi="Times New Roman"/>
          <w:b/>
          <w:bCs/>
          <w:sz w:val="32"/>
          <w:szCs w:val="32"/>
        </w:rPr>
        <w:t>高三地理参考答案、提示及评分细则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1.C 读图可知, 东亚地区的中国、韩国、日本、中国香港的</w:t>
      </w:r>
      <w:r>
        <w:rPr>
          <w:rFonts w:hint="eastAsia" w:ascii="Times New Roman" w:hAnsi="Times New Roman"/>
          <w:sz w:val="21"/>
          <w:lang w:val="en-US" w:eastAsia="zh-CN"/>
        </w:rPr>
        <w:t>儿童</w:t>
      </w:r>
      <w:r>
        <w:rPr>
          <w:rFonts w:hint="eastAsia" w:ascii="Times New Roman" w:hAnsi="Times New Roman"/>
          <w:sz w:val="21"/>
        </w:rPr>
        <w:t>抚养比普遍偏低；由图可知缅甸老年人口较少,儿童、劳动人口较多:东南亚国家中柬埔寨儿童抚养比最高, 说明儿童人口数占劳动年龄人口数比例高, 但无法说明儿童人口数量最多；由图无法判断东亚国家(地区)老年人口数量多于儿童。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2.D 由材料分析可知,劳动年龄人口数占总人口数比例与总抚养比大致呈负相关, 即总抚养比越低,劳动年龄人口数占总人口数比例越高。结合图计算可知, 选项中越南总抚养比最低，该国劳动年龄人口数占总人口数的比例最高。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3.A 新加坡儿童抚养比低, 但老年抚养比较高, 说明新加坡面临少子化和人口老龄化问题。新加坡经济发达,人口受教育水平较高 受社会文化观念影响，少生优育，导致新加坡少子化和老龄化程度加剧。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4.A 由图可知, 2017 年前宜宾市工业结构以食品加工、化工煤电等为主, 主要是因为宜宾市地处长江上游,靠近云贵高原,水电、煤炭等能源供应充足, 可以发展高耗能的化工煤电等工业；宜宾市地处亚热带季风气候区, 利于瓜果蔬菜生长，丰富的农业原料促进该地食品等原料型工业的发展。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 xml:space="preserve">5.B 由图可知, 宜宾市由高污染、高耗能的重化工业向新能源产业发展转变, 有利于减少矿产的开采和使用, 减轻区域环境污染：随着产业升级, 科研水平提高, 机器生产推广, 单位产值能耗降低；随着经济发展, </w:t>
      </w:r>
      <w:r>
        <w:rPr>
          <w:rFonts w:hint="eastAsia" w:ascii="Times New Roman" w:hAnsi="Times New Roman"/>
          <w:sz w:val="21"/>
          <w:lang w:val="en-US" w:eastAsia="zh-CN"/>
        </w:rPr>
        <w:t>宜宾</w:t>
      </w:r>
      <w:r>
        <w:rPr>
          <w:rFonts w:hint="eastAsia" w:ascii="Times New Roman" w:hAnsi="Times New Roman"/>
          <w:sz w:val="21"/>
        </w:rPr>
        <w:t>市第二、三产业占比增长迅速，第一产业占比呈下降趋势。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6.D 2019 年后, 宜宾市新能源产业发展迅速, 建成全球最大单体动力电池生产基地, 相关生产设施逐渐完善,众多电池生产企业迁至宜宾市可以共享相关生产基础设施, 降低生产成本；提高品牌知名度应加强宣传, 建立生产厂对其影响较小；宜宾市位于西部地区，科技研发水平不足，市场规模较小。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7.D 分析可知,近年来随着我国社会经济的快速发展, 生产生活和各行各业对能源的需求量不断增多, 而现有已发现和可开采的煤炭、石油、天然气等能源资源基地基本上都处于开采后期,可开来的能源储量日益减少, 而</w:t>
      </w:r>
      <w:r>
        <w:rPr>
          <w:rFonts w:hint="eastAsia" w:ascii="Times New Roman" w:hAnsi="Times New Roman"/>
          <w:sz w:val="21"/>
          <w:lang w:val="en-US" w:eastAsia="zh-CN"/>
        </w:rPr>
        <w:t>青藏</w:t>
      </w:r>
      <w:r>
        <w:rPr>
          <w:rFonts w:hint="eastAsia" w:ascii="Times New Roman" w:hAnsi="Times New Roman"/>
          <w:sz w:val="21"/>
        </w:rPr>
        <w:t>高原是我国唯一石油资源没有进行大规模勘探和开采利用的地区,加大对该地区石油资源的勘探范围和力度, 有利于保障我国的能源安全，促进我国社会经济的可持续发展。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8.B 据所学知识可知，青藏高原地处我国西南部，海拔高，气温低，地势险峻多变，地形复杂,冻土广布,生态环境十分脆弱，因此，我国在青藏高原石油资源勘探和开发中一定要做好生态环境保护工作，保护好高原脆弱的生态环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9.C 结合材料分析可知, 与其他石油资源相比，页岩迪油层</w:t>
      </w:r>
      <w:r>
        <w:rPr>
          <w:rFonts w:hint="eastAsia" w:ascii="Times New Roman" w:hAnsi="Times New Roman"/>
          <w:sz w:val="21"/>
          <w:lang w:val="en-US" w:eastAsia="zh-CN"/>
        </w:rPr>
        <w:t>致</w:t>
      </w:r>
      <w:r>
        <w:rPr>
          <w:rFonts w:hint="eastAsia" w:ascii="Times New Roman" w:hAnsi="Times New Roman"/>
          <w:sz w:val="21"/>
        </w:rPr>
        <w:t>密, 原油富集在泥页岩孔隙和裂缝以及致密碳酸岩或碎屑岩邻层和夹层中，流动性较差，开采难度大，开采成本高，资源潜力大。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10.D 由图可知, 内格罗河位于40°S 附近的山地高原区,冬季受湿润西风影响, 流域降水量相对较多, 春季气温回升， 高山积雪融化，补给河流，故内格罗河上的水坝水量补给最大时段出现在8~11月。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11.A 水坝建成后会增大水坝上下游落差, 导致水流速度加快，流水侵蚀搬运作用加强，将大量颗粒物搬运至下游,导致水坝附近河床颗粒物数量减少，其中细颗粒物受河水侵蚀搬运作用最明显，故细颗粒物减少较为明显。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12.D 由材料可知，水青冈树体高大、枝叶繁盛, 阳光很难进入森林内部,光照条件差， 导致水青风林下生物群落稀少。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13.A 由图可知，梵净山水青冈主要分布在河流上游两岸，地势较高，水分充足, 环境较为</w:t>
      </w:r>
      <w:r>
        <w:rPr>
          <w:rFonts w:hint="eastAsia" w:ascii="Times New Roman" w:hAnsi="Times New Roman"/>
          <w:sz w:val="21"/>
          <w:lang w:val="en-US" w:eastAsia="zh-CN"/>
        </w:rPr>
        <w:t>湿润</w:t>
      </w:r>
      <w:r>
        <w:rPr>
          <w:rFonts w:hint="eastAsia" w:ascii="Times New Roman" w:hAnsi="Times New Roman"/>
          <w:sz w:val="21"/>
        </w:rPr>
        <w:t>；河流上游地势起伏大, 土层浅薄。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14.C 现今水青冈主要分布在梵净山高海拔地区,说明现今梵净山经地壳抬升, 保留有较为冷凉湿润的环境,满足水青冈生长, 则地质历史时期梵净山所在区域海拔较低, 地表起伏相对较小, 气候冷凉湿润；现今梵净山海拔更高, 山地垂直分异显著；地质历史时期水青冈广布，说明当地已为陆</w:t>
      </w:r>
      <w:r>
        <w:rPr>
          <w:rFonts w:hint="eastAsia" w:ascii="Times New Roman" w:hAnsi="Times New Roman"/>
          <w:sz w:val="21"/>
          <w:lang w:val="en-US" w:eastAsia="zh-CN"/>
        </w:rPr>
        <w:t>域</w:t>
      </w:r>
      <w:r>
        <w:rPr>
          <w:rFonts w:hint="eastAsia" w:ascii="Times New Roman" w:hAnsi="Times New Roman"/>
          <w:sz w:val="21"/>
        </w:rPr>
        <w:t>环境。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15.A 孟加拉湾位于北印度洋海区,夏季盛行西南风,表层海水总体向东流动1夏季西南风将阿拉伯海高盐度的海水带至孟加拉湾西侧, 导致孟加拉湾西侧海水盐度较高, 当孟加拉湾海水继续向东侧流动过程中, 经沿岸河流稀释作用, 孟加拉湾东</w:t>
      </w:r>
      <w:r>
        <w:rPr>
          <w:rFonts w:hint="eastAsia" w:ascii="Times New Roman" w:hAnsi="Times New Roman"/>
          <w:sz w:val="21"/>
          <w:lang w:val="en-US" w:eastAsia="zh-CN"/>
        </w:rPr>
        <w:t>侧</w:t>
      </w:r>
      <w:r>
        <w:rPr>
          <w:rFonts w:hint="eastAsia" w:ascii="Times New Roman" w:hAnsi="Times New Roman"/>
          <w:sz w:val="21"/>
        </w:rPr>
        <w:t>海水盐度较低:夏季风力较大,海水受到扰动大,混合层深度大；西南风不利于我国油轮进入西亚。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16.C 当海</w:t>
      </w:r>
      <w:r>
        <w:rPr>
          <w:rFonts w:hint="eastAsia" w:ascii="Times New Roman" w:hAnsi="Times New Roman"/>
          <w:sz w:val="21"/>
          <w:lang w:val="en-US" w:eastAsia="zh-CN"/>
        </w:rPr>
        <w:t>面</w:t>
      </w:r>
      <w:r>
        <w:rPr>
          <w:rFonts w:hint="eastAsia" w:ascii="Times New Roman" w:hAnsi="Times New Roman"/>
          <w:sz w:val="21"/>
        </w:rPr>
        <w:t>风速大时, 海水受到扰动大, 海水混合层深度增大,热量由表层向深层传递增多, 且海面蒸发量增大, 潜热释放热量多，导致白天海面温度较低，从而导致海面昼夜温差较小。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17.(1)方向:自南向北。(2分)理由:利比亚北部沿海地区位于地中海气候区, 夏季受副热带高压控制, 干燥少雨；地中海沿岸地区人口、城市</w:t>
      </w:r>
      <w:r>
        <w:rPr>
          <w:rFonts w:hint="eastAsia" w:ascii="Times New Roman" w:hAnsi="Times New Roman"/>
          <w:sz w:val="21"/>
          <w:lang w:val="en-US" w:eastAsia="zh-CN"/>
        </w:rPr>
        <w:t>密集</w:t>
      </w:r>
      <w:r>
        <w:rPr>
          <w:rFonts w:hint="eastAsia" w:ascii="Times New Roman" w:hAnsi="Times New Roman"/>
          <w:sz w:val="21"/>
        </w:rPr>
        <w:t>,需水量大,南部地区地下水资源丰富，但人口、城市分布少, 需水量小。(每条2分, 答对2条得4分,共4分)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(2)调水工程沿线气候</w:t>
      </w:r>
      <w:r>
        <w:rPr>
          <w:rFonts w:hint="eastAsia" w:ascii="Times New Roman" w:hAnsi="Times New Roman"/>
          <w:sz w:val="21"/>
          <w:lang w:val="en-US" w:eastAsia="zh-CN"/>
        </w:rPr>
        <w:t>干旱</w:t>
      </w:r>
      <w:r>
        <w:rPr>
          <w:rFonts w:hint="eastAsia" w:ascii="Times New Roman" w:hAnsi="Times New Roman"/>
          <w:sz w:val="21"/>
        </w:rPr>
        <w:t>，</w:t>
      </w:r>
      <w:r>
        <w:rPr>
          <w:rFonts w:hint="eastAsia" w:ascii="Times New Roman" w:hAnsi="Times New Roman"/>
          <w:sz w:val="21"/>
          <w:lang w:val="en-US" w:eastAsia="zh-CN"/>
        </w:rPr>
        <w:t>蒸</w:t>
      </w:r>
      <w:r>
        <w:rPr>
          <w:rFonts w:hint="eastAsia" w:ascii="Times New Roman" w:hAnsi="Times New Roman"/>
          <w:sz w:val="21"/>
        </w:rPr>
        <w:t>发量大，使用密封管道输水能够减少蒸发，保障水量供应；防止风沙、污染物等侵扰水体，保证水质安全;密封管道防渗性能好；耐久性好,减少维护工作量,管理方便等。(每条2分, 答对3条得6分, 共6分)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(3)缓解沿海地区水资源紧张状况;满足工、农业发展及人们生活用水需求；减少沿海地区地下水开采量, 缓解沿海地区海水</w:t>
      </w:r>
      <w:r>
        <w:rPr>
          <w:rFonts w:hint="eastAsia" w:ascii="Times New Roman" w:hAnsi="Times New Roman"/>
          <w:sz w:val="21"/>
          <w:lang w:val="en-US" w:eastAsia="zh-CN"/>
        </w:rPr>
        <w:t>入</w:t>
      </w:r>
      <w:r>
        <w:rPr>
          <w:rFonts w:hint="eastAsia" w:ascii="Times New Roman" w:hAnsi="Times New Roman"/>
          <w:sz w:val="21"/>
        </w:rPr>
        <w:t>侵程度;带动相关产业发展,保证经济持续发展等。(每条2分, 答对2条得4分,共4分)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18.(1)横断山区干热河谷的气候条件与梨果仙人掌原产地类似,适宜其生长;横断山区干热河谷分布广, 适宜梨果仙人掌生长的空间大；山高谷深，自然环境受外界干扰少；河谷地带，水源较为充足：为外来物种，天敌少等。(每条2分，答对3 条得6分,共6分)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(2)以野生为主, 没有形成规模化种植;生长周期长, 产量小;生长环境特殊,适宜生长地地形复杂, 经济相对落后, 果实外运不便；在我国发展历史短,知名度低；对保鲜等要求较高, 不易存储等。(每条2分, 答对3条得6分, 共6分)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(3)人工引种, 进行规模化种植,加强基础设施建设, 改善外运条件, 提高保鲜技术;改良品种, 缩短生长年限;推行"公司十农户"模式, 降低风险, 提高农户积极性,进行技术指导, 提升种植技术, 提高产品品质1加大科技投入, 延长产业链等。(每条2分，答对3条得6分,共6分)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19.(1)纬度较高，气温低，积雪留存时间长；冬半年受冬季风影响大，降雪量丰富；地处山地，海拔较高,利于积雪保存)位于大兴安岭林区，人类活动少，地面积雪不易被破坏等。(每条2分，答对2条得4分，共4分)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(2)分布特征:积雪深度大, 积雪日数多；9月至次年 2月积雪深度持续增大, 2 月后积雪深度开始减小;10 月至次年 1月积雪深度增长最快, 3月积雪深度下降最快;11 月至次年 2月基本每天都有积雪覆盖.3月开始积雪日数急剧减少等。(每条2分，答对2条得4分，共4分)原因;纬度高,受冬季风影响大,积雪深度大,日数长；9月左右大兴安岭北部开始入冬，降雪持续增加，气温持续下降，3月气温回升快，冬季风减弱，积雪深度及日数快速减少。(每条2分，共4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hint="eastAsia" w:ascii="Times New Roman" w:hAnsi="Times New Roman"/>
          <w:sz w:val="21"/>
        </w:rPr>
      </w:pPr>
      <w:r>
        <w:rPr>
          <w:rFonts w:hint="eastAsia" w:ascii="Times New Roman" w:hAnsi="Times New Roman"/>
          <w:sz w:val="21"/>
        </w:rPr>
        <w:t>(3)雪面温度小于地面温度(或地面温度大于雪面温度)。(2 分)理由:雪面反射(阳光)率大, 吸收太阳辐射少, 储热效果差，温度低；地面被积雪覆盖，地面热量不易散失，保温作用好, 故地面温度高于雪面。(每条2分, 共4分)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left"/>
        <w:textAlignment w:val="auto"/>
        <w:rPr>
          <w:rFonts w:ascii="Times New Roman" w:hAnsi="Times New Roman"/>
          <w:sz w:val="21"/>
        </w:rPr>
      </w:pPr>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zMTZkYjU5YzZlZWUwMTZjZDUxNGE1OWEyNmU1MmY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38274566"/>
    <w:rsid w:val="60D77765"/>
    <w:rsid w:val="7410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2024-03-29T13:24:12Z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DFAFEE130D7444AF849B77486237509A_12</vt:lpwstr>
  </property>
</Properties>
</file>