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80" w:right="180"/>
        <w:jc w:val="center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2023~2024 学年福建百校联考高三正月开学考·历史参考答案、提示及评分细则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336" w:lineRule="auto"/>
        <w:textAlignment w:val="auto"/>
        <w:rPr>
          <w:b w:val="0"/>
          <w:bCs w:val="0"/>
          <w:i w:val="0"/>
          <w:iCs w:val="0"/>
          <w:sz w:val="21"/>
          <w:szCs w:val="21"/>
        </w:rPr>
      </w:pPr>
    </w:p>
    <w:tbl>
      <w:tblPr>
        <w:tblStyle w:val="4"/>
        <w:tblW w:w="0" w:type="auto"/>
        <w:tblInd w:w="20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  <w:gridCol w:w="1080"/>
        <w:gridCol w:w="1080"/>
        <w:gridCol w:w="1100"/>
        <w:gridCol w:w="1100"/>
        <w:gridCol w:w="1080"/>
        <w:gridCol w:w="1080"/>
        <w:gridCol w:w="1100"/>
        <w:gridCol w:w="10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题号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4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6</w:t>
            </w:r>
          </w:p>
        </w:tc>
        <w:tc>
          <w:tcPr>
            <w:tcW w:w="1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7</w:t>
            </w:r>
          </w:p>
        </w:tc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答案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B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D</w:t>
            </w:r>
          </w:p>
        </w:tc>
        <w:tc>
          <w:tcPr>
            <w:tcW w:w="1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C</w:t>
            </w:r>
          </w:p>
        </w:tc>
        <w:tc>
          <w:tcPr>
            <w:tcW w:w="1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C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A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B</w:t>
            </w:r>
          </w:p>
        </w:tc>
        <w:tc>
          <w:tcPr>
            <w:tcW w:w="1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D</w:t>
            </w:r>
          </w:p>
        </w:tc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C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题号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9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16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答案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A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D</w:t>
            </w:r>
          </w:p>
        </w:tc>
        <w:tc>
          <w:tcPr>
            <w:tcW w:w="1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A</w:t>
            </w:r>
          </w:p>
        </w:tc>
        <w:tc>
          <w:tcPr>
            <w:tcW w:w="1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B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D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B</w:t>
            </w:r>
          </w:p>
        </w:tc>
        <w:tc>
          <w:tcPr>
            <w:tcW w:w="1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C</w:t>
            </w:r>
          </w:p>
        </w:tc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8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一、选择题：本大题共16小题，每小题3分，共48 分。每小题只有一个选项是符合题目要求的。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8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1.【答案】B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80" w:right="30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根据材料“要求百姓种田时‘必杂五谷’‘力耕数耘’，收获时如‘寇盗之至’进行抢收，还要求农户‘环庐树桑，菜茹有畦’”可知，魏国李悝变法主张“尽地力之教”，在农业种植上应采取多种经营方式，以保证国家取得稳定的财政收入，故B项正确。李悝属于法家代表人物，A项不属于儒家思想，排除；李悝此举意在发展经济，强调农业发展的重要性，C项不符合材料主旨，排除；李悝此举意在发展经济，未体现劳作方式的转变，排除D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8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2.【答案】D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80" w:right="28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根据材料可知，西汉对郡县官员的考核大体相同，但各地的自然地理条件、经济发展水平、民风民俗等具有很大差异，不同地区官吏的职责分工也各不相同，所以“特殊地区之长吏”的考核总成绩要结合专项考核，这种相对公平的考核方式，能够调动官吏的积极性，便于地方官吏因地制宜实施行政管理，故 D 项正确，排除 A 项。材料主旨是西汉官吏考课既包括综合指标，也重视官吏的专长，与中央强化对地方的约束无关，排除 B项；C项表述过于绝对，排除。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8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3.【答案】C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80" w:right="28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【解析】材料内容表明因为地理条件的限制，中国隋朝以前常出现南北分治，美国刚建国时西部有独立倾向，但后来隋朝修建大运河，美国修建了大量的运河和道路之后，两个政权都加强了对远方的控制力，故C 项正确。材料内容未体现古代中国隋朝和近代美国交通发展具有一定相似性，排除 A 项；民族交融强调的是不同民族之间的融合，隋朝时的南北方、美国东西部都是相同民族，排除B项；D项与材料主旨不符，排除。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8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4.【答案】C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80" w:right="30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【解析】根据材料“煤的产量大幅提升”“官营煤场有 20多处”“挖掘运输设施多样”等可知，北宋时煤的使用量日益增加，煤炭的开采规模也不断扩大，开采技术得到了不断进步。 结合所学知识可知，北宋时，政府不再限制农民的流动，使得采煤业有大量劳动力流入，这些都是社会经济发展的结果，故 C 项正确。 煤炭开采技术的进步有利于采煤业的兴盛，但是在当时最主要的原因还是社会经济的发展，排除 A 项；采煤业的兴盛推动了金属冶炼和铸造业的发展，B项因果关系颠倒，排除；封建人身依附关系的减弱是采煤业兴盛的原因之一，但不是主要原因，排除D项。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8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5.【答案】A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80" w:right="28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【解析】根据材料可知，明朝海盗问题背后深层的原因，是当时一部分百姓以贸易为主的经济活动，和朝</w:t>
      </w:r>
      <w:bookmarkStart w:id="0" w:name="_GoBack"/>
      <w:bookmarkEnd w:id="0"/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廷严格限制商业贸易的政策之间产生了矛盾，故A 项正确。B项表述绝对，排除；材料内容未涉及海盗的地位提高的信息，且与材料不符，排除C 项；材料中“私下进行海上贸易的百姓被视为海盗”，未涉及倭寇的信息，且与材料主旨不符，排除D项。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326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【高三历史参考答案  第 1 页(共 4 页)】</w:t>
      </w:r>
      <w:r>
        <w:rPr>
          <w:b w:val="0"/>
          <w:bCs w:val="0"/>
          <w:i w:val="0"/>
          <w:iCs w:val="0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6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6.【答案】B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300" w:right="2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【解析】根据材料并结合所学知识可知，1898年左右的清政府内外交困，俄、德、英、日等国家在中国争夺势力范围，日本对戊戌变法态度的出发点是扩大日本在华影响力，以维护其在华利益，故 B 项正确。戊戌变法中日本援助甚少，起不到推动戊戌变法进程的作用，且与材料主旨不符，排除 A 项；根据材料“参加了各国派兵北京、迫甘军撤离的联合行动”可知，日本的行为并未激化列强之间的矛盾，排除C项；甲午战败后，李鸿章访俄后制定了“联俄拒日”外交方针，与材料时间不符，排除D项。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6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7.【答案】D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300" w:right="2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【解析】材料内容表明，民国初年出现了女子学校，且所学多为新式教育科目。 结合所学知识可知，民国八年到九年即1919—1920年，这一时期社会思想受新文化运动的影响，所以出现了材料中的女子学校，故 D项正确。从材料信息无法判断这些女子学校是南方的，排除 A 项；女性的独立性受到普遍关注的说法绝对，排除B项；《晨报》只是刊登了女校招生简章，无法得出新闻报刊助推近代教育改革的结论，排除C项。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6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8.【答案】C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300" w:right="2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【解析】根据所学知识可知，受1929—1933年世界经济危机的影响，主要资本主义国家向中国倾销商品并设置贸易壁垒，中国的进出口贸易受到极大影响，表现为图表中的 1931—1932 年进口值猛增，出口值急剧下降，且 1931—1936年间，中国进口商品贸易值一直较高，仍然处于逆差状态，故 C 项正确。材料信息体现不出进出口贸易结构的变化，排除 A 项；根据所学知识，1931—1936 年间，部分海关自主权的收回，关税税率的提高或减免与免征，有利于民族工商业的发展，但“得到较快发展”与史实不符，且图中数据变化也反映不出该结论，排除B项；1934—1936 年出口值有一定程度的增长，但得不出国民政府财力与实力增强的结论，排除 D项。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6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9.【答案】A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300" w:right="2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据材料“我们却还是一身臃肿，头重脚轻，很不适于作战”，结合所学知识可知，1941年日本侵略军在抗日根据地实施残酷的“三光政策”，使根据地人力、物力遭到巨大的损失，加之长期战争中人民的负担和消耗不断增加，物资供应愈发困难。 为了减轻人民的负担，中共中央于当年底发出“精兵简政”的指示，要求抗日根据地切实整顿各级组织，紧缩机构和人员编制，适应抗战需求，故 A 项正确。“三三制”是为了巩固抗日民族统一战线的民主政权建设，与材料不符、排除 B项；游击战争是中国共产党一直以来的战争策略，不能解决“臃肿”问题，排除C项；材料体现的是“臃肿”问题，所以主要是通过精兵简政来解决，不是减租减息，排除D项。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6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10.【答案】D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300" w:right="3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根据所学知识可知，新中国成立初期，红色政权尚未稳固，面临来自多方的压力，以读报组的形式，让人民群众了解时事政策和形势任务，同时听取和解答工人提出的疑问，有利于加强民众对新中国的政治认同，故D 项正确。“读报组”的推广可能会对识字率有一定影响，但从材料信息无法得出提高了全国人口的识字率的结论，排除 A 项；读报不是社会主义国家特有的，无法体现社会主义制度的优越性，排除 B项；满足了人民群众的文化需求的表述绝对，排除 C项。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6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11.【答案】A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300" w:right="3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根据所学知识可知，大流士一世通过对外战争，建立起了横跨亚洲、非洲、欧洲三大洲的波斯帝国，帝国疆域内不同的文明之间，经济特点和文化差异非常大，所以材料中的措施是基于帝国内部经济文化的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320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【高三历史参考答案  第 2 页(共 4 页)】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336" w:lineRule="auto"/>
        <w:textAlignment w:val="auto"/>
        <w:rPr>
          <w:b w:val="0"/>
          <w:bCs w:val="0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336" w:lineRule="auto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b w:val="0"/>
          <w:bCs w:val="0"/>
          <w:i w:val="0"/>
          <w:iCs w:val="0"/>
          <w:sz w:val="21"/>
          <w:szCs w:val="21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6007100</wp:posOffset>
                </wp:positionH>
                <wp:positionV relativeFrom="paragraph">
                  <wp:posOffset>0</wp:posOffset>
                </wp:positionV>
                <wp:extent cx="495300" cy="63500"/>
                <wp:effectExtent l="0" t="0" r="0" b="0"/>
                <wp:wrapTopAndBottom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3pt;margin-top:0pt;height:5pt;width:39pt;mso-wrap-distance-bottom:0pt;mso-wrap-distance-top:0pt;z-index:251660288;mso-width-relative:page;mso-height-relative:page;" filled="f" stroked="f" coordsize="21600,21600" o:gfxdata="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kwgisNYAAAAIAQAADwAAAAAAAAABACAAAAAiAAAA&#10;ZHJzL2Rvd25yZXYueG1sUEsBAhQAFAAAAAgAh07iQIwoYE/QAQAAkgMAAA4AAAAAAAAAAQAgAAAA&#10;JQEAAGRycy9lMm9Eb2MueG1sUEsFBgAAAAAGAAYAWQEAAGc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w:rPr>
          <w:b w:val="0"/>
          <w:bCs w:val="0"/>
          <w:i w:val="0"/>
          <w:iCs w:val="0"/>
          <w:sz w:val="21"/>
          <w:szCs w:val="21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6007100</wp:posOffset>
                </wp:positionH>
                <wp:positionV relativeFrom="paragraph">
                  <wp:posOffset>0</wp:posOffset>
                </wp:positionV>
                <wp:extent cx="495300" cy="127000"/>
                <wp:effectExtent l="0" t="0" r="0" b="0"/>
                <wp:wrapTopAndBottom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12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jc w:val="both"/>
                            </w:pP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3pt;margin-top:0pt;height:10pt;width:39pt;mso-wrap-distance-bottom:0pt;mso-wrap-distance-top:0pt;z-index:251661312;mso-width-relative:page;mso-height-relative:page;" filled="f" stroked="f" coordsize="21600,21600" o:gfxdata="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Rd6ultQAAAAIAQAADwAAAAAA&#10;AAABACAAAAAiAAAAZHJzL2Rvd25yZXYueG1sUEsBAhQAFAAAAAgAh07iQMa6jpbeAQAArQMAAA4A&#10;AAAAAAAAAQAgAAAAIwEAAGRycy9lMm9Eb2MueG1sUEsFBgAAAAAGAAYAWQEAAHM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after="0"/>
                        <w:jc w:val="both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b w:val="0"/>
          <w:bCs w:val="0"/>
          <w:i w:val="0"/>
          <w:iCs w:val="0"/>
          <w:sz w:val="21"/>
          <w:szCs w:val="21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6121400</wp:posOffset>
                </wp:positionH>
                <wp:positionV relativeFrom="paragraph">
                  <wp:posOffset>63500</wp:posOffset>
                </wp:positionV>
                <wp:extent cx="330200" cy="50800"/>
                <wp:effectExtent l="0" t="0" r="0" b="0"/>
                <wp:wrapTopAndBottom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00" cy="5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after="0" w:line="80" w:lineRule="atLeast"/>
                              <w:jc w:val="both"/>
                              <w:rPr>
                                <w:sz w:val="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4"/>
                              </w:rPr>
                              <w:t>大理心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2pt;margin-top:5pt;height:4pt;width:26pt;mso-wrap-distance-bottom:0pt;mso-wrap-distance-top:0pt;z-index:251662336;mso-width-relative:page;mso-height-relative:page;" filled="f" stroked="f" coordsize="21600,21600" o:gfxdata="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RGGIS9UAAAAKAQAADwAAAAAA&#10;AAABACAAAAAiAAAAZHJzL2Rvd25yZXYueG1sUEsBAhQAFAAAAAgAh07iQPmprlHdAQAArgMAAA4A&#10;AAAAAAAAAQAgAAAAJAEAAGRycy9lMm9Eb2MueG1sUEsFBgAAAAAGAAYAWQEAAHM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after="0" w:line="80" w:lineRule="atLeast"/>
                        <w:jc w:val="both"/>
                        <w:rPr>
                          <w:sz w:val="4"/>
                        </w:rPr>
                      </w:pPr>
                      <w:r>
                        <w:rPr>
                          <w:rFonts w:ascii="宋体" w:hAnsi="宋体" w:eastAsia="宋体" w:cs="宋体"/>
                          <w:color w:val="000000"/>
                          <w:sz w:val="4"/>
                        </w:rPr>
                        <w:t>大理心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b w:val="0"/>
          <w:bCs w:val="0"/>
          <w:i w:val="0"/>
          <w:iCs w:val="0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 w:right="16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异而采取的，故A项正确。 “帝国内有四个首都，采用总督自治和中央巡查相结合的方式进行管理”，有利于中央对地方的管理，但“保障了”表述绝对，排除B项；根据所学和材料“采用总督自治和中央巡查相结合的方式进行管理”可知，C项表述错误，排除；建立四个首都，总督自治和中央巡查的措施体现不出波斯文明的包容，排除 D项。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12.【答案】B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 w:right="1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【解析】根据材料内容可知，阿奎纳的做法，一方面把科学放到了神学的保护之下，让教士们可以不受干扰地研究科学；另一方面，也导致了科学研究的教条主义，故 B 项正确。阿奎纳的著作虽然将科学和神学合二为一，但科学研究是为神学研究服务的，排除 A 项；阿奎纳使用的只是亚里士多德的学说和科学方法，谈不上促进了古希腊思想的复兴，直到文艺复兴时才促进了古希腊思想的复兴，排除C项；根据所学知识可知，随着时代发展，越来越多的现象无法再用亚里士多德的理论解释的时候，科学家提出了新的科学定理，同时也就推翻了亚里士多德的结论，排除D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13.【答案】D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 w:right="1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【解析】根据材料内容可知，当时的北美人搞不清楚自己和英国到底应该是什么关系，他们一方面反对英国政府，另一方面拥护英王，依然认同自己是英国人，这是殖民地人民身份认同模糊的表现，故 D 项正确。 萨拉托加大捷是美国独立战争的转折点，排除 A 项；当时独立战争已经开始，强化了英国在殖民地的影响力的说法与史实不符，排除 B项；托马斯·潘恩的《常识》系统地论证了北美洲殖民地独立的合理性和必要性，排除 C 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14.【答案】B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 w:right="1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材料描述的内容是近代西方的文明等级论；将中国视为野蛮国家之列，且国际法不适用于“文明国与野蛮国家之间的问题处理”，实际上为西方国家侵略扩张提供了“合法”话语，故B项正确。材料内容未涉及东方国家的传统法律，排除 A 项；文明等级论是不合理的，排除C项；文明等级论与世界文明发展的不平衡性无关，本质就是为侵略扩张寻找借口，排除D项。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15.【答案】C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 w:right="1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【解析】根据所学知识可知，英国工业革命后，一系列中小城镇兴起。表格中信息显示，英国工业革命前后，纺织业、冶金业和金属加工业的重心发生了变化，故C 项正确。可开采的煤炭资源较为丰富符合英国的史实，但材料内容未体现，排除 A 项；从材料信息无法判断英国城市化进程的速度，排除B项；D项表述错误，与史实不符，排除。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16.【答案】A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 w:right="1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【解析】根据材料内容可知，纳米比亚独立运动实际上是美苏两国在非洲争霸的体现，20世纪 80年代末，美苏关系走向缓和，《西南非洲和平协议》得以签署，所以纳米比亚独立运动折射出世界格局的变化，故 A 项正确。非洲此时只有纳米比亚未独立，不存在独立力量分散的问题，排除 B项；20世纪 80年代末，美苏关系走向缓和，排除C项；D项与史实不符，美国的综合实力强于苏联，排除。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二、非选择题：本大题共4 小题，共 52 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4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17.【答案】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变化趋势：进士的总人数大幅增加；南北方进士人数差距缩小。 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原因：唐朝后期南方经济发展促进文化兴盛；北方依然是政治中心；唐朝科举制度的发展与完善。(4分，答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328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【高三历史参考答案  第 3 页(共 4 页)】</w:t>
      </w:r>
      <w:r>
        <w:rPr>
          <w:b w:val="0"/>
          <w:bCs w:val="0"/>
          <w:i w:val="0"/>
          <w:iCs w:val="0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出两点即可)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0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18.【答案】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不同之处：古代历史学家通常以政权为中心谈论和研究历史；现在的历史学家以文明为中心看待历史。(4分)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原因：历史观不同；所掌握的史料不同；阶级立场不同；对世界认知的程度不同。 (4分，答出两点即可)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0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19.【答案】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(1)特点：历史悠久；参与群体扩大；相互借鉴中有所创新；保留了民族特色。(6分，答出三点即可)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00" w:right="120" w:firstLine="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(2)表现：法国主教拥有中式彩色哔叽面料的服装；艺术家画绘制具有中国风的裙子；欧洲贵族妇女穿中国风的服饰；出现中国服饰装扮的化装舞会。(6分，答出三点即可)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背景：新航路开辟，东西方交流频繁；近代商品贸易的发展。(4分)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 w:right="1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(3)影响：冲击了中国传统的纺织业；刺激了中国近代纺织工业和制衣业的发展；丰富了中国服饰的材料；冲击了传统社会等级秩序；导致民族服饰业的曲折发展。(8分，答出四点即可)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10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20.【答案】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论题：16 至 19 世纪，欧洲确立起世界中心的地位。(2分)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00" w:right="120" w:firstLine="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阐述：16世纪以来，资本主义工商业在欧洲迅速发展。从发现美洲大陆到环球航行，全世界的海洋航路开辟出来，欧洲航海家建立起全世界的联系。西欧国家加快殖民扩张的步伐，抢占贸易据点，进行殖民掠夺，加速了资本原始积累的步伐。欧洲通过宗教改革和文艺复兴建立起资产阶级文化，推动了民族国家的形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00" w:firstLine="46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17世纪英国革命引发了欧美资产阶级浪潮，资产阶级代议制度在英国及西欧逐渐确立。英国及荷兰和法国建立了资产阶级政权，大力发展资本主义，在日益扩大的世界市场的需求刺激下，西欧和美国开启了工业革命，现代化的机器大工业陆续建立，英法等国成为第一批工业化国家。与此同时，亚非各国社会制度落后，发展迟缓，对外界反应保守迟钝，在西方的炮舰政策下，逐渐成为西方的殖民地或者半殖民地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40" w:right="120" w:firstLine="4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综上所述，工业化的迅速发展和不断地对外扩张，使西欧建立起主导世界的格局，成为世界的中心。(2分)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示例仅供阅卷参考，不作为唯一标准答案。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42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【评分说明】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336" w:lineRule="auto"/>
        <w:textAlignment w:val="auto"/>
        <w:rPr>
          <w:b w:val="0"/>
          <w:bCs w:val="0"/>
          <w:i w:val="0"/>
          <w:iCs w:val="0"/>
          <w:sz w:val="21"/>
          <w:szCs w:val="21"/>
        </w:rPr>
      </w:pPr>
    </w:p>
    <w:tbl>
      <w:tblPr>
        <w:tblStyle w:val="4"/>
        <w:tblW w:w="0" w:type="auto"/>
        <w:tblInd w:w="108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0"/>
        <w:gridCol w:w="67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等级</w:t>
            </w:r>
          </w:p>
        </w:tc>
        <w:tc>
          <w:tcPr>
            <w:tcW w:w="6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说明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一等(12—9 分)</w:t>
            </w:r>
          </w:p>
        </w:tc>
        <w:tc>
          <w:tcPr>
            <w:tcW w:w="6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准确、充分运用史实：说理充分，逻辑严密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二等(8—5分)</w:t>
            </w:r>
          </w:p>
        </w:tc>
        <w:tc>
          <w:tcPr>
            <w:tcW w:w="6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能够运用相关史实；说理较充分，逻辑关系较清楚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三等(4—0 分)</w:t>
            </w:r>
          </w:p>
        </w:tc>
        <w:tc>
          <w:tcPr>
            <w:tcW w:w="6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line="336" w:lineRule="auto"/>
              <w:jc w:val="center"/>
              <w:textAlignment w:val="auto"/>
              <w:rPr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运用史实不够准确或不能够运用史实；说理不充分或没有说理，逻辑混乱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36" w:lineRule="auto"/>
        <w:ind w:left="3280"/>
        <w:jc w:val="both"/>
        <w:textAlignment w:val="auto"/>
        <w:rPr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</w:rPr>
        <w:t>【高三历史参考答案  第 4 页(共 4 页)】</w:t>
      </w:r>
    </w:p>
    <w:sectPr>
      <w:headerReference r:id="rId5" w:type="default"/>
      <w:footerReference r:id="rId6" w:type="default"/>
      <w:pgSz w:w="11900" w:h="16840"/>
      <w:pgMar w:top="800" w:right="800" w:bottom="80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  <w14:ligatures w14:val="none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mOTUyNjQ5YjI5ZWQwNjE4YmUxOTdiY2JmNTk3ZWMifQ=="/>
  </w:docVars>
  <w:rsids>
    <w:rsidRoot w:val="007E7021"/>
    <w:rsid w:val="0025694F"/>
    <w:rsid w:val="004151FC"/>
    <w:rsid w:val="007E7021"/>
    <w:rsid w:val="00990A16"/>
    <w:rsid w:val="00C02FC6"/>
    <w:rsid w:val="1D3613BB"/>
    <w:rsid w:val="7EBD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1503</Words>
  <Characters>8571</Characters>
  <DocSecurity>0</DocSecurity>
  <Lines>71</Lines>
  <Paragraphs>20</Paragraphs>
  <ScaleCrop>false</ScaleCrop>
  <LinksUpToDate>false</LinksUpToDate>
  <CharactersWithSpaces>10054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2024-02-17T10:28:00Z</dcterms:created>
  <dcterms:modified xsi:type="dcterms:W3CDTF">2024-02-19T01:22:31Z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2052-12.1.0.16120</vt:lpwstr>
  </property>
  <property fmtid="{D5CDD505-2E9C-101B-9397-08002B2CF9AE}" pid="7" name="ICV">
    <vt:lpwstr>D63665C2D52B4B789350DF254575D5FC_12</vt:lpwstr>
  </property>
</Properties>
</file>