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ind w:left="592" w:hanging="592" w:hangingChars="185"/>
        <w:jc w:val="center"/>
        <w:rPr>
          <w:rFonts w:ascii="黑体" w:eastAsia="黑体" w:hAnsi="黑体" w:cs="黑体" w:hint="eastAsia"/>
          <w:b/>
          <w:color w:val="000000"/>
          <w:w w:val="80"/>
          <w:sz w:val="32"/>
          <w:szCs w:val="32"/>
          <w:lang w:val="en-US" w:eastAsia="zh-CN"/>
        </w:rPr>
      </w:pPr>
      <w:r>
        <w:rPr>
          <w:rFonts w:ascii="黑体" w:eastAsia="黑体" w:hAnsi="黑体" w:cs="黑体" w:hint="eastAsia"/>
          <w:b/>
          <w:color w:val="000000"/>
          <w:w w:val="80"/>
          <w:sz w:val="32"/>
          <w:szCs w:val="32"/>
        </w:rPr>
        <w:drawing>
          <wp:anchor simplePos="0" relativeHeight="251658240" behindDoc="0" locked="0" layoutInCell="1" allowOverlap="1">
            <wp:simplePos x="0" y="0"/>
            <wp:positionH relativeFrom="page">
              <wp:posOffset>12522200</wp:posOffset>
            </wp:positionH>
            <wp:positionV relativeFrom="topMargin">
              <wp:posOffset>12547600</wp:posOffset>
            </wp:positionV>
            <wp:extent cx="355600" cy="381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355600" cy="381000"/>
                    </a:xfrm>
                    <a:prstGeom prst="rect">
                      <a:avLst/>
                    </a:prstGeom>
                  </pic:spPr>
                </pic:pic>
              </a:graphicData>
            </a:graphic>
          </wp:anchor>
        </w:drawing>
      </w:r>
      <w:r>
        <w:rPr>
          <w:rFonts w:ascii="黑体" w:eastAsia="黑体" w:hAnsi="黑体" w:cs="黑体" w:hint="eastAsia"/>
          <w:b/>
          <w:color w:val="000000"/>
          <w:w w:val="80"/>
          <w:sz w:val="32"/>
          <w:szCs w:val="32"/>
        </w:rPr>
        <w:t>淮安市高中校协作体202</w:t>
      </w:r>
      <w:r>
        <w:rPr>
          <w:rFonts w:ascii="黑体" w:eastAsia="黑体" w:hAnsi="黑体" w:cs="黑体" w:hint="eastAsia"/>
          <w:b/>
          <w:color w:val="000000"/>
          <w:w w:val="80"/>
          <w:sz w:val="32"/>
          <w:szCs w:val="32"/>
          <w:lang w:val="en-US" w:eastAsia="zh-CN"/>
        </w:rPr>
        <w:t>3</w:t>
      </w:r>
      <w:r>
        <w:rPr>
          <w:rFonts w:ascii="黑体" w:eastAsia="黑体" w:hAnsi="黑体" w:cs="黑体" w:hint="eastAsia"/>
          <w:b/>
          <w:color w:val="000000"/>
          <w:w w:val="80"/>
          <w:sz w:val="32"/>
          <w:szCs w:val="32"/>
        </w:rPr>
        <w:t>～202</w:t>
      </w:r>
      <w:r>
        <w:rPr>
          <w:rFonts w:ascii="黑体" w:eastAsia="黑体" w:hAnsi="黑体" w:cs="黑体" w:hint="eastAsia"/>
          <w:b/>
          <w:color w:val="000000"/>
          <w:w w:val="80"/>
          <w:sz w:val="32"/>
          <w:szCs w:val="32"/>
          <w:lang w:val="en-US" w:eastAsia="zh-CN"/>
        </w:rPr>
        <w:t>4</w:t>
      </w:r>
      <w:r>
        <w:rPr>
          <w:rFonts w:ascii="黑体" w:eastAsia="黑体" w:hAnsi="黑体" w:cs="黑体" w:hint="eastAsia"/>
          <w:b/>
          <w:color w:val="000000"/>
          <w:w w:val="80"/>
          <w:sz w:val="32"/>
          <w:szCs w:val="32"/>
        </w:rPr>
        <w:t>学年</w:t>
      </w:r>
      <w:r>
        <w:rPr>
          <w:rFonts w:ascii="黑体" w:eastAsia="黑体" w:hAnsi="黑体" w:cs="黑体" w:hint="eastAsia"/>
          <w:b/>
          <w:color w:val="000000"/>
          <w:w w:val="80"/>
          <w:sz w:val="32"/>
          <w:szCs w:val="32"/>
          <w:lang w:val="en-US" w:eastAsia="zh-CN"/>
        </w:rPr>
        <w:t>度</w:t>
      </w:r>
      <w:r>
        <w:rPr>
          <w:rFonts w:ascii="黑体" w:eastAsia="黑体" w:hAnsi="黑体" w:cs="黑体" w:hint="eastAsia"/>
          <w:b/>
          <w:color w:val="000000"/>
          <w:w w:val="80"/>
          <w:sz w:val="32"/>
          <w:szCs w:val="32"/>
        </w:rPr>
        <w:t>第一学</w:t>
      </w:r>
      <w:r>
        <w:rPr>
          <w:rFonts w:ascii="黑体" w:eastAsia="黑体" w:hAnsi="黑体" w:cs="黑体" w:hint="eastAsia"/>
          <w:b/>
          <w:color w:val="000000"/>
          <w:spacing w:val="20"/>
          <w:w w:val="80"/>
          <w:sz w:val="32"/>
          <w:szCs w:val="32"/>
        </w:rPr>
        <w:t>期高</w:t>
      </w:r>
      <w:r>
        <w:rPr>
          <w:rFonts w:ascii="黑体" w:eastAsia="黑体" w:hAnsi="黑体" w:cs="黑体" w:hint="eastAsia"/>
          <w:b/>
          <w:color w:val="000000"/>
          <w:spacing w:val="20"/>
          <w:w w:val="80"/>
          <w:sz w:val="32"/>
          <w:szCs w:val="32"/>
          <w:lang w:val="en-US" w:eastAsia="zh-CN"/>
        </w:rPr>
        <w:t>三</w:t>
      </w:r>
      <w:r>
        <w:rPr>
          <w:rFonts w:ascii="黑体" w:eastAsia="黑体" w:hAnsi="黑体" w:cs="黑体" w:hint="eastAsia"/>
          <w:b/>
          <w:color w:val="000000"/>
          <w:spacing w:val="20"/>
          <w:w w:val="80"/>
          <w:sz w:val="32"/>
          <w:szCs w:val="32"/>
        </w:rPr>
        <w:t>年级</w:t>
      </w:r>
      <w:r>
        <w:rPr>
          <w:rFonts w:ascii="黑体" w:eastAsia="黑体" w:hAnsi="黑体" w:cs="黑体" w:hint="eastAsia"/>
          <w:b/>
          <w:color w:val="000000"/>
          <w:w w:val="80"/>
          <w:sz w:val="32"/>
          <w:szCs w:val="32"/>
        </w:rPr>
        <w:t>期中</w:t>
      </w:r>
      <w:r>
        <w:rPr>
          <w:rFonts w:ascii="黑体" w:eastAsia="黑体" w:hAnsi="黑体" w:cs="黑体" w:hint="eastAsia"/>
          <w:b/>
          <w:color w:val="000000"/>
          <w:w w:val="80"/>
          <w:sz w:val="32"/>
          <w:szCs w:val="32"/>
          <w:lang w:val="en-US" w:eastAsia="zh-CN"/>
        </w:rPr>
        <w:t>联考</w:t>
      </w:r>
    </w:p>
    <w:p>
      <w:pPr>
        <w:ind w:left="592" w:hanging="592" w:hangingChars="185"/>
        <w:jc w:val="center"/>
        <w:rPr>
          <w:rFonts w:ascii="黑体" w:eastAsia="黑体" w:hAnsi="黑体" w:cs="黑体" w:hint="eastAsia"/>
          <w:b/>
          <w:color w:val="000000"/>
          <w:spacing w:val="20"/>
          <w:w w:val="80"/>
          <w:sz w:val="32"/>
          <w:szCs w:val="32"/>
        </w:rPr>
      </w:pPr>
      <w:r>
        <w:rPr>
          <w:rFonts w:ascii="黑体" w:eastAsia="黑体" w:hAnsi="黑体" w:cs="黑体" w:hint="eastAsia"/>
          <w:b/>
          <w:color w:val="000000"/>
          <w:spacing w:val="20"/>
          <w:w w:val="80"/>
          <w:sz w:val="32"/>
          <w:szCs w:val="32"/>
          <w:lang w:val="en-US" w:eastAsia="zh-CN"/>
        </w:rPr>
        <w:t>历史</w:t>
      </w:r>
      <w:r>
        <w:rPr>
          <w:rFonts w:ascii="黑体" w:eastAsia="黑体" w:hAnsi="黑体" w:cs="黑体" w:hint="eastAsia"/>
          <w:b/>
          <w:color w:val="000000"/>
          <w:spacing w:val="20"/>
          <w:w w:val="80"/>
          <w:sz w:val="32"/>
          <w:szCs w:val="32"/>
        </w:rPr>
        <w:t>试卷</w:t>
      </w:r>
    </w:p>
    <w:p>
      <w:pPr>
        <w:widowControl/>
        <w:jc w:val="center"/>
        <w:rPr>
          <w:rFonts w:ascii="宋体" w:hAnsi="宋体" w:cs="宋体" w:hint="eastAsia"/>
          <w:bCs/>
          <w:kern w:val="0"/>
          <w:szCs w:val="21"/>
        </w:rPr>
      </w:pPr>
      <w:r>
        <w:rPr>
          <w:rFonts w:ascii="宋体" w:hAnsi="宋体" w:cs="宋体" w:hint="eastAsia"/>
          <w:b/>
          <w:bCs/>
          <w:kern w:val="0"/>
          <w:szCs w:val="21"/>
        </w:rPr>
        <w:t>（时间：</w:t>
      </w:r>
      <w:r>
        <w:rPr>
          <w:rFonts w:ascii="宋体" w:hAnsi="宋体" w:cs="宋体" w:hint="eastAsia"/>
          <w:b/>
          <w:bCs/>
          <w:kern w:val="0"/>
          <w:szCs w:val="21"/>
          <w:lang w:val="en-US" w:eastAsia="zh-CN"/>
        </w:rPr>
        <w:t>75</w:t>
      </w:r>
      <w:r>
        <w:rPr>
          <w:rFonts w:ascii="宋体" w:hAnsi="宋体" w:cs="宋体" w:hint="eastAsia"/>
          <w:b/>
          <w:bCs/>
          <w:kern w:val="0"/>
          <w:szCs w:val="21"/>
        </w:rPr>
        <w:t>分钟 满分：100分）</w:t>
      </w:r>
    </w:p>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eastAsia="黑体" w:hAnsi="Times New Roman"/>
          <w:b/>
          <w:color w:val="auto"/>
          <w:szCs w:val="21"/>
        </w:rPr>
      </w:pPr>
      <w:r>
        <w:rPr>
          <w:rFonts w:ascii="Times New Roman" w:eastAsia="黑体" w:hAnsi="Times New Roman"/>
          <w:b/>
          <w:color w:val="auto"/>
          <w:szCs w:val="21"/>
        </w:rPr>
        <w:t>第Ⅰ卷（选择题  共</w:t>
      </w:r>
      <w:r>
        <w:rPr>
          <w:rFonts w:ascii="Times New Roman" w:eastAsia="黑体" w:hAnsi="Times New Roman" w:hint="eastAsia"/>
          <w:b/>
          <w:color w:val="auto"/>
          <w:szCs w:val="21"/>
        </w:rPr>
        <w:t>4</w:t>
      </w:r>
      <w:r>
        <w:rPr>
          <w:rFonts w:ascii="Times New Roman" w:eastAsia="黑体" w:hAnsi="Times New Roman" w:hint="eastAsia"/>
          <w:b/>
          <w:color w:val="auto"/>
          <w:szCs w:val="21"/>
          <w:lang w:val="en-US" w:eastAsia="zh-CN"/>
        </w:rPr>
        <w:t>8</w:t>
      </w:r>
      <w:r>
        <w:rPr>
          <w:rFonts w:ascii="Times New Roman" w:eastAsia="黑体" w:hAnsi="Times New Roman"/>
          <w:b/>
          <w:color w:val="auto"/>
          <w:szCs w:val="21"/>
        </w:rPr>
        <w:t>分）</w:t>
      </w:r>
    </w:p>
    <w:p>
      <w:pPr>
        <w:pStyle w:val="PlainText"/>
        <w:keepNext w:val="0"/>
        <w:keepLines w:val="0"/>
        <w:pageBreakBefore w:val="0"/>
        <w:widowControl w:val="0"/>
        <w:numPr>
          <w:ilvl w:val="0"/>
          <w:numId w:val="1"/>
        </w:numPr>
        <w:tabs>
          <w:tab w:val="left" w:pos="3402"/>
        </w:tabs>
        <w:kinsoku/>
        <w:wordWrap/>
        <w:overflowPunct/>
        <w:topLinePunct w:val="0"/>
        <w:autoSpaceDE/>
        <w:autoSpaceDN/>
        <w:bidi w:val="0"/>
        <w:snapToGrid w:val="0"/>
        <w:spacing w:line="240" w:lineRule="auto"/>
        <w:rPr>
          <w:rFonts w:ascii="宋体" w:eastAsia="宋体" w:hAnsi="宋体" w:cs="宋体" w:hint="eastAsia"/>
          <w:b/>
          <w:color w:val="auto"/>
          <w:sz w:val="21"/>
          <w:szCs w:val="21"/>
          <w:lang w:val="en-US" w:eastAsia="zh-CN"/>
        </w:rPr>
      </w:pPr>
      <w:r>
        <w:rPr>
          <w:rFonts w:ascii="宋体" w:eastAsia="宋体" w:hAnsi="宋体" w:cs="宋体" w:hint="eastAsia"/>
          <w:b/>
          <w:color w:val="auto"/>
          <w:sz w:val="21"/>
          <w:szCs w:val="21"/>
        </w:rPr>
        <w:t>选择题</w:t>
      </w:r>
      <w:r>
        <w:rPr>
          <w:rFonts w:ascii="宋体" w:eastAsia="宋体" w:hAnsi="宋体" w:cs="宋体" w:hint="eastAsia"/>
          <w:b/>
          <w:color w:val="auto"/>
          <w:sz w:val="21"/>
          <w:szCs w:val="21"/>
          <w:lang w:eastAsia="zh-CN"/>
        </w:rPr>
        <w:t>：</w:t>
      </w:r>
      <w:r>
        <w:rPr>
          <w:rFonts w:ascii="宋体" w:eastAsia="宋体" w:hAnsi="宋体" w:cs="宋体" w:hint="eastAsia"/>
          <w:b/>
          <w:color w:val="auto"/>
          <w:sz w:val="21"/>
          <w:szCs w:val="21"/>
        </w:rPr>
        <w:t>共1</w:t>
      </w:r>
      <w:r>
        <w:rPr>
          <w:rFonts w:ascii="宋体" w:eastAsia="宋体" w:hAnsi="宋体" w:cs="宋体" w:hint="eastAsia"/>
          <w:b/>
          <w:color w:val="auto"/>
          <w:sz w:val="21"/>
          <w:szCs w:val="21"/>
          <w:lang w:val="en-US" w:eastAsia="zh-CN"/>
        </w:rPr>
        <w:t>6</w:t>
      </w:r>
      <w:r>
        <w:rPr>
          <w:rFonts w:ascii="宋体" w:eastAsia="宋体" w:hAnsi="宋体" w:cs="宋体" w:hint="eastAsia"/>
          <w:b/>
          <w:color w:val="auto"/>
          <w:sz w:val="21"/>
          <w:szCs w:val="21"/>
        </w:rPr>
        <w:t>题，每题3分，共4</w:t>
      </w:r>
      <w:r>
        <w:rPr>
          <w:rFonts w:ascii="宋体" w:eastAsia="宋体" w:hAnsi="宋体" w:cs="宋体" w:hint="eastAsia"/>
          <w:b/>
          <w:color w:val="auto"/>
          <w:sz w:val="21"/>
          <w:szCs w:val="21"/>
          <w:lang w:val="en-US" w:eastAsia="zh-CN"/>
        </w:rPr>
        <w:t>8</w:t>
      </w:r>
      <w:r>
        <w:rPr>
          <w:rFonts w:ascii="宋体" w:eastAsia="宋体" w:hAnsi="宋体" w:cs="宋体" w:hint="eastAsia"/>
          <w:b/>
          <w:color w:val="auto"/>
          <w:sz w:val="21"/>
          <w:szCs w:val="21"/>
        </w:rPr>
        <w:t>分。</w:t>
      </w:r>
      <w:r>
        <w:rPr>
          <w:rFonts w:ascii="宋体" w:eastAsia="宋体" w:hAnsi="宋体" w:cs="宋体" w:hint="eastAsia"/>
          <w:b/>
          <w:color w:val="auto"/>
          <w:sz w:val="21"/>
          <w:szCs w:val="21"/>
          <w:lang w:val="en-US" w:eastAsia="zh-CN"/>
        </w:rPr>
        <w:t>每题</w:t>
      </w:r>
      <w:r>
        <w:rPr>
          <w:rFonts w:ascii="宋体" w:eastAsia="宋体" w:hAnsi="宋体" w:cs="宋体" w:hint="eastAsia"/>
          <w:b/>
          <w:color w:val="auto"/>
          <w:sz w:val="21"/>
          <w:szCs w:val="21"/>
        </w:rPr>
        <w:t>只有一项最符合题</w:t>
      </w:r>
      <w:r>
        <w:rPr>
          <w:rFonts w:ascii="宋体" w:eastAsia="宋体" w:hAnsi="宋体" w:cs="宋体" w:hint="eastAsia"/>
          <w:b/>
          <w:color w:val="auto"/>
          <w:sz w:val="21"/>
          <w:szCs w:val="21"/>
          <w:lang w:val="en-US" w:eastAsia="zh-CN"/>
        </w:rPr>
        <w:t>意。</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lang w:val="en-US" w:eastAsia="zh-CN"/>
        </w:rPr>
        <w:t>1.</w:t>
      </w:r>
      <w:r>
        <w:rPr>
          <w:rFonts w:ascii="宋体" w:eastAsia="宋体" w:hAnsi="宋体" w:cs="宋体" w:hint="eastAsia"/>
          <w:sz w:val="21"/>
          <w:szCs w:val="21"/>
        </w:rPr>
        <w:t>春秋时期，晋国在兼并虞国等同姓方国时，也与无终戎等北方诸戎和好，以免于在同楚国争霸过程中腹背受敌。这一现象表明当时（　　）</w:t>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A．北方诸戎已融入华夏族</w:t>
      </w:r>
      <w:r>
        <w:rPr>
          <w:rFonts w:ascii="宋体" w:eastAsia="宋体" w:hAnsi="宋体" w:cs="宋体" w:hint="eastAsia"/>
          <w:sz w:val="21"/>
          <w:szCs w:val="21"/>
        </w:rPr>
        <w:tab/>
      </w:r>
      <w:r>
        <w:rPr>
          <w:rFonts w:ascii="宋体" w:eastAsia="宋体" w:hAnsi="宋体" w:cs="宋体" w:hint="eastAsia"/>
          <w:sz w:val="21"/>
          <w:szCs w:val="21"/>
        </w:rPr>
        <w:t>B．政治权力下移至卿大夫</w:t>
      </w:r>
      <w:r>
        <w:rPr>
          <w:rFonts w:ascii="宋体" w:eastAsia="宋体" w:hAnsi="宋体" w:cs="宋体" w:hint="eastAsia"/>
          <w:sz w:val="21"/>
          <w:szCs w:val="21"/>
        </w:rPr>
        <w:tab/>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C．楚国吴起变法成效显著</w:t>
      </w:r>
      <w:r>
        <w:rPr>
          <w:rFonts w:ascii="宋体" w:eastAsia="宋体" w:hAnsi="宋体" w:cs="宋体" w:hint="eastAsia"/>
          <w:sz w:val="21"/>
          <w:szCs w:val="21"/>
        </w:rPr>
        <w:tab/>
      </w:r>
      <w:r>
        <w:rPr>
          <w:rFonts w:ascii="宋体" w:eastAsia="宋体" w:hAnsi="宋体" w:cs="宋体" w:hint="eastAsia"/>
          <w:sz w:val="21"/>
          <w:szCs w:val="21"/>
        </w:rPr>
        <w:t>D．宗法政治体制遭到破坏</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lang w:eastAsia="zh-CN"/>
        </w:rPr>
      </w:pPr>
      <w:r>
        <w:rPr>
          <w:rFonts w:ascii="宋体" w:eastAsia="宋体" w:hAnsi="宋体" w:cs="宋体" w:hint="eastAsia"/>
          <w:sz w:val="21"/>
          <w:szCs w:val="21"/>
        </w:rPr>
        <w:t>2.民营工商业在西汉初年已有相当发展，但汉武帝以后民间资本被迫大量向农业转移，以田庄为主要载体，以农为主、工商为辅。这种变化说明当时</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A.自然经济阻碍工商业发展</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B.政府开始实行重农抑商</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 xml:space="preserve">C.中央加强了对经济的控制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D.私商已经成为商人主体</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lang w:eastAsia="zh-CN"/>
        </w:rPr>
      </w:pPr>
      <w:r>
        <w:rPr>
          <w:rFonts w:ascii="宋体" w:eastAsia="宋体" w:hAnsi="宋体" w:cs="宋体" w:hint="eastAsia"/>
          <w:sz w:val="21"/>
          <w:szCs w:val="21"/>
        </w:rPr>
        <w:t>3.开元十一年，唐玄宗改政事堂为"中书门下"，将中书省和门下省合为一体。这一变化</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A.使中枢机构分工明确</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B.有利于提高工作效率 </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C.进一步削弱宰相权力</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D.大大强化了中央集权 </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sz w:val="21"/>
          <w:szCs w:val="21"/>
        </w:rPr>
        <w:t>4．</w:t>
      </w:r>
      <w:r>
        <w:rPr>
          <w:rFonts w:ascii="宋体" w:eastAsia="宋体" w:hAnsi="宋体" w:cs="宋体" w:hint="eastAsia"/>
          <w:color w:val="000000"/>
          <w:sz w:val="21"/>
          <w:szCs w:val="21"/>
        </w:rPr>
        <w:t>元朝创建行御史台</w:t>
      </w:r>
      <w:r>
        <w:rPr>
          <w:rFonts w:ascii="宋体" w:eastAsia="宋体" w:hAnsi="宋体" w:cs="宋体" w:hint="eastAsia"/>
          <w:color w:val="000000"/>
          <w:sz w:val="21"/>
          <w:szCs w:val="21"/>
        </w:rPr>
        <w:t>“</w:t>
      </w:r>
      <w:r>
        <w:rPr>
          <w:rFonts w:ascii="宋体" w:eastAsia="宋体" w:hAnsi="宋体" w:cs="宋体" w:hint="eastAsia"/>
          <w:color w:val="000000"/>
          <w:sz w:val="21"/>
          <w:szCs w:val="21"/>
        </w:rPr>
        <w:t>主察行省</w:t>
      </w:r>
      <w:r>
        <w:rPr>
          <w:rFonts w:ascii="宋体" w:eastAsia="宋体" w:hAnsi="宋体" w:cs="宋体" w:hint="eastAsia"/>
          <w:color w:val="000000"/>
          <w:sz w:val="21"/>
          <w:szCs w:val="21"/>
        </w:rPr>
        <w:t>”</w:t>
      </w:r>
      <w:r>
        <w:rPr>
          <w:rFonts w:ascii="宋体" w:eastAsia="宋体" w:hAnsi="宋体" w:cs="宋体" w:hint="eastAsia"/>
          <w:color w:val="000000"/>
          <w:sz w:val="21"/>
          <w:szCs w:val="21"/>
        </w:rPr>
        <w:t>。至元二十年，江淮行省</w:t>
      </w:r>
      <w:r>
        <w:rPr>
          <w:rFonts w:ascii="宋体" w:eastAsia="宋体" w:hAnsi="宋体" w:cs="宋体" w:hint="eastAsia"/>
          <w:color w:val="000000"/>
          <w:sz w:val="21"/>
          <w:szCs w:val="21"/>
        </w:rPr>
        <w:t>“</w:t>
      </w:r>
      <w:r>
        <w:rPr>
          <w:rFonts w:ascii="宋体" w:eastAsia="宋体" w:hAnsi="宋体" w:cs="宋体" w:hint="eastAsia"/>
          <w:color w:val="000000"/>
          <w:sz w:val="21"/>
          <w:szCs w:val="21"/>
        </w:rPr>
        <w:t>有欲专肆而忌廉察官者</w:t>
      </w:r>
      <w:r>
        <w:rPr>
          <w:rFonts w:ascii="宋体" w:eastAsia="宋体" w:hAnsi="宋体" w:cs="宋体" w:hint="eastAsia"/>
          <w:color w:val="000000"/>
          <w:sz w:val="21"/>
          <w:szCs w:val="21"/>
        </w:rPr>
        <w:t>”</w:t>
      </w:r>
      <w:r>
        <w:rPr>
          <w:rFonts w:ascii="宋体" w:eastAsia="宋体" w:hAnsi="宋体" w:cs="宋体" w:hint="eastAsia"/>
          <w:color w:val="000000"/>
          <w:sz w:val="21"/>
          <w:szCs w:val="21"/>
        </w:rPr>
        <w:t>，建议行御史台隶属行省。经重臣董文用据理力争，该图谋未能得逞。至元二十八年，行御史台不受行省节制在法令上被确认。这说明元代（   ）</w: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A. 行省长官的特权受到否定</w:t>
      </w:r>
      <w:r>
        <w:rPr>
          <w:rFonts w:ascii="宋体" w:eastAsia="宋体" w:hAnsi="宋体" w:cs="宋体" w:hint="eastAsia"/>
          <w:color w:val="000000"/>
          <w:sz w:val="21"/>
          <w:szCs w:val="21"/>
        </w:rPr>
        <w:tab/>
      </w:r>
      <w:r>
        <w:rPr>
          <w:rFonts w:ascii="宋体" w:eastAsia="宋体" w:hAnsi="宋体" w:cs="宋体" w:hint="eastAsia"/>
          <w:color w:val="000000"/>
          <w:sz w:val="21"/>
          <w:szCs w:val="21"/>
        </w:rPr>
        <w:t>B. 地方权力的监督机制得到改善</w: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sz w:val="21"/>
          <w:szCs w:val="21"/>
        </w:rPr>
      </w:pPr>
      <w:r>
        <w:rPr>
          <w:rFonts w:ascii="宋体" w:eastAsia="宋体" w:hAnsi="宋体" w:cs="宋体" w:hint="eastAsia"/>
          <w:color w:val="000000"/>
          <w:sz w:val="21"/>
          <w:szCs w:val="21"/>
        </w:rPr>
        <w:t>C. 地方的吏治问题得以解决</w:t>
      </w:r>
      <w:r>
        <w:rPr>
          <w:rFonts w:ascii="宋体" w:eastAsia="宋体" w:hAnsi="宋体" w:cs="宋体" w:hint="eastAsia"/>
          <w:color w:val="000000"/>
          <w:sz w:val="21"/>
          <w:szCs w:val="21"/>
        </w:rPr>
        <w:tab/>
      </w:r>
      <w:r>
        <w:rPr>
          <w:rFonts w:ascii="宋体" w:eastAsia="宋体" w:hAnsi="宋体" w:cs="宋体" w:hint="eastAsia"/>
          <w:color w:val="000000"/>
          <w:sz w:val="21"/>
          <w:szCs w:val="21"/>
        </w:rPr>
        <w:t>D. 行省事务最终由朝廷大臣决定</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lang w:val="en-US" w:eastAsia="zh-CN"/>
        </w:rPr>
        <w:t>5</w:t>
      </w:r>
      <w:r>
        <w:rPr>
          <w:rFonts w:ascii="宋体" w:eastAsia="宋体" w:hAnsi="宋体" w:cs="宋体" w:hint="eastAsia"/>
          <w:sz w:val="21"/>
          <w:szCs w:val="21"/>
          <w:lang w:eastAsia="zh-CN"/>
        </w:rPr>
        <w:t>.</w:t>
      </w:r>
      <w:r>
        <w:rPr>
          <w:rFonts w:ascii="宋体" w:eastAsia="宋体" w:hAnsi="宋体" w:cs="宋体" w:hint="eastAsia"/>
          <w:sz w:val="21"/>
          <w:szCs w:val="21"/>
        </w:rPr>
        <w:t>如表呈现的是宋代程颐和朱熹的思想观点。这说明理学家（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3710"/>
        <w:gridCol w:w="371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rPr>
          <w:trHeight w:val="463"/>
        </w:trPr>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思想家</w:t>
            </w:r>
          </w:p>
        </w:tc>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观点</w:t>
            </w:r>
          </w:p>
        </w:tc>
      </w:tr>
      <w:tr>
        <w:tblPrEx>
          <w:tblW w:w="0" w:type="auto"/>
          <w:tblInd w:w="280" w:type="dxa"/>
          <w:tblCellMar>
            <w:top w:w="30" w:type="dxa"/>
            <w:left w:w="30" w:type="dxa"/>
            <w:bottom w:w="30" w:type="dxa"/>
            <w:right w:w="30" w:type="dxa"/>
          </w:tblCellMar>
          <w:tblLook w:val="0000"/>
        </w:tblPrEx>
        <w:trPr>
          <w:trHeight w:val="821"/>
        </w:trPr>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程颐</w:t>
            </w:r>
          </w:p>
        </w:tc>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读史须见圣贤所存治乱之机，贤人君子出处进退，便是格物</w:t>
            </w:r>
          </w:p>
        </w:tc>
      </w:tr>
      <w:tr>
        <w:tblPrEx>
          <w:tblW w:w="0" w:type="auto"/>
          <w:tblInd w:w="280" w:type="dxa"/>
          <w:tblCellMar>
            <w:top w:w="30" w:type="dxa"/>
            <w:left w:w="30" w:type="dxa"/>
            <w:bottom w:w="30" w:type="dxa"/>
            <w:right w:w="30" w:type="dxa"/>
          </w:tblCellMar>
          <w:tblLook w:val="0000"/>
        </w:tblPrEx>
        <w:trPr>
          <w:trHeight w:val="716"/>
        </w:trPr>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朱熹</w:t>
            </w:r>
          </w:p>
        </w:tc>
        <w:tc>
          <w:tcPr>
            <w:tcW w:w="3710"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若未读彻语、孟、中庸、大学便去看史，胸中无一个权衡，多为所惑</w:t>
            </w:r>
          </w:p>
        </w:tc>
      </w:tr>
    </w:tbl>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A．主经学史时须重视道德教化</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B．研究历史注重史料搜集整理</w:t>
      </w:r>
      <w:r>
        <w:rPr>
          <w:rFonts w:ascii="宋体" w:eastAsia="宋体" w:hAnsi="宋体" w:cs="宋体" w:hint="eastAsia"/>
          <w:sz w:val="21"/>
          <w:szCs w:val="21"/>
        </w:rPr>
        <w:tab/>
      </w:r>
    </w:p>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C．通过探究万物获取历史真相</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D．借助历史事实领悟心学理念</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6.</w:t>
      </w:r>
      <w:r>
        <w:rPr>
          <w:rFonts w:ascii="宋体" w:eastAsia="宋体" w:hAnsi="宋体" w:cs="宋体" w:hint="eastAsia"/>
          <w:sz w:val="21"/>
          <w:szCs w:val="21"/>
          <w:lang w:eastAsia="zh-CN"/>
        </w:rPr>
        <w:t>雍正帝要求广大臣僚用密折言事，比如一省之内，督抚、布政使、按察使、道台都可以独自上折密奏。当时除了雍正的少数几个心腹大臣稍敢勇于任事外，广大臣僚都</w:t>
      </w:r>
      <w:r>
        <w:rPr>
          <w:rFonts w:ascii="宋体" w:eastAsia="宋体" w:hAnsi="宋体" w:cs="宋体" w:hint="eastAsia"/>
          <w:sz w:val="21"/>
          <w:szCs w:val="21"/>
          <w:lang w:eastAsia="zh-CN"/>
        </w:rPr>
        <w:t>“</w:t>
      </w:r>
      <w:r>
        <w:rPr>
          <w:rFonts w:ascii="宋体" w:eastAsia="宋体" w:hAnsi="宋体" w:cs="宋体" w:hint="eastAsia"/>
          <w:sz w:val="21"/>
          <w:szCs w:val="21"/>
          <w:lang w:eastAsia="zh-CN"/>
        </w:rPr>
        <w:t>人人自危，斤斤自保</w:t>
      </w:r>
      <w:r>
        <w:rPr>
          <w:rFonts w:ascii="宋体" w:eastAsia="宋体" w:hAnsi="宋体" w:cs="宋体" w:hint="eastAsia"/>
          <w:sz w:val="21"/>
          <w:szCs w:val="21"/>
          <w:lang w:eastAsia="zh-CN"/>
        </w:rPr>
        <w:t>”</w:t>
      </w:r>
      <w:r>
        <w:rPr>
          <w:rFonts w:ascii="宋体" w:eastAsia="宋体" w:hAnsi="宋体" w:cs="宋体" w:hint="eastAsia"/>
          <w:sz w:val="21"/>
          <w:szCs w:val="21"/>
          <w:lang w:eastAsia="zh-CN"/>
        </w:rPr>
        <w:t>。</w:t>
      </w:r>
      <w:r>
        <w:rPr>
          <w:rFonts w:ascii="宋体" w:eastAsia="宋体" w:hAnsi="宋体" w:cs="宋体" w:hint="eastAsia"/>
          <w:sz w:val="21"/>
          <w:szCs w:val="21"/>
        </w:rPr>
        <w:t>据此可知，密折制度</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r>
        <w:rPr>
          <w:rFonts w:ascii="宋体" w:eastAsia="宋体" w:hAnsi="宋体" w:cs="宋体" w:hint="eastAsia"/>
          <w:sz w:val="21"/>
          <w:szCs w:val="21"/>
          <w:lang w:eastAsia="zh-CN"/>
        </w:rPr>
        <w:t>A.助长了官场的因循之风</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B.减少了政府的决策失误</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r>
        <w:rPr>
          <w:rFonts w:ascii="宋体" w:eastAsia="宋体" w:hAnsi="宋体" w:cs="宋体" w:hint="eastAsia"/>
          <w:sz w:val="21"/>
          <w:szCs w:val="21"/>
          <w:lang w:eastAsia="zh-CN"/>
        </w:rPr>
        <w:t>C.削弱了中枢机构的权力</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D.消除了君臣之间的隔阂</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7</w:t>
      </w:r>
      <w:r>
        <w:rPr>
          <w:rFonts w:ascii="宋体" w:eastAsia="宋体" w:hAnsi="宋体" w:cs="宋体" w:hint="eastAsia"/>
          <w:color w:val="000000"/>
          <w:sz w:val="21"/>
          <w:szCs w:val="21"/>
        </w:rPr>
        <w:t>. 以下是两位当代美国历史学家关于鸦片战争的论断：</w:t>
      </w:r>
    </w:p>
    <w:tbl>
      <w:tblPr>
        <w:tblStyle w:val="TableNormal"/>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6540"/>
      </w:tblGrid>
      <w:tr>
        <w:tblPrEx>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1742"/>
        </w:trPr>
        <w:tc>
          <w:tcPr>
            <w:tcW w:w="6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费正清（《伟大的中国革命》）：鸦片战争</w:t>
            </w:r>
            <w:r>
              <w:rPr>
                <w:rFonts w:ascii="宋体" w:eastAsia="宋体" w:hAnsi="宋体" w:cs="宋体" w:hint="eastAsia"/>
                <w:color w:val="000000"/>
                <w:sz w:val="21"/>
                <w:szCs w:val="21"/>
              </w:rPr>
              <w:t>……</w:t>
            </w:r>
            <w:r>
              <w:rPr>
                <w:rFonts w:ascii="宋体" w:eastAsia="宋体" w:hAnsi="宋体" w:cs="宋体" w:hint="eastAsia"/>
                <w:color w:val="000000"/>
                <w:sz w:val="21"/>
                <w:szCs w:val="21"/>
              </w:rPr>
              <w:t>根本问题在于愿不愿意和英国建立平等国家关系的问题。</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张馨保（《林则徐与钦差大臣》）：当两种各有其特殊体制、风格和价值观念的成热的文化相接触时，必然会发生某种冲突（指鸦片战争）。 </w:t>
            </w:r>
          </w:p>
        </w:tc>
      </w:tr>
    </w:tbl>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rPr>
        <w:t>上述两种观点</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A. 都是对历史事实的歪曲，目的是为殖民侵略者辩护</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B. 都没有揭示战争的实质，是</w:t>
      </w:r>
      <w:r>
        <w:rPr>
          <w:rFonts w:ascii="宋体" w:eastAsia="宋体" w:hAnsi="宋体" w:cs="宋体" w:hint="eastAsia"/>
          <w:color w:val="000000"/>
          <w:sz w:val="21"/>
          <w:szCs w:val="21"/>
        </w:rPr>
        <w:t>“</w:t>
      </w:r>
      <w:r>
        <w:rPr>
          <w:rFonts w:ascii="宋体" w:eastAsia="宋体" w:hAnsi="宋体" w:cs="宋体" w:hint="eastAsia"/>
          <w:color w:val="000000"/>
          <w:sz w:val="21"/>
          <w:szCs w:val="21"/>
        </w:rPr>
        <w:t>西方中心论</w:t>
      </w:r>
      <w:r>
        <w:rPr>
          <w:rFonts w:ascii="宋体" w:eastAsia="宋体" w:hAnsi="宋体" w:cs="宋体" w:hint="eastAsia"/>
          <w:color w:val="000000"/>
          <w:sz w:val="21"/>
          <w:szCs w:val="21"/>
        </w:rPr>
        <w:t>”</w:t>
      </w:r>
      <w:r>
        <w:rPr>
          <w:rFonts w:ascii="宋体" w:eastAsia="宋体" w:hAnsi="宋体" w:cs="宋体" w:hint="eastAsia"/>
          <w:color w:val="000000"/>
          <w:sz w:val="21"/>
          <w:szCs w:val="21"/>
        </w:rPr>
        <w:t>的体现</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C. 在对</w:t>
      </w:r>
      <w:r>
        <w:rPr>
          <w:rFonts w:ascii="宋体" w:eastAsia="宋体" w:hAnsi="宋体" w:cs="宋体" w:hint="eastAsia"/>
          <w:color w:val="000000"/>
          <w:sz w:val="21"/>
          <w:szCs w:val="21"/>
        </w:rPr>
        <w:t>“</w:t>
      </w:r>
      <w:r>
        <w:rPr>
          <w:rFonts w:ascii="宋体" w:eastAsia="宋体" w:hAnsi="宋体" w:cs="宋体" w:hint="eastAsia"/>
          <w:color w:val="000000"/>
          <w:sz w:val="21"/>
          <w:szCs w:val="21"/>
        </w:rPr>
        <w:t>根本问题</w:t>
      </w:r>
      <w:r>
        <w:rPr>
          <w:rFonts w:ascii="宋体" w:eastAsia="宋体" w:hAnsi="宋体" w:cs="宋体" w:hint="eastAsia"/>
          <w:color w:val="000000"/>
          <w:sz w:val="21"/>
          <w:szCs w:val="21"/>
        </w:rPr>
        <w:t>”</w:t>
      </w:r>
      <w:r>
        <w:rPr>
          <w:rFonts w:ascii="宋体" w:eastAsia="宋体" w:hAnsi="宋体" w:cs="宋体" w:hint="eastAsia"/>
          <w:color w:val="000000"/>
          <w:sz w:val="21"/>
          <w:szCs w:val="21"/>
        </w:rPr>
        <w:t>的认识上，后者的解释相对合理</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D. 二者都认为清政府的闭关政策导致了鸦片战争爆发</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8.</w:t>
      </w:r>
      <w:r>
        <w:rPr>
          <w:rFonts w:ascii="宋体" w:eastAsia="宋体" w:hAnsi="宋体" w:cs="宋体" w:hint="eastAsia"/>
          <w:color w:val="000000"/>
          <w:sz w:val="21"/>
          <w:szCs w:val="21"/>
        </w:rPr>
        <w:t>1911年刚过暑假，正在中学读书的茅盾发现，学校里的许多教员剪了辫子，变成了光头。他们捧着古书，让人嗅不出</w:t>
      </w:r>
      <w:r>
        <w:rPr>
          <w:rFonts w:ascii="宋体" w:eastAsia="宋体" w:hAnsi="宋体" w:cs="宋体" w:hint="eastAsia"/>
          <w:color w:val="000000"/>
          <w:sz w:val="21"/>
          <w:szCs w:val="21"/>
        </w:rPr>
        <w:t>“</w:t>
      </w:r>
      <w:r>
        <w:rPr>
          <w:rFonts w:ascii="宋体" w:eastAsia="宋体" w:hAnsi="宋体" w:cs="宋体" w:hint="eastAsia"/>
          <w:color w:val="000000"/>
          <w:sz w:val="21"/>
          <w:szCs w:val="21"/>
        </w:rPr>
        <w:t>半丝半毫的种族思想，或民权思想的味儿</w:t>
      </w:r>
      <w:r>
        <w:rPr>
          <w:rFonts w:ascii="宋体" w:eastAsia="宋体" w:hAnsi="宋体" w:cs="宋体" w:hint="eastAsia"/>
          <w:color w:val="000000"/>
          <w:sz w:val="21"/>
          <w:szCs w:val="21"/>
        </w:rPr>
        <w:t>”</w:t>
      </w:r>
      <w:r>
        <w:rPr>
          <w:rFonts w:ascii="宋体" w:eastAsia="宋体" w:hAnsi="宋体" w:cs="宋体" w:hint="eastAsia"/>
          <w:color w:val="000000"/>
          <w:sz w:val="21"/>
          <w:szCs w:val="21"/>
        </w:rPr>
        <w:t>，是</w:t>
      </w:r>
      <w:r>
        <w:rPr>
          <w:rFonts w:ascii="宋体" w:eastAsia="宋体" w:hAnsi="宋体" w:cs="宋体" w:hint="eastAsia"/>
          <w:color w:val="000000"/>
          <w:sz w:val="21"/>
          <w:szCs w:val="21"/>
        </w:rPr>
        <w:t>“</w:t>
      </w:r>
      <w:r>
        <w:rPr>
          <w:rFonts w:ascii="宋体" w:eastAsia="宋体" w:hAnsi="宋体" w:cs="宋体" w:hint="eastAsia"/>
          <w:color w:val="000000"/>
          <w:sz w:val="21"/>
          <w:szCs w:val="21"/>
        </w:rPr>
        <w:t>真人绝对不露相的</w:t>
      </w:r>
      <w:r>
        <w:rPr>
          <w:rFonts w:ascii="宋体" w:eastAsia="宋体" w:hAnsi="宋体" w:cs="宋体" w:hint="eastAsia"/>
          <w:color w:val="000000"/>
          <w:sz w:val="21"/>
          <w:szCs w:val="21"/>
        </w:rPr>
        <w:t>”</w:t>
      </w:r>
      <w:r>
        <w:rPr>
          <w:rFonts w:ascii="宋体" w:eastAsia="宋体" w:hAnsi="宋体" w:cs="宋体" w:hint="eastAsia"/>
          <w:color w:val="000000"/>
          <w:sz w:val="21"/>
          <w:szCs w:val="21"/>
        </w:rPr>
        <w:t>。这里的</w:t>
      </w:r>
      <w:r>
        <w:rPr>
          <w:rFonts w:ascii="宋体" w:eastAsia="宋体" w:hAnsi="宋体" w:cs="宋体" w:hint="eastAsia"/>
          <w:color w:val="000000"/>
          <w:sz w:val="21"/>
          <w:szCs w:val="21"/>
        </w:rPr>
        <w:t>“</w:t>
      </w:r>
      <w:r>
        <w:rPr>
          <w:rFonts w:ascii="宋体" w:eastAsia="宋体" w:hAnsi="宋体" w:cs="宋体" w:hint="eastAsia"/>
          <w:color w:val="000000"/>
          <w:sz w:val="21"/>
          <w:szCs w:val="21"/>
        </w:rPr>
        <w:t>光头</w:t>
      </w:r>
      <w:r>
        <w:rPr>
          <w:rFonts w:ascii="宋体" w:eastAsia="宋体" w:hAnsi="宋体" w:cs="宋体" w:hint="eastAsia"/>
          <w:color w:val="000000"/>
          <w:sz w:val="21"/>
          <w:szCs w:val="21"/>
        </w:rPr>
        <w:t>”</w:t>
      </w:r>
      <w:r>
        <w:rPr>
          <w:rFonts w:ascii="宋体" w:eastAsia="宋体" w:hAnsi="宋体" w:cs="宋体" w:hint="eastAsia"/>
          <w:color w:val="000000"/>
          <w:sz w:val="21"/>
          <w:szCs w:val="21"/>
        </w:rPr>
        <w:t>体现了（   ）</w:t>
      </w:r>
    </w:p>
    <w:p>
      <w:pPr>
        <w:keepNext w:val="0"/>
        <w:keepLines w:val="0"/>
        <w:pageBreakBefore w:val="0"/>
        <w:widowControl w:val="0"/>
        <w:numPr>
          <w:ilvl w:val="0"/>
          <w:numId w:val="2"/>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腐儒的趣味</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B. 智者的个性</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C. 青年的时尚</w:t>
      </w:r>
      <w:r>
        <w:rPr>
          <w:rFonts w:ascii="宋体" w:eastAsia="宋体" w:hAnsi="宋体" w:cs="宋体" w:hint="eastAsia"/>
          <w:color w:val="000000"/>
          <w:sz w:val="21"/>
          <w:szCs w:val="21"/>
        </w:rPr>
        <w:tab/>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D. 革命的态度</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lang w:val="en-US" w:eastAsia="zh-CN"/>
        </w:rPr>
        <w:t>9.</w:t>
      </w:r>
      <w:r>
        <w:rPr>
          <w:rFonts w:ascii="宋体" w:eastAsia="宋体" w:hAnsi="宋体" w:cs="宋体" w:hint="eastAsia"/>
          <w:sz w:val="21"/>
          <w:szCs w:val="21"/>
        </w:rPr>
        <w:t>如图所示为部分年份英、美、日三国对华输出商品在近代中国总进口中份额变化情况。该情况应存在于（　　）</w:t>
      </w:r>
    </w:p>
    <w:p>
      <w:pPr>
        <w:keepNext w:val="0"/>
        <w:keepLines w:val="0"/>
        <w:pageBreakBefore w:val="0"/>
        <w:widowControl w:val="0"/>
        <w:kinsoku/>
        <w:wordWrap/>
        <w:overflowPunct/>
        <w:topLinePunct w:val="0"/>
        <w:autoSpaceDE/>
        <w:autoSpaceDN/>
        <w:bidi w:val="0"/>
        <w:spacing w:line="240" w:lineRule="auto"/>
        <w:ind w:left="273" w:right="0" w:firstLine="0" w:leftChars="130" w:firstLineChars="0"/>
        <w:rPr>
          <w:rFonts w:ascii="宋体" w:eastAsia="宋体" w:hAnsi="宋体" w:cs="宋体" w:hint="eastAsia"/>
          <w:sz w:val="21"/>
          <w:szCs w:val="21"/>
        </w:rPr>
      </w:pPr>
      <w:r>
        <w:rPr>
          <w:rFonts w:ascii="宋体" w:eastAsia="宋体" w:hAnsi="宋体" w:cs="宋体" w:hint="eastAsia"/>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8" o:spid="_x0000_i1025" type="#_x0000_t75" alt="菁优网：http://www.jyeoo.com" style="width:206.64pt;height:134.53pt;mso-position-horizontal-relative:page;mso-position-vertical-relative:page;mso-wrap-style:square" o:preferrelative="t" filled="f" stroked="f">
            <v:fill o:detectmouseclick="t"/>
            <v:stroke linestyle="single"/>
            <v:imagedata r:id="rId5" o:title="菁优网：http://www.jyeoo.com"/>
            <v:shadow color="gray"/>
            <v:path o:extrusionok="f"/>
            <o:lock v:ext="edit" aspectratio="t"/>
          </v:shape>
        </w:pict>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A．1841</w:t>
      </w:r>
      <w:r>
        <w:rPr>
          <w:rFonts w:ascii="宋体" w:eastAsia="宋体" w:hAnsi="宋体" w:cs="宋体" w:hint="eastAsia"/>
          <w:sz w:val="21"/>
          <w:szCs w:val="21"/>
        </w:rPr>
        <w:t>﹣</w:t>
      </w:r>
      <w:r>
        <w:rPr>
          <w:rFonts w:ascii="宋体" w:eastAsia="宋体" w:hAnsi="宋体" w:cs="宋体" w:hint="eastAsia"/>
          <w:sz w:val="21"/>
          <w:szCs w:val="21"/>
        </w:rPr>
        <w:t>1868年</w:t>
      </w:r>
      <w:r>
        <w:rPr>
          <w:rFonts w:ascii="宋体" w:eastAsia="宋体" w:hAnsi="宋体" w:cs="宋体" w:hint="eastAsia"/>
          <w:sz w:val="21"/>
          <w:szCs w:val="21"/>
        </w:rPr>
        <w:tab/>
      </w:r>
      <w:r>
        <w:rPr>
          <w:rFonts w:ascii="宋体" w:eastAsia="宋体" w:hAnsi="宋体" w:cs="宋体" w:hint="eastAsia"/>
          <w:sz w:val="21"/>
          <w:szCs w:val="21"/>
        </w:rPr>
        <w:t>B．1868</w:t>
      </w:r>
      <w:r>
        <w:rPr>
          <w:rFonts w:ascii="宋体" w:eastAsia="宋体" w:hAnsi="宋体" w:cs="宋体" w:hint="eastAsia"/>
          <w:sz w:val="21"/>
          <w:szCs w:val="21"/>
        </w:rPr>
        <w:t>﹣</w:t>
      </w:r>
      <w:r>
        <w:rPr>
          <w:rFonts w:ascii="宋体" w:eastAsia="宋体" w:hAnsi="宋体" w:cs="宋体" w:hint="eastAsia"/>
          <w:sz w:val="21"/>
          <w:szCs w:val="21"/>
        </w:rPr>
        <w:t>1895年</w:t>
      </w:r>
      <w:r>
        <w:rPr>
          <w:rFonts w:ascii="宋体" w:eastAsia="宋体" w:hAnsi="宋体" w:cs="宋体" w:hint="eastAsia"/>
          <w:sz w:val="21"/>
          <w:szCs w:val="21"/>
        </w:rPr>
        <w:tab/>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color w:val="000000"/>
          <w:sz w:val="21"/>
          <w:szCs w:val="21"/>
        </w:rPr>
      </w:pPr>
      <w:r>
        <w:rPr>
          <w:rFonts w:ascii="宋体" w:eastAsia="宋体" w:hAnsi="宋体" w:cs="宋体" w:hint="eastAsia"/>
          <w:sz w:val="21"/>
          <w:szCs w:val="21"/>
        </w:rPr>
        <w:t>C．1895</w:t>
      </w:r>
      <w:r>
        <w:rPr>
          <w:rFonts w:ascii="宋体" w:eastAsia="宋体" w:hAnsi="宋体" w:cs="宋体" w:hint="eastAsia"/>
          <w:sz w:val="21"/>
          <w:szCs w:val="21"/>
        </w:rPr>
        <w:t>﹣</w:t>
      </w:r>
      <w:r>
        <w:rPr>
          <w:rFonts w:ascii="宋体" w:eastAsia="宋体" w:hAnsi="宋体" w:cs="宋体" w:hint="eastAsia"/>
          <w:sz w:val="21"/>
          <w:szCs w:val="21"/>
        </w:rPr>
        <w:t>1922年</w:t>
      </w:r>
      <w:r>
        <w:rPr>
          <w:rFonts w:ascii="宋体" w:eastAsia="宋体" w:hAnsi="宋体" w:cs="宋体" w:hint="eastAsia"/>
          <w:sz w:val="21"/>
          <w:szCs w:val="21"/>
        </w:rPr>
        <w:tab/>
      </w:r>
      <w:r>
        <w:rPr>
          <w:rFonts w:ascii="宋体" w:eastAsia="宋体" w:hAnsi="宋体" w:cs="宋体" w:hint="eastAsia"/>
          <w:sz w:val="21"/>
          <w:szCs w:val="21"/>
        </w:rPr>
        <w:t>D．1922</w:t>
      </w:r>
      <w:r>
        <w:rPr>
          <w:rFonts w:ascii="宋体" w:eastAsia="宋体" w:hAnsi="宋体" w:cs="宋体" w:hint="eastAsia"/>
          <w:sz w:val="21"/>
          <w:szCs w:val="21"/>
        </w:rPr>
        <w:t>﹣</w:t>
      </w:r>
      <w:r>
        <w:rPr>
          <w:rFonts w:ascii="宋体" w:eastAsia="宋体" w:hAnsi="宋体" w:cs="宋体" w:hint="eastAsia"/>
          <w:sz w:val="21"/>
          <w:szCs w:val="21"/>
        </w:rPr>
        <w:t>1949年</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10</w:t>
      </w:r>
      <w:r>
        <w:rPr>
          <w:rFonts w:ascii="宋体" w:eastAsia="宋体" w:hAnsi="宋体" w:cs="宋体" w:hint="eastAsia"/>
          <w:color w:val="000000"/>
          <w:sz w:val="21"/>
          <w:szCs w:val="21"/>
        </w:rPr>
        <w:t>. 研读下列一组历史图片，从中可解读出的正确信息是，这些历史图片</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pict>
          <v:shape id="图片 100003" o:spid="_x0000_i1026" type="#_x0000_t75" alt="学科网(www.zxxk.com)--教育资源门户，提供试卷、教案、课件、论文、素材以及各类教学资源下载，还有大量而丰富的教学相关资讯！" style="width:402.99pt;height:123.75pt;mso-position-horizontal-relative:page;mso-position-vertical-relative:page;mso-wrap-style:square" o:preferrelative="t" filled="f" stroked="f">
            <v:fill o:detectmouseclick="t"/>
            <v:stroke linestyle="single"/>
            <v:imagedata r:id="rId6" o:title="学科网(www.zxxk.com)--教育资源门户，提供试卷、教案、课件、论文、素材以及各类教学资源下载，还有大量而丰富的教学相关资讯！"/>
            <v:shadow color="gray"/>
            <v:path o:extrusionok="f"/>
            <o:lock v:ext="edit" aspectratio="t"/>
          </v:shape>
        </w:pic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A. 体现了浪漫主义的艺术风格</w:t>
      </w:r>
      <w:r>
        <w:rPr>
          <w:rFonts w:ascii="宋体" w:eastAsia="宋体" w:hAnsi="宋体" w:cs="宋体" w:hint="eastAsia"/>
          <w:color w:val="000000"/>
          <w:sz w:val="21"/>
          <w:szCs w:val="21"/>
        </w:rPr>
        <w:tab/>
      </w:r>
      <w:r>
        <w:rPr>
          <w:rFonts w:ascii="宋体" w:eastAsia="宋体" w:hAnsi="宋体" w:cs="宋体" w:hint="eastAsia"/>
          <w:color w:val="000000"/>
          <w:sz w:val="21"/>
          <w:szCs w:val="21"/>
        </w:rPr>
        <w:t>B. 呈现了古代手工技术的概貌</w: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C. 可为古代体育文化提供佐证</w:t>
      </w:r>
      <w:r>
        <w:rPr>
          <w:rFonts w:ascii="宋体" w:eastAsia="宋体" w:hAnsi="宋体" w:cs="宋体" w:hint="eastAsia"/>
          <w:color w:val="000000"/>
          <w:sz w:val="21"/>
          <w:szCs w:val="21"/>
        </w:rPr>
        <w:tab/>
      </w:r>
      <w:r>
        <w:rPr>
          <w:rFonts w:ascii="宋体" w:eastAsia="宋体" w:hAnsi="宋体" w:cs="宋体" w:hint="eastAsia"/>
          <w:color w:val="000000"/>
          <w:sz w:val="21"/>
          <w:szCs w:val="21"/>
        </w:rPr>
        <w:t>D. 反映了工艺品影响体育发展</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lang w:val="en-US" w:eastAsia="zh-CN"/>
        </w:rPr>
        <w:t>11</w:t>
      </w:r>
      <w:r>
        <w:rPr>
          <w:rFonts w:ascii="宋体" w:eastAsia="宋体" w:hAnsi="宋体" w:cs="宋体" w:hint="eastAsia"/>
          <w:sz w:val="21"/>
          <w:szCs w:val="21"/>
        </w:rPr>
        <w:t>.在中共七大上，毛泽东强调</w:t>
      </w:r>
      <w:r>
        <w:rPr>
          <w:rFonts w:ascii="宋体" w:eastAsia="宋体" w:hAnsi="宋体" w:cs="宋体" w:hint="eastAsia"/>
          <w:sz w:val="21"/>
          <w:szCs w:val="21"/>
        </w:rPr>
        <w:t>“</w:t>
      </w:r>
      <w:r>
        <w:rPr>
          <w:rFonts w:ascii="宋体" w:eastAsia="宋体" w:hAnsi="宋体" w:cs="宋体" w:hint="eastAsia"/>
          <w:sz w:val="21"/>
          <w:szCs w:val="21"/>
        </w:rPr>
        <w:t>由减租减息转变到耕者有其田</w:t>
      </w:r>
      <w:r>
        <w:rPr>
          <w:rFonts w:ascii="宋体" w:eastAsia="宋体" w:hAnsi="宋体" w:cs="宋体" w:hint="eastAsia"/>
          <w:sz w:val="21"/>
          <w:szCs w:val="21"/>
        </w:rPr>
        <w:t>”</w:t>
      </w:r>
      <w:r>
        <w:rPr>
          <w:rFonts w:ascii="宋体" w:eastAsia="宋体" w:hAnsi="宋体" w:cs="宋体" w:hint="eastAsia"/>
          <w:sz w:val="21"/>
          <w:szCs w:val="21"/>
        </w:rPr>
        <w:t>，要派干部到城市去，</w:t>
      </w:r>
      <w:r>
        <w:rPr>
          <w:rFonts w:ascii="宋体" w:eastAsia="宋体" w:hAnsi="宋体" w:cs="宋体" w:hint="eastAsia"/>
          <w:sz w:val="21"/>
          <w:szCs w:val="21"/>
        </w:rPr>
        <w:t>“</w:t>
      </w:r>
      <w:r>
        <w:rPr>
          <w:rFonts w:ascii="宋体" w:eastAsia="宋体" w:hAnsi="宋体" w:cs="宋体" w:hint="eastAsia"/>
          <w:sz w:val="21"/>
          <w:szCs w:val="21"/>
        </w:rPr>
        <w:t>掌握大的铁路、工厂、银行</w:t>
      </w:r>
      <w:r>
        <w:rPr>
          <w:rFonts w:ascii="宋体" w:eastAsia="宋体" w:hAnsi="宋体" w:cs="宋体" w:hint="eastAsia"/>
          <w:sz w:val="21"/>
          <w:szCs w:val="21"/>
        </w:rPr>
        <w:t>”</w:t>
      </w:r>
      <w:r>
        <w:rPr>
          <w:rFonts w:ascii="宋体" w:eastAsia="宋体" w:hAnsi="宋体" w:cs="宋体" w:hint="eastAsia"/>
          <w:sz w:val="21"/>
          <w:szCs w:val="21"/>
        </w:rPr>
        <w:t>。他主张新的中央委员应该包罗各种人才，</w:t>
      </w:r>
      <w:r>
        <w:rPr>
          <w:rFonts w:ascii="宋体" w:eastAsia="宋体" w:hAnsi="宋体" w:cs="宋体" w:hint="eastAsia"/>
          <w:sz w:val="21"/>
          <w:szCs w:val="21"/>
        </w:rPr>
        <w:t>“</w:t>
      </w:r>
      <w:r>
        <w:rPr>
          <w:rFonts w:ascii="宋体" w:eastAsia="宋体" w:hAnsi="宋体" w:cs="宋体" w:hint="eastAsia"/>
          <w:sz w:val="21"/>
          <w:szCs w:val="21"/>
        </w:rPr>
        <w:t>将来还要搞大工业</w:t>
      </w:r>
      <w:r>
        <w:rPr>
          <w:rFonts w:ascii="宋体" w:eastAsia="宋体" w:hAnsi="宋体" w:cs="宋体" w:hint="eastAsia"/>
          <w:sz w:val="21"/>
          <w:szCs w:val="21"/>
        </w:rPr>
        <w:t>”</w:t>
      </w:r>
      <w:r>
        <w:rPr>
          <w:rFonts w:ascii="宋体" w:eastAsia="宋体" w:hAnsi="宋体" w:cs="宋体" w:hint="eastAsia"/>
          <w:sz w:val="21"/>
          <w:szCs w:val="21"/>
        </w:rPr>
        <w:t>。他提出要夺取北平、天津等中心城市，并表示</w:t>
      </w:r>
      <w:r>
        <w:rPr>
          <w:rFonts w:ascii="宋体" w:eastAsia="宋体" w:hAnsi="宋体" w:cs="宋体" w:hint="eastAsia"/>
          <w:sz w:val="21"/>
          <w:szCs w:val="21"/>
        </w:rPr>
        <w:t>“</w:t>
      </w:r>
      <w:r>
        <w:rPr>
          <w:rFonts w:ascii="宋体" w:eastAsia="宋体" w:hAnsi="宋体" w:cs="宋体" w:hint="eastAsia"/>
          <w:sz w:val="21"/>
          <w:szCs w:val="21"/>
        </w:rPr>
        <w:t>我们一定要在那里开八大</w:t>
      </w:r>
      <w:r>
        <w:rPr>
          <w:rFonts w:ascii="宋体" w:eastAsia="宋体" w:hAnsi="宋体" w:cs="宋体" w:hint="eastAsia"/>
          <w:sz w:val="21"/>
          <w:szCs w:val="21"/>
        </w:rPr>
        <w:t>”</w:t>
      </w:r>
      <w:r>
        <w:rPr>
          <w:rFonts w:ascii="宋体" w:eastAsia="宋体" w:hAnsi="宋体" w:cs="宋体" w:hint="eastAsia"/>
          <w:sz w:val="21"/>
          <w:szCs w:val="21"/>
        </w:rPr>
        <w:t>。毛泽东的主张（　　）</w:t>
      </w:r>
    </w:p>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A．基于对解放战争进程的判断</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B．说明中国革命性质发生变化</w:t>
      </w:r>
      <w:r>
        <w:rPr>
          <w:rFonts w:ascii="宋体" w:eastAsia="宋体" w:hAnsi="宋体" w:cs="宋体" w:hint="eastAsia"/>
          <w:sz w:val="21"/>
          <w:szCs w:val="21"/>
        </w:rPr>
        <w:tab/>
      </w:r>
    </w:p>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C．重在强调抗战必胜的坚定信念</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D．憧憬着新民主主义国家的未来</w:t>
      </w: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12.</w:t>
      </w:r>
      <w:r>
        <w:rPr>
          <w:rFonts w:ascii="宋体" w:eastAsia="宋体" w:hAnsi="宋体" w:cs="宋体" w:hint="eastAsia"/>
          <w:color w:val="000000"/>
          <w:sz w:val="21"/>
          <w:szCs w:val="21"/>
        </w:rPr>
        <w:t>浦东新区居民在1996年接受采访时表示，家庭中粮食、蔬菜的开支从几年前的50％降到现在的30％左右，而瓜果以及消闲食品在家庭开支中所占比重逐年增加。该地区居民生活发生变化的主要原因是（   ）</w: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A. 对外开放取得重大进展</w:t>
      </w:r>
      <w:r>
        <w:rPr>
          <w:rFonts w:ascii="宋体" w:eastAsia="宋体" w:hAnsi="宋体" w:cs="宋体" w:hint="eastAsia"/>
          <w:color w:val="000000"/>
          <w:sz w:val="21"/>
          <w:szCs w:val="21"/>
        </w:rPr>
        <w:tab/>
      </w:r>
      <w:r>
        <w:rPr>
          <w:rFonts w:ascii="宋体" w:eastAsia="宋体" w:hAnsi="宋体" w:cs="宋体" w:hint="eastAsia"/>
          <w:color w:val="000000"/>
          <w:sz w:val="21"/>
          <w:szCs w:val="21"/>
        </w:rPr>
        <w:t>B. 市场经济体系基本建立</w:t>
      </w:r>
    </w:p>
    <w:p>
      <w:pPr>
        <w:keepNext w:val="0"/>
        <w:keepLines w:val="0"/>
        <w:pageBreakBefore w:val="0"/>
        <w:widowControl w:val="0"/>
        <w:tabs>
          <w:tab w:val="left" w:pos="4873"/>
        </w:tabs>
        <w:kinsoku/>
        <w:wordWrap/>
        <w:overflowPunct/>
        <w:topLinePunct w:val="0"/>
        <w:autoSpaceDE/>
        <w:autoSpaceDN/>
        <w:bidi w:val="0"/>
        <w:spacing w:line="240" w:lineRule="auto"/>
        <w:jc w:val="left"/>
        <w:textAlignment w:val="center"/>
        <w:rPr>
          <w:rFonts w:ascii="宋体" w:eastAsia="宋体" w:hAnsi="宋体" w:cs="宋体" w:hint="eastAsia"/>
          <w:sz w:val="21"/>
          <w:szCs w:val="21"/>
        </w:rPr>
      </w:pPr>
      <w:r>
        <w:rPr>
          <w:rFonts w:ascii="宋体" w:eastAsia="宋体" w:hAnsi="宋体" w:cs="宋体" w:hint="eastAsia"/>
          <w:color w:val="000000"/>
          <w:sz w:val="21"/>
          <w:szCs w:val="21"/>
        </w:rPr>
        <w:t>C. 中国入世影响百姓生活</w:t>
      </w:r>
      <w:r>
        <w:rPr>
          <w:rFonts w:ascii="宋体" w:eastAsia="宋体" w:hAnsi="宋体" w:cs="宋体" w:hint="eastAsia"/>
          <w:color w:val="000000"/>
          <w:sz w:val="21"/>
          <w:szCs w:val="21"/>
        </w:rPr>
        <w:tab/>
      </w:r>
      <w:r>
        <w:rPr>
          <w:rFonts w:ascii="宋体" w:eastAsia="宋体" w:hAnsi="宋体" w:cs="宋体" w:hint="eastAsia"/>
          <w:color w:val="000000"/>
          <w:sz w:val="21"/>
          <w:szCs w:val="21"/>
        </w:rPr>
        <w:t>D. 经济特区建设成效显著</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r>
        <w:rPr>
          <w:rFonts w:ascii="宋体" w:eastAsia="宋体" w:hAnsi="宋体" w:cs="宋体" w:hint="eastAsia"/>
          <w:sz w:val="21"/>
          <w:szCs w:val="21"/>
          <w:lang w:eastAsia="zh-CN"/>
        </w:rPr>
        <w:t>1</w:t>
      </w:r>
      <w:r>
        <w:rPr>
          <w:rFonts w:ascii="宋体" w:eastAsia="宋体" w:hAnsi="宋体" w:cs="宋体" w:hint="eastAsia"/>
          <w:sz w:val="21"/>
          <w:szCs w:val="21"/>
          <w:lang w:val="en-US" w:eastAsia="zh-CN"/>
        </w:rPr>
        <w:t>3</w:t>
      </w:r>
      <w:r>
        <w:rPr>
          <w:rFonts w:ascii="宋体" w:eastAsia="宋体" w:hAnsi="宋体" w:cs="宋体" w:hint="eastAsia"/>
          <w:sz w:val="21"/>
          <w:szCs w:val="21"/>
          <w:lang w:eastAsia="zh-CN"/>
        </w:rPr>
        <w:t>.《荷马史诗》中的《奥德赛》叙述了特洛伊战争后，奥德修斯在海上漂流十年，到处遭难。但他不畏困难，追求自由，追求自我实现，最后在神的怜悯下返回家乡。这表明作者（</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sz w:val="21"/>
          <w:szCs w:val="21"/>
          <w:lang w:eastAsia="zh-CN"/>
        </w:rPr>
      </w:pPr>
      <w:r>
        <w:rPr>
          <w:rFonts w:ascii="宋体" w:eastAsia="宋体" w:hAnsi="宋体" w:cs="宋体" w:hint="eastAsia"/>
          <w:sz w:val="21"/>
          <w:szCs w:val="21"/>
          <w:lang w:eastAsia="zh-CN"/>
        </w:rPr>
        <w:t>A.具有人文主义思想</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B.否定神的意志和权威</w:t>
      </w:r>
    </w:p>
    <w:p>
      <w:pPr>
        <w:pStyle w:val="BodyText"/>
        <w:keepNext w:val="0"/>
        <w:keepLines w:val="0"/>
        <w:pageBreakBefore w:val="0"/>
        <w:widowControl w:val="0"/>
        <w:kinsoku/>
        <w:wordWrap/>
        <w:overflowPunct/>
        <w:topLinePunct w:val="0"/>
        <w:autoSpaceDE/>
        <w:autoSpaceDN/>
        <w:bidi w:val="0"/>
        <w:spacing w:after="0" w:line="240" w:lineRule="auto"/>
        <w:rPr>
          <w:rFonts w:ascii="宋体" w:eastAsia="宋体" w:hAnsi="宋体" w:cs="宋体" w:hint="eastAsia"/>
          <w:color w:val="000000"/>
          <w:sz w:val="21"/>
          <w:szCs w:val="21"/>
        </w:rPr>
      </w:pPr>
      <w:r>
        <w:rPr>
          <w:rFonts w:ascii="宋体" w:eastAsia="宋体" w:hAnsi="宋体" w:cs="宋体" w:hint="eastAsia"/>
          <w:sz w:val="21"/>
          <w:szCs w:val="21"/>
          <w:lang w:eastAsia="zh-CN"/>
        </w:rPr>
        <w:t>C.冲破人神关系束缚</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D.肯定</w:t>
      </w:r>
      <w:r>
        <w:rPr>
          <w:rFonts w:ascii="宋体" w:eastAsia="宋体" w:hAnsi="宋体" w:cs="宋体" w:hint="eastAsia"/>
          <w:sz w:val="21"/>
          <w:szCs w:val="21"/>
          <w:lang w:eastAsia="zh-CN"/>
        </w:rPr>
        <w:t>“</w:t>
      </w:r>
      <w:r>
        <w:rPr>
          <w:rFonts w:ascii="宋体" w:eastAsia="宋体" w:hAnsi="宋体" w:cs="宋体" w:hint="eastAsia"/>
          <w:sz w:val="21"/>
          <w:szCs w:val="21"/>
          <w:lang w:eastAsia="zh-CN"/>
        </w:rPr>
        <w:t>人是万物的尺度</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color w:val="000000"/>
          <w:sz w:val="21"/>
          <w:szCs w:val="21"/>
        </w:rPr>
        <w:t>1</w:t>
      </w:r>
      <w:r>
        <w:rPr>
          <w:rFonts w:ascii="宋体" w:eastAsia="宋体" w:hAnsi="宋体" w:cs="宋体" w:hint="eastAsia"/>
          <w:color w:val="000000"/>
          <w:sz w:val="21"/>
          <w:szCs w:val="21"/>
          <w:lang w:val="en-US" w:eastAsia="zh-CN"/>
        </w:rPr>
        <w:t>4</w:t>
      </w:r>
      <w:r>
        <w:rPr>
          <w:rFonts w:ascii="宋体" w:eastAsia="宋体" w:hAnsi="宋体" w:cs="宋体" w:hint="eastAsia"/>
          <w:color w:val="000000"/>
          <w:sz w:val="21"/>
          <w:szCs w:val="21"/>
        </w:rPr>
        <w:t xml:space="preserve">. </w:t>
      </w:r>
      <w:r>
        <w:rPr>
          <w:rFonts w:ascii="宋体" w:eastAsia="宋体" w:hAnsi="宋体" w:cs="宋体" w:hint="eastAsia"/>
          <w:sz w:val="21"/>
          <w:szCs w:val="21"/>
        </w:rPr>
        <w:t>1289</w:t>
      </w:r>
      <w:r>
        <w:rPr>
          <w:rFonts w:ascii="宋体" w:eastAsia="宋体" w:hAnsi="宋体" w:cs="宋体" w:hint="eastAsia"/>
          <w:sz w:val="21"/>
          <w:szCs w:val="21"/>
        </w:rPr>
        <w:t>﹣</w:t>
      </w:r>
      <w:r>
        <w:rPr>
          <w:rFonts w:ascii="宋体" w:eastAsia="宋体" w:hAnsi="宋体" w:cs="宋体" w:hint="eastAsia"/>
          <w:sz w:val="21"/>
          <w:szCs w:val="21"/>
        </w:rPr>
        <w:t>1304年，在英国辛德雷克庄园中，农民之间的诉讼多因被告满足原告的诉求而在庄园法庭外解决，只有31%的诉讼最终通过庄园法庭裁决。庄园法庭在裁决农民之间纠纷时往往强调情理而非法律。据此可知，该庄园法庭（　　）</w:t>
      </w:r>
    </w:p>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A．以保护农民利益为宗旨</w:t>
      </w:r>
      <w:r>
        <w:rPr>
          <w:rFonts w:ascii="宋体" w:eastAsia="宋体" w:hAnsi="宋体" w:cs="宋体" w:hint="eastAsia"/>
          <w:sz w:val="21"/>
          <w:szCs w:val="21"/>
        </w:rPr>
        <w:tab/>
      </w:r>
      <w:r>
        <w:rPr>
          <w:rFonts w:ascii="宋体" w:eastAsia="宋体" w:hAnsi="宋体" w:cs="宋体" w:hint="eastAsia"/>
          <w:sz w:val="21"/>
          <w:szCs w:val="21"/>
        </w:rPr>
        <w:t>B．主要处理庄园主和农民的纠纷</w:t>
      </w:r>
      <w:r>
        <w:rPr>
          <w:rFonts w:ascii="宋体" w:eastAsia="宋体" w:hAnsi="宋体" w:cs="宋体" w:hint="eastAsia"/>
          <w:sz w:val="21"/>
          <w:szCs w:val="21"/>
        </w:rPr>
        <w:tab/>
      </w:r>
    </w:p>
    <w:p>
      <w:pPr>
        <w:keepNext w:val="0"/>
        <w:keepLines w:val="0"/>
        <w:pageBreakBefore w:val="0"/>
        <w:widowControl w:val="0"/>
        <w:kinsoku/>
        <w:wordWrap/>
        <w:overflowPunct/>
        <w:topLinePunct w:val="0"/>
        <w:autoSpaceDE/>
        <w:autoSpaceDN/>
        <w:bidi w:val="0"/>
        <w:spacing w:line="240" w:lineRule="auto"/>
        <w:ind w:firstLine="273" w:firstLineChars="130"/>
        <w:jc w:val="left"/>
        <w:rPr>
          <w:rFonts w:ascii="宋体" w:eastAsia="宋体" w:hAnsi="宋体" w:cs="宋体" w:hint="eastAsia"/>
          <w:color w:val="000000"/>
          <w:sz w:val="21"/>
          <w:szCs w:val="21"/>
        </w:rPr>
      </w:pPr>
      <w:r>
        <w:rPr>
          <w:rFonts w:ascii="宋体" w:eastAsia="宋体" w:hAnsi="宋体" w:cs="宋体" w:hint="eastAsia"/>
          <w:sz w:val="21"/>
          <w:szCs w:val="21"/>
        </w:rPr>
        <w:t>C．重视维护庄园秩序稳定</w:t>
      </w:r>
      <w:r>
        <w:rPr>
          <w:rFonts w:ascii="宋体" w:eastAsia="宋体" w:hAnsi="宋体" w:cs="宋体" w:hint="eastAsia"/>
          <w:sz w:val="21"/>
          <w:szCs w:val="21"/>
        </w:rPr>
        <w:tab/>
      </w:r>
      <w:r>
        <w:rPr>
          <w:rFonts w:ascii="宋体" w:eastAsia="宋体" w:hAnsi="宋体" w:cs="宋体" w:hint="eastAsia"/>
          <w:sz w:val="21"/>
          <w:szCs w:val="21"/>
        </w:rPr>
        <w:t>D．依据大陆法裁决庄园经济诉讼</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5</w:t>
      </w:r>
      <w:r>
        <w:rPr>
          <w:rFonts w:ascii="宋体" w:eastAsia="宋体" w:hAnsi="宋体" w:cs="宋体" w:hint="eastAsia"/>
          <w:sz w:val="21"/>
          <w:szCs w:val="21"/>
        </w:rPr>
        <w:t>．1835年，美国废奴协会向南方社会精英寄出《奴隶之友》等刊物，南方蓄奴州要求立法禁止这些刊物进入南方，但该提案未能在国会通过，同时引发了全国性的政治辩论。在这一过程中，废奴团体从200个增加到527个。这表明美国（　　）</w:t>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A．南北矛盾更加尖锐</w:t>
      </w:r>
      <w:r>
        <w:rPr>
          <w:rFonts w:ascii="宋体" w:eastAsia="宋体" w:hAnsi="宋体" w:cs="宋体" w:hint="eastAsia"/>
          <w:sz w:val="21"/>
          <w:szCs w:val="21"/>
        </w:rPr>
        <w:tab/>
      </w:r>
      <w:r>
        <w:rPr>
          <w:rFonts w:ascii="宋体" w:eastAsia="宋体" w:hAnsi="宋体" w:cs="宋体" w:hint="eastAsia"/>
          <w:sz w:val="21"/>
          <w:szCs w:val="21"/>
        </w:rPr>
        <w:t>B．政党政治得到发展</w:t>
      </w:r>
      <w:r>
        <w:rPr>
          <w:rFonts w:ascii="宋体" w:eastAsia="宋体" w:hAnsi="宋体" w:cs="宋体" w:hint="eastAsia"/>
          <w:sz w:val="21"/>
          <w:szCs w:val="21"/>
        </w:rPr>
        <w:tab/>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color w:val="000000"/>
          <w:sz w:val="21"/>
          <w:szCs w:val="21"/>
        </w:rPr>
      </w:pPr>
      <w:r>
        <w:rPr>
          <w:rFonts w:ascii="宋体" w:eastAsia="宋体" w:hAnsi="宋体" w:cs="宋体" w:hint="eastAsia"/>
          <w:sz w:val="21"/>
          <w:szCs w:val="21"/>
        </w:rPr>
        <w:t>C．废奴时机已经成熟</w:t>
      </w:r>
      <w:r>
        <w:rPr>
          <w:rFonts w:ascii="宋体" w:eastAsia="宋体" w:hAnsi="宋体" w:cs="宋体" w:hint="eastAsia"/>
          <w:sz w:val="21"/>
          <w:szCs w:val="21"/>
        </w:rPr>
        <w:tab/>
      </w:r>
      <w:r>
        <w:rPr>
          <w:rFonts w:ascii="宋体" w:eastAsia="宋体" w:hAnsi="宋体" w:cs="宋体" w:hint="eastAsia"/>
          <w:sz w:val="21"/>
          <w:szCs w:val="21"/>
        </w:rPr>
        <w:t>D．黑人民权运动兴起</w:t>
      </w:r>
    </w:p>
    <w:p>
      <w:pPr>
        <w:keepNext w:val="0"/>
        <w:keepLines w:val="0"/>
        <w:pageBreakBefore w:val="0"/>
        <w:widowControl w:val="0"/>
        <w:kinsoku/>
        <w:wordWrap/>
        <w:overflowPunct/>
        <w:topLinePunct w:val="0"/>
        <w:autoSpaceDE/>
        <w:autoSpaceDN/>
        <w:bidi w:val="0"/>
        <w:spacing w:line="240" w:lineRule="auto"/>
        <w:ind w:left="273" w:hanging="273" w:hangingChars="130"/>
        <w:rPr>
          <w:rFonts w:ascii="宋体" w:eastAsia="宋体" w:hAnsi="宋体" w:cs="宋体" w:hint="eastAsia"/>
          <w:sz w:val="21"/>
          <w:szCs w:val="21"/>
        </w:rPr>
      </w:pPr>
      <w:r>
        <w:rPr>
          <w:rFonts w:ascii="宋体" w:eastAsia="宋体" w:hAnsi="宋体" w:cs="宋体" w:hint="eastAsia"/>
          <w:sz w:val="21"/>
          <w:szCs w:val="21"/>
          <w:lang w:val="en-US" w:eastAsia="zh-CN"/>
        </w:rPr>
        <w:t>16</w:t>
      </w:r>
      <w:r>
        <w:rPr>
          <w:rFonts w:ascii="宋体" w:eastAsia="宋体" w:hAnsi="宋体" w:cs="宋体" w:hint="eastAsia"/>
          <w:sz w:val="21"/>
          <w:szCs w:val="21"/>
          <w:lang w:eastAsia="zh-CN"/>
        </w:rPr>
        <w:t>.</w:t>
      </w:r>
      <w:r>
        <w:rPr>
          <w:rFonts w:ascii="宋体" w:eastAsia="宋体" w:hAnsi="宋体" w:cs="宋体" w:hint="eastAsia"/>
          <w:sz w:val="21"/>
          <w:szCs w:val="21"/>
        </w:rPr>
        <w:t>如表列举了现代拉丁美洲部分国家名称的起源及含义。综合表中信息可知，现代拉丁美洲（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1333"/>
        <w:gridCol w:w="1333"/>
        <w:gridCol w:w="1333"/>
        <w:gridCol w:w="1333"/>
        <w:gridCol w:w="1333"/>
        <w:gridCol w:w="1333"/>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Ex>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国名</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秘鲁</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墨西哥</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阿根廷</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哥伦比亚</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玻利维亚</w:t>
            </w:r>
          </w:p>
        </w:tc>
      </w:tr>
      <w:tr>
        <w:tblPrEx>
          <w:tblW w:w="0" w:type="auto"/>
          <w:tblInd w:w="280" w:type="dxa"/>
          <w:tblCellMar>
            <w:top w:w="30" w:type="dxa"/>
            <w:left w:w="30" w:type="dxa"/>
            <w:bottom w:w="30" w:type="dxa"/>
            <w:right w:w="30" w:type="dxa"/>
          </w:tblCellMar>
          <w:tblLook w:val="0000"/>
        </w:tblPrEx>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起源</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印第安语</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印第安语</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西班牙语</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西班牙语</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西班牙语</w:t>
            </w:r>
          </w:p>
        </w:tc>
      </w:tr>
      <w:tr>
        <w:tblPrEx>
          <w:tblW w:w="0" w:type="auto"/>
          <w:tblInd w:w="280" w:type="dxa"/>
          <w:tblCellMar>
            <w:top w:w="30" w:type="dxa"/>
            <w:left w:w="30" w:type="dxa"/>
            <w:bottom w:w="30" w:type="dxa"/>
            <w:right w:w="30" w:type="dxa"/>
          </w:tblCellMar>
          <w:tblLook w:val="0000"/>
        </w:tblPrEx>
        <w:trPr>
          <w:trHeight w:val="378"/>
        </w:trPr>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含义</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玉米之仓</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太阳神</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白银</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哥伦布之国</w:t>
            </w:r>
          </w:p>
        </w:tc>
        <w:tc>
          <w:tcPr>
            <w:tcW w:w="1333" w:type="dxa"/>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kern w:val="2"/>
                <w:sz w:val="21"/>
                <w:szCs w:val="21"/>
                <w:lang w:val="en-US" w:eastAsia="zh-CN" w:bidi="ar-SA"/>
              </w:rPr>
            </w:pPr>
            <w:r>
              <w:rPr>
                <w:rFonts w:ascii="宋体" w:eastAsia="宋体" w:hAnsi="宋体" w:cs="宋体" w:hint="eastAsia"/>
                <w:kern w:val="2"/>
                <w:sz w:val="21"/>
                <w:szCs w:val="21"/>
                <w:lang w:val="en-US" w:eastAsia="zh-CN" w:bidi="ar-SA"/>
              </w:rPr>
              <w:t>玻利瓦尔之国</w:t>
            </w:r>
          </w:p>
        </w:tc>
      </w:tr>
    </w:tbl>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rPr>
      </w:pPr>
      <w:r>
        <w:rPr>
          <w:rFonts w:ascii="宋体" w:eastAsia="宋体" w:hAnsi="宋体" w:cs="宋体" w:hint="eastAsia"/>
          <w:sz w:val="21"/>
          <w:szCs w:val="21"/>
        </w:rPr>
        <w:t>A．民族意识不断觉醒</w:t>
      </w:r>
      <w:r>
        <w:rPr>
          <w:rFonts w:ascii="宋体" w:eastAsia="宋体" w:hAnsi="宋体" w:cs="宋体" w:hint="eastAsia"/>
          <w:sz w:val="21"/>
          <w:szCs w:val="21"/>
        </w:rPr>
        <w:tab/>
      </w:r>
      <w:r>
        <w:rPr>
          <w:rFonts w:ascii="宋体" w:eastAsia="宋体" w:hAnsi="宋体" w:cs="宋体" w:hint="eastAsia"/>
          <w:sz w:val="21"/>
          <w:szCs w:val="21"/>
        </w:rPr>
        <w:t>B．多种文化同时并存</w:t>
      </w:r>
      <w:r>
        <w:rPr>
          <w:rFonts w:ascii="宋体" w:eastAsia="宋体" w:hAnsi="宋体" w:cs="宋体" w:hint="eastAsia"/>
          <w:sz w:val="21"/>
          <w:szCs w:val="21"/>
        </w:rPr>
        <w:tab/>
      </w:r>
    </w:p>
    <w:p>
      <w:pPr>
        <w:keepNext w:val="0"/>
        <w:keepLines w:val="0"/>
        <w:pageBreakBefore w:val="0"/>
        <w:widowControl w:val="0"/>
        <w:tabs>
          <w:tab w:val="left" w:pos="4400"/>
        </w:tabs>
        <w:kinsoku/>
        <w:wordWrap/>
        <w:overflowPunct/>
        <w:topLinePunct w:val="0"/>
        <w:autoSpaceDE/>
        <w:autoSpaceDN/>
        <w:bidi w:val="0"/>
        <w:spacing w:line="240" w:lineRule="auto"/>
        <w:ind w:firstLine="273" w:firstLineChars="130"/>
        <w:jc w:val="left"/>
        <w:rPr>
          <w:rFonts w:ascii="宋体" w:eastAsia="宋体" w:hAnsi="宋体" w:cs="宋体" w:hint="eastAsia"/>
          <w:sz w:val="21"/>
          <w:szCs w:val="21"/>
          <w:lang w:eastAsia="zh-CN"/>
        </w:rPr>
      </w:pPr>
      <w:r>
        <w:rPr>
          <w:rFonts w:ascii="宋体" w:eastAsia="宋体" w:hAnsi="宋体" w:cs="宋体" w:hint="eastAsia"/>
          <w:sz w:val="21"/>
          <w:szCs w:val="21"/>
        </w:rPr>
        <w:t>C．农业经济较为发达</w:t>
      </w:r>
      <w:r>
        <w:rPr>
          <w:rFonts w:ascii="宋体" w:eastAsia="宋体" w:hAnsi="宋体" w:cs="宋体" w:hint="eastAsia"/>
          <w:sz w:val="21"/>
          <w:szCs w:val="21"/>
        </w:rPr>
        <w:tab/>
      </w:r>
      <w:r>
        <w:rPr>
          <w:rFonts w:ascii="宋体" w:eastAsia="宋体" w:hAnsi="宋体" w:cs="宋体" w:hint="eastAsia"/>
          <w:sz w:val="21"/>
          <w:szCs w:val="21"/>
        </w:rPr>
        <w:t>D．殖民色彩日益浓厚</w:t>
      </w:r>
    </w:p>
    <w:p>
      <w:pPr>
        <w:keepNext w:val="0"/>
        <w:keepLines w:val="0"/>
        <w:pageBreakBefore w:val="0"/>
        <w:widowControl w:val="0"/>
        <w:kinsoku/>
        <w:wordWrap/>
        <w:overflowPunct/>
        <w:topLinePunct w:val="0"/>
        <w:autoSpaceDE/>
        <w:autoSpaceDN/>
        <w:bidi w:val="0"/>
        <w:adjustRightInd w:val="0"/>
        <w:snapToGrid w:val="0"/>
        <w:spacing w:line="240" w:lineRule="auto"/>
        <w:ind w:firstLine="2730" w:firstLineChars="1300"/>
        <w:textAlignment w:val="auto"/>
        <w:rPr>
          <w:rFonts w:ascii="宋体" w:eastAsia="宋体" w:hAnsi="宋体" w:cs="宋体" w:hint="eastAsia"/>
          <w:b/>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ind w:firstLine="2730" w:firstLineChars="1300"/>
        <w:textAlignment w:val="auto"/>
        <w:rPr>
          <w:rFonts w:ascii="宋体" w:eastAsia="宋体" w:hAnsi="宋体" w:cs="宋体" w:hint="eastAsia"/>
          <w:b/>
          <w:color w:val="auto"/>
          <w:sz w:val="21"/>
          <w:szCs w:val="21"/>
          <w:lang w:val="en-US" w:eastAsia="zh-CN"/>
        </w:rPr>
      </w:pPr>
      <w:r>
        <w:rPr>
          <w:rFonts w:ascii="宋体" w:eastAsia="宋体" w:hAnsi="宋体" w:cs="宋体" w:hint="eastAsia"/>
          <w:b/>
          <w:color w:val="auto"/>
          <w:sz w:val="21"/>
          <w:szCs w:val="21"/>
        </w:rPr>
        <w:t>第</w:t>
      </w:r>
      <w:r>
        <w:rPr>
          <w:rFonts w:ascii="宋体" w:eastAsia="宋体" w:hAnsi="宋体" w:cs="宋体" w:hint="eastAsia"/>
          <w:b/>
          <w:color w:val="auto"/>
          <w:sz w:val="21"/>
          <w:szCs w:val="21"/>
          <w:lang w:val="en-US" w:eastAsia="zh-CN"/>
        </w:rPr>
        <w:t>Ⅱ</w:t>
      </w:r>
      <w:r>
        <w:rPr>
          <w:rFonts w:ascii="宋体" w:eastAsia="宋体" w:hAnsi="宋体" w:cs="宋体" w:hint="eastAsia"/>
          <w:b/>
          <w:color w:val="auto"/>
          <w:sz w:val="21"/>
          <w:szCs w:val="21"/>
        </w:rPr>
        <w:t>卷（</w:t>
      </w:r>
      <w:r>
        <w:rPr>
          <w:rFonts w:ascii="宋体" w:eastAsia="宋体" w:hAnsi="宋体" w:cs="宋体" w:hint="eastAsia"/>
          <w:b/>
          <w:color w:val="auto"/>
          <w:sz w:val="21"/>
          <w:szCs w:val="21"/>
          <w:lang w:val="en-US" w:eastAsia="zh-CN"/>
        </w:rPr>
        <w:t>非</w:t>
      </w:r>
      <w:r>
        <w:rPr>
          <w:rFonts w:ascii="宋体" w:eastAsia="宋体" w:hAnsi="宋体" w:cs="宋体" w:hint="eastAsia"/>
          <w:b/>
          <w:color w:val="auto"/>
          <w:sz w:val="21"/>
          <w:szCs w:val="21"/>
        </w:rPr>
        <w:t>选择题  共</w:t>
      </w:r>
      <w:r>
        <w:rPr>
          <w:rFonts w:ascii="宋体" w:eastAsia="宋体" w:hAnsi="宋体" w:cs="宋体" w:hint="eastAsia"/>
          <w:b/>
          <w:color w:val="auto"/>
          <w:sz w:val="21"/>
          <w:szCs w:val="21"/>
          <w:lang w:val="en-US" w:eastAsia="zh-CN"/>
        </w:rPr>
        <w:t>52</w:t>
      </w:r>
      <w:r>
        <w:rPr>
          <w:rFonts w:ascii="宋体" w:eastAsia="宋体" w:hAnsi="宋体" w:cs="宋体" w:hint="eastAsia"/>
          <w:b/>
          <w:color w:val="auto"/>
          <w:sz w:val="21"/>
          <w:szCs w:val="21"/>
        </w:rPr>
        <w:t>分）</w:t>
      </w:r>
    </w:p>
    <w:p>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textAlignment w:val="auto"/>
        <w:rPr>
          <w:rFonts w:ascii="宋体" w:eastAsia="宋体" w:hAnsi="宋体" w:cs="宋体" w:hint="eastAsia"/>
          <w:b/>
          <w:color w:val="auto"/>
          <w:sz w:val="21"/>
          <w:szCs w:val="21"/>
        </w:rPr>
      </w:pPr>
      <w:r>
        <w:rPr>
          <w:rFonts w:ascii="宋体" w:eastAsia="宋体" w:hAnsi="宋体" w:cs="宋体" w:hint="eastAsia"/>
          <w:b/>
          <w:color w:val="auto"/>
          <w:sz w:val="21"/>
          <w:szCs w:val="21"/>
        </w:rPr>
        <w:t>非选择题</w:t>
      </w:r>
      <w:r>
        <w:rPr>
          <w:rFonts w:ascii="宋体" w:eastAsia="宋体" w:hAnsi="宋体" w:cs="宋体" w:hint="eastAsia"/>
          <w:b/>
          <w:color w:val="auto"/>
          <w:sz w:val="21"/>
          <w:szCs w:val="21"/>
          <w:lang w:val="en-US" w:eastAsia="zh-CN"/>
        </w:rPr>
        <w:t>：</w:t>
      </w:r>
      <w:r>
        <w:rPr>
          <w:rFonts w:ascii="宋体" w:eastAsia="宋体" w:hAnsi="宋体" w:cs="宋体" w:hint="eastAsia"/>
          <w:b/>
          <w:color w:val="auto"/>
          <w:sz w:val="21"/>
          <w:szCs w:val="21"/>
        </w:rPr>
        <w:t>共</w:t>
      </w:r>
      <w:r>
        <w:rPr>
          <w:rFonts w:ascii="宋体" w:eastAsia="宋体" w:hAnsi="宋体" w:cs="宋体" w:hint="eastAsia"/>
          <w:b/>
          <w:color w:val="auto"/>
          <w:sz w:val="21"/>
          <w:szCs w:val="21"/>
          <w:lang w:val="en-US" w:eastAsia="zh-CN"/>
        </w:rPr>
        <w:t>4</w:t>
      </w:r>
      <w:r>
        <w:rPr>
          <w:rFonts w:ascii="宋体" w:eastAsia="宋体" w:hAnsi="宋体" w:cs="宋体" w:hint="eastAsia"/>
          <w:b/>
          <w:color w:val="auto"/>
          <w:sz w:val="21"/>
          <w:szCs w:val="21"/>
        </w:rPr>
        <w:t>题</w:t>
      </w:r>
      <w:r>
        <w:rPr>
          <w:rFonts w:ascii="宋体" w:eastAsia="宋体" w:hAnsi="宋体" w:cs="宋体" w:hint="eastAsia"/>
          <w:b/>
          <w:color w:val="auto"/>
          <w:sz w:val="21"/>
          <w:szCs w:val="21"/>
          <w:lang w:eastAsia="zh-CN"/>
        </w:rPr>
        <w:t>，</w:t>
      </w:r>
      <w:r>
        <w:rPr>
          <w:rFonts w:ascii="宋体" w:eastAsia="宋体" w:hAnsi="宋体" w:cs="宋体" w:hint="eastAsia"/>
          <w:b/>
          <w:color w:val="auto"/>
          <w:sz w:val="21"/>
          <w:szCs w:val="21"/>
          <w:lang w:val="en-US" w:eastAsia="zh-CN"/>
        </w:rPr>
        <w:t>共52分</w:t>
      </w:r>
      <w:r>
        <w:rPr>
          <w:rFonts w:ascii="宋体" w:eastAsia="宋体" w:hAnsi="宋体" w:cs="宋体" w:hint="eastAsia"/>
          <w:b/>
          <w:color w:val="auto"/>
          <w:sz w:val="21"/>
          <w:szCs w:val="21"/>
        </w:rPr>
        <w:t>。</w:t>
      </w:r>
      <w:r>
        <w:rPr>
          <w:rFonts w:ascii="宋体" w:eastAsia="宋体" w:hAnsi="宋体" w:cs="宋体" w:hint="eastAsia"/>
          <w:b/>
          <w:color w:val="auto"/>
          <w:sz w:val="21"/>
          <w:szCs w:val="21"/>
          <w:lang w:val="en-US" w:eastAsia="zh-CN"/>
        </w:rPr>
        <w:t>其中</w:t>
      </w:r>
      <w:r>
        <w:rPr>
          <w:rFonts w:ascii="宋体" w:eastAsia="宋体" w:hAnsi="宋体" w:cs="宋体" w:hint="eastAsia"/>
          <w:b/>
          <w:color w:val="auto"/>
          <w:sz w:val="21"/>
          <w:szCs w:val="21"/>
        </w:rPr>
        <w:t>第</w:t>
      </w:r>
      <w:r>
        <w:rPr>
          <w:rFonts w:ascii="宋体" w:eastAsia="宋体" w:hAnsi="宋体" w:cs="宋体" w:hint="eastAsia"/>
          <w:b/>
          <w:color w:val="auto"/>
          <w:sz w:val="21"/>
          <w:szCs w:val="21"/>
          <w:lang w:val="en-US" w:eastAsia="zh-CN"/>
        </w:rPr>
        <w:t>17题14 分，第18</w:t>
      </w:r>
      <w:r>
        <w:rPr>
          <w:rFonts w:ascii="宋体" w:eastAsia="宋体" w:hAnsi="宋体" w:cs="宋体" w:hint="eastAsia"/>
          <w:b/>
          <w:color w:val="auto"/>
          <w:sz w:val="21"/>
          <w:szCs w:val="21"/>
        </w:rPr>
        <w:t>题</w:t>
      </w:r>
      <w:r>
        <w:rPr>
          <w:rFonts w:ascii="宋体" w:eastAsia="宋体" w:hAnsi="宋体" w:cs="宋体" w:hint="eastAsia"/>
          <w:b/>
          <w:color w:val="auto"/>
          <w:sz w:val="21"/>
          <w:szCs w:val="21"/>
          <w:lang w:val="en-US" w:eastAsia="zh-CN"/>
        </w:rPr>
        <w:t xml:space="preserve">13 </w:t>
      </w:r>
      <w:r>
        <w:rPr>
          <w:rFonts w:ascii="宋体" w:eastAsia="宋体" w:hAnsi="宋体" w:cs="宋体" w:hint="eastAsia"/>
          <w:b/>
          <w:color w:val="auto"/>
          <w:sz w:val="21"/>
          <w:szCs w:val="21"/>
        </w:rPr>
        <w:t>分，</w:t>
      </w:r>
      <w:r>
        <w:rPr>
          <w:rFonts w:ascii="宋体" w:eastAsia="宋体" w:hAnsi="宋体" w:cs="宋体" w:hint="eastAsia"/>
          <w:b/>
          <w:bCs/>
          <w:color w:val="auto"/>
          <w:sz w:val="21"/>
          <w:szCs w:val="21"/>
        </w:rPr>
        <w:t>第</w:t>
      </w:r>
      <w:r>
        <w:rPr>
          <w:rFonts w:ascii="宋体" w:eastAsia="宋体" w:hAnsi="宋体" w:cs="宋体" w:hint="eastAsia"/>
          <w:b/>
          <w:bCs/>
          <w:color w:val="auto"/>
          <w:sz w:val="21"/>
          <w:szCs w:val="21"/>
          <w:lang w:val="en-US" w:eastAsia="zh-CN"/>
        </w:rPr>
        <w:t>19题14 分，第20</w:t>
      </w:r>
      <w:r>
        <w:rPr>
          <w:rFonts w:ascii="宋体" w:eastAsia="宋体" w:hAnsi="宋体" w:cs="宋体" w:hint="eastAsia"/>
          <w:b/>
          <w:bCs/>
          <w:color w:val="auto"/>
          <w:sz w:val="21"/>
          <w:szCs w:val="21"/>
        </w:rPr>
        <w:t>题</w:t>
      </w:r>
      <w:r>
        <w:rPr>
          <w:rFonts w:ascii="宋体" w:eastAsia="宋体" w:hAnsi="宋体" w:cs="宋体" w:hint="eastAsia"/>
          <w:b/>
          <w:bCs/>
          <w:color w:val="auto"/>
          <w:sz w:val="21"/>
          <w:szCs w:val="21"/>
          <w:lang w:val="en-US" w:eastAsia="zh-CN"/>
        </w:rPr>
        <w:t xml:space="preserve">11 </w:t>
      </w:r>
      <w:r>
        <w:rPr>
          <w:rFonts w:ascii="宋体" w:eastAsia="宋体" w:hAnsi="宋体" w:cs="宋体" w:hint="eastAsia"/>
          <w:b/>
          <w:bCs/>
          <w:color w:val="auto"/>
          <w:sz w:val="21"/>
          <w:szCs w:val="21"/>
        </w:rPr>
        <w:t>分</w:t>
      </w:r>
      <w:r>
        <w:rPr>
          <w:rFonts w:ascii="宋体" w:eastAsia="宋体" w:hAnsi="宋体" w:cs="宋体" w:hint="eastAsia"/>
          <w:b/>
          <w:color w:val="auto"/>
          <w:sz w:val="21"/>
          <w:szCs w:val="21"/>
        </w:rPr>
        <w:t>。</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color w:val="000000"/>
          <w:sz w:val="21"/>
          <w:szCs w:val="21"/>
        </w:rPr>
        <w:t>1</w:t>
      </w:r>
      <w:r>
        <w:rPr>
          <w:rFonts w:ascii="宋体" w:eastAsia="宋体" w:hAnsi="宋体" w:cs="宋体" w:hint="eastAsia"/>
          <w:color w:val="000000"/>
          <w:sz w:val="21"/>
          <w:szCs w:val="21"/>
          <w:lang w:val="en-US" w:eastAsia="zh-CN"/>
        </w:rPr>
        <w:t>7</w:t>
      </w:r>
      <w:r>
        <w:rPr>
          <w:rFonts w:ascii="宋体" w:eastAsia="宋体" w:hAnsi="宋体" w:cs="宋体" w:hint="eastAsia"/>
          <w:color w:val="000000"/>
          <w:sz w:val="21"/>
          <w:szCs w:val="21"/>
        </w:rPr>
        <w:t>.</w:t>
      </w:r>
      <w:r>
        <w:rPr>
          <w:rFonts w:ascii="宋体" w:eastAsia="宋体" w:hAnsi="宋体" w:cs="宋体" w:hint="eastAsia"/>
          <w:sz w:val="21"/>
          <w:szCs w:val="21"/>
        </w:rPr>
        <w:t>（14分）中国共产党始终把为中国人民谋幸福、为中华民族谋复兴作为自己的初心使命。阅读材料并结合所学知识，完成下列要求。</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材料一</w:t>
      </w:r>
      <w:r>
        <w:rPr>
          <w:rFonts w:ascii="宋体" w:eastAsia="宋体" w:hAnsi="宋体" w:cs="宋体" w:hint="eastAsia"/>
          <w:sz w:val="21"/>
          <w:szCs w:val="21"/>
          <w:lang w:eastAsia="zh-CN"/>
        </w:rPr>
        <w:t>：</w:t>
      </w:r>
      <w:r>
        <w:rPr>
          <w:rFonts w:ascii="宋体" w:eastAsia="宋体" w:hAnsi="宋体" w:cs="宋体" w:hint="eastAsia"/>
          <w:sz w:val="21"/>
          <w:szCs w:val="21"/>
        </w:rPr>
        <w:t>我们中华民族在世界上贡献，大都以为是老大而衰弱。今天我要问一问，究竟他果是长此老大衰弱而不能重振复兴吗？不的！从</w:t>
      </w:r>
      <w:r>
        <w:rPr>
          <w:rFonts w:ascii="宋体" w:eastAsia="宋体" w:hAnsi="宋体" w:cs="宋体" w:hint="eastAsia"/>
          <w:sz w:val="21"/>
          <w:szCs w:val="21"/>
        </w:rPr>
        <w:t>“</w:t>
      </w:r>
      <w:r>
        <w:rPr>
          <w:rFonts w:ascii="宋体" w:eastAsia="宋体" w:hAnsi="宋体" w:cs="宋体" w:hint="eastAsia"/>
          <w:sz w:val="21"/>
          <w:szCs w:val="21"/>
        </w:rPr>
        <w:t>五四</w:t>
      </w:r>
      <w:r>
        <w:rPr>
          <w:rFonts w:ascii="宋体" w:eastAsia="宋体" w:hAnsi="宋体" w:cs="宋体" w:hint="eastAsia"/>
          <w:sz w:val="21"/>
          <w:szCs w:val="21"/>
        </w:rPr>
        <w:t>”</w:t>
      </w:r>
      <w:r>
        <w:rPr>
          <w:rFonts w:ascii="宋体" w:eastAsia="宋体" w:hAnsi="宋体" w:cs="宋体" w:hint="eastAsia"/>
          <w:sz w:val="21"/>
          <w:szCs w:val="21"/>
        </w:rPr>
        <w:t>运动以后，我们已经感觉到这民族复活的动机了。</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w:t>
      </w:r>
      <w:r>
        <w:rPr>
          <w:rFonts w:ascii="宋体" w:eastAsia="宋体" w:hAnsi="宋体" w:cs="宋体" w:hint="eastAsia"/>
          <w:sz w:val="21"/>
          <w:szCs w:val="21"/>
        </w:rPr>
        <w:t>李大钊《人种问题》（1924）</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lang w:val="en-US" w:eastAsia="zh-CN"/>
        </w:rPr>
      </w:pPr>
      <w:r>
        <w:rPr>
          <w:rFonts w:ascii="宋体" w:eastAsia="宋体" w:hAnsi="宋体" w:cs="宋体" w:hint="eastAsia"/>
          <w:sz w:val="21"/>
          <w:szCs w:val="21"/>
        </w:rPr>
        <w:t>材料二</w:t>
      </w:r>
      <w:r>
        <w:rPr>
          <w:rFonts w:ascii="宋体" w:eastAsia="宋体" w:hAnsi="宋体" w:cs="宋体" w:hint="eastAsia"/>
          <w:sz w:val="21"/>
          <w:szCs w:val="21"/>
          <w:lang w:eastAsia="zh-CN"/>
        </w:rPr>
        <w:t>：</w:t>
      </w:r>
      <w:r>
        <w:rPr>
          <w:rFonts w:ascii="宋体" w:eastAsia="宋体" w:hAnsi="宋体" w:cs="宋体" w:hint="eastAsia"/>
          <w:sz w:val="21"/>
          <w:szCs w:val="21"/>
        </w:rPr>
        <w:t>欲求抗战的最后胜利，欲求独立自由幸福的新中国之实现，其在今天和将来，除应加强我们内部的团结，巩固抗日民族统一战线外，别无方法与途径。这是挽救时局和复兴中华的关键。</w:t>
      </w:r>
      <w:r>
        <w:rPr>
          <w:rFonts w:ascii="宋体" w:eastAsia="宋体" w:hAnsi="宋体" w:cs="宋体" w:hint="eastAsia"/>
          <w:sz w:val="21"/>
          <w:szCs w:val="21"/>
          <w:lang w:val="en-US" w:eastAsia="zh-CN"/>
        </w:rPr>
        <w:t xml:space="preserve">                                       </w:t>
      </w:r>
    </w:p>
    <w:p>
      <w:pPr>
        <w:keepNext w:val="0"/>
        <w:keepLines w:val="0"/>
        <w:pageBreakBefore w:val="0"/>
        <w:widowControl w:val="0"/>
        <w:kinsoku/>
        <w:wordWrap/>
        <w:overflowPunct/>
        <w:topLinePunct w:val="0"/>
        <w:autoSpaceDE/>
        <w:autoSpaceDN/>
        <w:bidi w:val="0"/>
        <w:spacing w:line="240" w:lineRule="auto"/>
        <w:ind w:firstLine="5040" w:firstLineChars="24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《新华日报》发刊词（1938）</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lang w:val="en-US" w:eastAsia="zh-CN"/>
        </w:rPr>
      </w:pPr>
      <w:r>
        <w:rPr>
          <w:rFonts w:ascii="宋体" w:eastAsia="宋体" w:hAnsi="宋体" w:cs="宋体" w:hint="eastAsia"/>
          <w:sz w:val="21"/>
          <w:szCs w:val="21"/>
        </w:rPr>
        <w:t>材料三</w:t>
      </w:r>
      <w:r>
        <w:rPr>
          <w:rFonts w:ascii="宋体" w:eastAsia="宋体" w:hAnsi="宋体" w:cs="宋体" w:hint="eastAsia"/>
          <w:sz w:val="21"/>
          <w:szCs w:val="21"/>
          <w:lang w:eastAsia="zh-CN"/>
        </w:rPr>
        <w:t>：</w:t>
      </w:r>
      <w:r>
        <w:rPr>
          <w:rFonts w:ascii="宋体" w:eastAsia="宋体" w:hAnsi="宋体" w:cs="宋体" w:hint="eastAsia"/>
          <w:sz w:val="21"/>
          <w:szCs w:val="21"/>
        </w:rPr>
        <w:t>如果要使革命进行到底，那就是用革命的方法，坚决彻底干净全部地消灭一切反动势力，不动摇地坚持打倒帝国主义，打倒封建主义，打倒官僚资本主义，在全国范围内推翻国民党的反动统治，在全国范围内建立无产阶级领导的以工农联盟为主体的人民民主专政的共和国。这样，就可以使中华民族来一个大翻身</w:t>
      </w:r>
      <w:r>
        <w:rPr>
          <w:rFonts w:ascii="宋体" w:eastAsia="宋体" w:hAnsi="宋体" w:cs="宋体" w:hint="eastAsia"/>
          <w:sz w:val="21"/>
          <w:szCs w:val="21"/>
        </w:rPr>
        <w:t>……</w:t>
      </w:r>
      <w:r>
        <w:rPr>
          <w:rFonts w:ascii="宋体" w:eastAsia="宋体" w:hAnsi="宋体" w:cs="宋体" w:hint="eastAsia"/>
          <w:sz w:val="21"/>
          <w:szCs w:val="21"/>
          <w:lang w:val="en-US" w:eastAsia="zh-CN"/>
        </w:rPr>
        <w:t xml:space="preserve"> </w:t>
      </w:r>
    </w:p>
    <w:p>
      <w:pPr>
        <w:keepNext w:val="0"/>
        <w:keepLines w:val="0"/>
        <w:pageBreakBefore w:val="0"/>
        <w:widowControl w:val="0"/>
        <w:kinsoku/>
        <w:wordWrap/>
        <w:overflowPunct/>
        <w:topLinePunct w:val="0"/>
        <w:autoSpaceDE/>
        <w:autoSpaceDN/>
        <w:bidi w:val="0"/>
        <w:spacing w:line="240" w:lineRule="auto"/>
        <w:ind w:firstLine="4620" w:firstLineChars="2200"/>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毛泽东《将革命进行到底》（1948）</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材料四</w:t>
      </w:r>
      <w:r>
        <w:rPr>
          <w:rFonts w:ascii="宋体" w:eastAsia="宋体" w:hAnsi="宋体" w:cs="宋体" w:hint="eastAsia"/>
          <w:sz w:val="21"/>
          <w:szCs w:val="21"/>
          <w:lang w:eastAsia="zh-CN"/>
        </w:rPr>
        <w:t>：</w:t>
      </w:r>
      <w:r>
        <w:rPr>
          <w:rFonts w:ascii="宋体" w:eastAsia="宋体" w:hAnsi="宋体" w:cs="宋体" w:hint="eastAsia"/>
          <w:sz w:val="21"/>
          <w:szCs w:val="21"/>
        </w:rPr>
        <w:t>中国共产党团结和带领全国各族人民完成了民族独立和人民解放的历史任务，</w:t>
      </w:r>
      <w:r>
        <w:rPr>
          <w:rFonts w:ascii="宋体" w:eastAsia="宋体" w:hAnsi="宋体" w:cs="宋体" w:hint="eastAsia"/>
          <w:sz w:val="21"/>
          <w:szCs w:val="21"/>
        </w:rPr>
        <w:t>“</w:t>
      </w:r>
      <w:r>
        <w:rPr>
          <w:rFonts w:ascii="宋体" w:eastAsia="宋体" w:hAnsi="宋体" w:cs="宋体" w:hint="eastAsia"/>
          <w:sz w:val="21"/>
          <w:szCs w:val="21"/>
        </w:rPr>
        <w:t>为实现中华民族伟大复兴创造了前提</w:t>
      </w:r>
      <w:r>
        <w:rPr>
          <w:rFonts w:ascii="宋体" w:eastAsia="宋体" w:hAnsi="宋体" w:cs="宋体" w:hint="eastAsia"/>
          <w:sz w:val="21"/>
          <w:szCs w:val="21"/>
        </w:rPr>
        <w:t>”</w:t>
      </w:r>
      <w:r>
        <w:rPr>
          <w:rFonts w:ascii="宋体" w:eastAsia="宋体" w:hAnsi="宋体" w:cs="宋体" w:hint="eastAsia"/>
          <w:sz w:val="21"/>
          <w:szCs w:val="21"/>
        </w:rPr>
        <w:t>；之后，</w:t>
      </w:r>
      <w:r>
        <w:rPr>
          <w:rFonts w:ascii="宋体" w:eastAsia="宋体" w:hAnsi="宋体" w:cs="宋体" w:hint="eastAsia"/>
          <w:sz w:val="21"/>
          <w:szCs w:val="21"/>
        </w:rPr>
        <w:t>“</w:t>
      </w:r>
      <w:r>
        <w:rPr>
          <w:rFonts w:ascii="宋体" w:eastAsia="宋体" w:hAnsi="宋体" w:cs="宋体" w:hint="eastAsia"/>
          <w:sz w:val="21"/>
          <w:szCs w:val="21"/>
        </w:rPr>
        <w:t>开始了在社会主义道路上实现中华民族伟大复兴的历史征程</w:t>
      </w:r>
      <w:r>
        <w:rPr>
          <w:rFonts w:ascii="宋体" w:eastAsia="宋体" w:hAnsi="宋体" w:cs="宋体" w:hint="eastAsia"/>
          <w:sz w:val="21"/>
          <w:szCs w:val="21"/>
        </w:rPr>
        <w:t>”</w:t>
      </w:r>
      <w:r>
        <w:rPr>
          <w:rFonts w:ascii="宋体" w:eastAsia="宋体" w:hAnsi="宋体" w:cs="宋体" w:hint="eastAsia"/>
          <w:sz w:val="21"/>
          <w:szCs w:val="21"/>
        </w:rPr>
        <w:t>；十一届三中全会以来，</w:t>
      </w:r>
      <w:r>
        <w:rPr>
          <w:rFonts w:ascii="宋体" w:eastAsia="宋体" w:hAnsi="宋体" w:cs="宋体" w:hint="eastAsia"/>
          <w:sz w:val="21"/>
          <w:szCs w:val="21"/>
        </w:rPr>
        <w:t>“</w:t>
      </w:r>
      <w:r>
        <w:rPr>
          <w:rFonts w:ascii="宋体" w:eastAsia="宋体" w:hAnsi="宋体" w:cs="宋体" w:hint="eastAsia"/>
          <w:sz w:val="21"/>
          <w:szCs w:val="21"/>
        </w:rPr>
        <w:t>赋予民族复兴新的强大生机</w:t>
      </w:r>
      <w:r>
        <w:rPr>
          <w:rFonts w:ascii="宋体" w:eastAsia="宋体" w:hAnsi="宋体" w:cs="宋体" w:hint="eastAsia"/>
          <w:sz w:val="21"/>
          <w:szCs w:val="21"/>
        </w:rPr>
        <w:t>”</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240" w:lineRule="auto"/>
        <w:jc w:val="righ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摘编自江泽民在中国共产党第十六次全国代表大会上的报告（2002）</w:t>
      </w:r>
    </w:p>
    <w:p>
      <w:pPr>
        <w:keepNext w:val="0"/>
        <w:keepLines w:val="0"/>
        <w:pageBreakBefore w:val="0"/>
        <w:widowControl w:val="0"/>
        <w:numPr>
          <w:ilvl w:val="0"/>
          <w:numId w:val="4"/>
        </w:numPr>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解释材料一中民族复活的</w:t>
      </w:r>
      <w:r>
        <w:rPr>
          <w:rFonts w:ascii="宋体" w:eastAsia="宋体" w:hAnsi="宋体" w:cs="宋体" w:hint="eastAsia"/>
          <w:sz w:val="21"/>
          <w:szCs w:val="21"/>
        </w:rPr>
        <w:t>“</w:t>
      </w:r>
      <w:r>
        <w:rPr>
          <w:rFonts w:ascii="宋体" w:eastAsia="宋体" w:hAnsi="宋体" w:cs="宋体" w:hint="eastAsia"/>
          <w:sz w:val="21"/>
          <w:szCs w:val="21"/>
        </w:rPr>
        <w:t>动机</w:t>
      </w:r>
      <w:r>
        <w:rPr>
          <w:rFonts w:ascii="宋体" w:eastAsia="宋体" w:hAnsi="宋体" w:cs="宋体" w:hint="eastAsia"/>
          <w:sz w:val="21"/>
          <w:szCs w:val="21"/>
        </w:rPr>
        <w:t>”</w:t>
      </w:r>
      <w:r>
        <w:rPr>
          <w:rFonts w:ascii="宋体" w:eastAsia="宋体" w:hAnsi="宋体" w:cs="宋体" w:hint="eastAsia"/>
          <w:sz w:val="21"/>
          <w:szCs w:val="21"/>
        </w:rPr>
        <w:t>。（4分）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4"/>
        </w:numPr>
        <w:kinsoku/>
        <w:wordWrap/>
        <w:overflowPunct/>
        <w:topLinePunct w:val="0"/>
        <w:autoSpaceDE/>
        <w:autoSpaceDN/>
        <w:bidi w:val="0"/>
        <w:spacing w:line="240" w:lineRule="auto"/>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根据材料二、三，概括全面抗战时期和解放战争时期中国共产党实现民族复兴任务不同的原因。（4分）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4"/>
        </w:numPr>
        <w:kinsoku/>
        <w:wordWrap/>
        <w:overflowPunct/>
        <w:topLinePunct w:val="0"/>
        <w:autoSpaceDE/>
        <w:autoSpaceDN/>
        <w:bidi w:val="0"/>
        <w:spacing w:line="240" w:lineRule="auto"/>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党的十六大报告第一次系统阐释了中华民族伟大复兴的历史逻辑。根据材料四，简述这一历史逻辑的史实依据。（6分）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lang w:eastAsia="zh-CN"/>
        </w:rPr>
        <w:t>1</w:t>
      </w:r>
      <w:r>
        <w:rPr>
          <w:rFonts w:ascii="宋体" w:eastAsia="宋体" w:hAnsi="宋体" w:cs="宋体" w:hint="eastAsia"/>
          <w:sz w:val="21"/>
          <w:szCs w:val="21"/>
          <w:lang w:val="en-US" w:eastAsia="zh-CN"/>
        </w:rPr>
        <w:t>8</w:t>
      </w:r>
      <w:r>
        <w:rPr>
          <w:rFonts w:ascii="宋体" w:eastAsia="宋体" w:hAnsi="宋体" w:cs="宋体" w:hint="eastAsia"/>
          <w:sz w:val="21"/>
          <w:szCs w:val="21"/>
          <w:lang w:eastAsia="zh-CN"/>
        </w:rPr>
        <w:t>.</w:t>
      </w:r>
      <w:r>
        <w:rPr>
          <w:rFonts w:ascii="宋体" w:eastAsia="宋体" w:hAnsi="宋体" w:cs="宋体" w:hint="eastAsia"/>
          <w:sz w:val="21"/>
          <w:szCs w:val="21"/>
        </w:rPr>
        <w:t>（1</w:t>
      </w:r>
      <w:r>
        <w:rPr>
          <w:rFonts w:ascii="宋体" w:eastAsia="宋体" w:hAnsi="宋体" w:cs="宋体" w:hint="eastAsia"/>
          <w:sz w:val="21"/>
          <w:szCs w:val="21"/>
          <w:lang w:val="en-US" w:eastAsia="zh-CN"/>
        </w:rPr>
        <w:t>3</w:t>
      </w:r>
      <w:r>
        <w:rPr>
          <w:rFonts w:ascii="宋体" w:eastAsia="宋体" w:hAnsi="宋体" w:cs="宋体" w:hint="eastAsia"/>
          <w:sz w:val="21"/>
          <w:szCs w:val="21"/>
        </w:rPr>
        <w:t>分）阅读材料并结合所学知识，完成下列要求</w:t>
      </w:r>
      <w:r>
        <w:rPr>
          <w:rFonts w:ascii="宋体" w:eastAsia="宋体" w:hAnsi="宋体" w:cs="宋体" w:hint="eastAsia"/>
          <w:sz w:val="21"/>
          <w:szCs w:val="21"/>
        </w:rPr>
        <w:pict>
          <v:shape id="图片 100017" o:spid="_x0000_i1027" type="#_x0000_t75" style="width:9.88pt;height:6pt;mso-position-horizontal-relative:page;mso-position-vertical-relative:page;mso-wrap-style:square" o:preferrelative="t" filled="f" stroked="f">
            <v:fill o:detectmouseclick="t"/>
            <v:stroke linestyle="single"/>
            <v:imagedata r:id="rId7" o:title=""/>
            <v:path o:extrusionok="f"/>
            <o:lock v:ext="edit" aspectratio="t"/>
          </v:shape>
        </w:pict>
      </w:r>
    </w:p>
    <w:p>
      <w:pPr>
        <w:keepNext w:val="0"/>
        <w:keepLines w:val="0"/>
        <w:pageBreakBefore w:val="0"/>
        <w:widowControl w:val="0"/>
        <w:kinsoku/>
        <w:wordWrap/>
        <w:overflowPunct/>
        <w:topLinePunct w:val="0"/>
        <w:autoSpaceDE/>
        <w:autoSpaceDN/>
        <w:bidi w:val="0"/>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中华文明源远流长，其演进过程可从以下几个角度予以探究。</w:t>
      </w:r>
    </w:p>
    <w:tbl>
      <w:tblPr>
        <w:tblStyle w:val="TableGrid"/>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2096"/>
        <w:gridCol w:w="5323"/>
      </w:tblGrid>
      <w:tr>
        <w:tblPrEx>
          <w:tblW w:w="0" w:type="auto"/>
          <w:jc w:val="center"/>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26"/>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角度</w:t>
            </w:r>
          </w:p>
        </w:tc>
        <w:tc>
          <w:tcPr>
            <w:tcW w:w="5323"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内涵</w:t>
            </w:r>
          </w:p>
        </w:tc>
      </w:tr>
      <w:tr>
        <w:tblPrEx>
          <w:tblW w:w="0" w:type="auto"/>
          <w:jc w:val="center"/>
          <w:tblInd w:w="548" w:type="dxa"/>
          <w:tblCellMar>
            <w:top w:w="0" w:type="dxa"/>
            <w:left w:w="108" w:type="dxa"/>
            <w:bottom w:w="0" w:type="dxa"/>
            <w:right w:w="108" w:type="dxa"/>
          </w:tblCellMar>
          <w:tblLook w:val="0000"/>
        </w:tblPrEx>
        <w:trPr>
          <w:trHeight w:val="1224"/>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多元一体格局的形成</w:t>
            </w:r>
          </w:p>
        </w:tc>
        <w:tc>
          <w:tcPr>
            <w:tcW w:w="5323" w:type="dxa"/>
            <w:vAlign w:val="center"/>
          </w:tcPr>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中华文明的演进过程，在很大程度上可以视为不同地域的文明以及不同民族的文明，在交往中整合为一体的过程。</w:t>
            </w:r>
          </w:p>
        </w:tc>
      </w:tr>
      <w:tr>
        <w:tblPrEx>
          <w:tblW w:w="0" w:type="auto"/>
          <w:jc w:val="center"/>
          <w:tblInd w:w="548" w:type="dxa"/>
          <w:tblCellMar>
            <w:top w:w="0" w:type="dxa"/>
            <w:left w:w="108" w:type="dxa"/>
            <w:bottom w:w="0" w:type="dxa"/>
            <w:right w:w="108" w:type="dxa"/>
          </w:tblCellMar>
          <w:tblLook w:val="0000"/>
        </w:tblPrEx>
        <w:trPr>
          <w:trHeight w:val="756"/>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多民族的交融</w:t>
            </w:r>
          </w:p>
        </w:tc>
        <w:tc>
          <w:tcPr>
            <w:tcW w:w="5323" w:type="dxa"/>
            <w:vAlign w:val="center"/>
          </w:tcPr>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中华文明的发展史从一个侧面来看就是多民族不断交融、共同创造的历史。</w:t>
            </w:r>
          </w:p>
        </w:tc>
      </w:tr>
      <w:tr>
        <w:tblPrEx>
          <w:tblW w:w="0" w:type="auto"/>
          <w:jc w:val="center"/>
          <w:tblInd w:w="548" w:type="dxa"/>
          <w:tblCellMar>
            <w:top w:w="0" w:type="dxa"/>
            <w:left w:w="108" w:type="dxa"/>
            <w:bottom w:w="0" w:type="dxa"/>
            <w:right w:w="108" w:type="dxa"/>
          </w:tblCellMar>
          <w:tblLook w:val="0000"/>
        </w:tblPrEx>
        <w:trPr>
          <w:trHeight w:val="696"/>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外来文明的吸收</w:t>
            </w:r>
          </w:p>
        </w:tc>
        <w:tc>
          <w:tcPr>
            <w:tcW w:w="5323" w:type="dxa"/>
            <w:vAlign w:val="center"/>
          </w:tcPr>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中华文明不断与域外异质文明接触，积极吸收外来文化，具有很强的包容性。</w:t>
            </w:r>
          </w:p>
        </w:tc>
      </w:tr>
      <w:tr>
        <w:tblPrEx>
          <w:tblW w:w="0" w:type="auto"/>
          <w:jc w:val="center"/>
          <w:tblInd w:w="548" w:type="dxa"/>
          <w:tblCellMar>
            <w:top w:w="0" w:type="dxa"/>
            <w:left w:w="108" w:type="dxa"/>
            <w:bottom w:w="0" w:type="dxa"/>
            <w:right w:w="108" w:type="dxa"/>
          </w:tblCellMar>
          <w:tblLook w:val="0000"/>
        </w:tblPrEx>
        <w:trPr>
          <w:trHeight w:val="516"/>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雅与俗的互动</w:t>
            </w:r>
          </w:p>
        </w:tc>
        <w:tc>
          <w:tcPr>
            <w:tcW w:w="5323" w:type="dxa"/>
            <w:vAlign w:val="center"/>
          </w:tcPr>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中华文明就是由雅化俗、由俗化雅，在雅与俗的互相转化中得以发展。</w:t>
            </w:r>
          </w:p>
        </w:tc>
      </w:tr>
      <w:tr>
        <w:tblPrEx>
          <w:tblW w:w="0" w:type="auto"/>
          <w:jc w:val="center"/>
          <w:tblInd w:w="548" w:type="dxa"/>
          <w:tblCellMar>
            <w:top w:w="0" w:type="dxa"/>
            <w:left w:w="108" w:type="dxa"/>
            <w:bottom w:w="0" w:type="dxa"/>
            <w:right w:w="108" w:type="dxa"/>
          </w:tblCellMar>
          <w:tblLook w:val="0000"/>
        </w:tblPrEx>
        <w:trPr>
          <w:trHeight w:val="756"/>
          <w:jc w:val="center"/>
        </w:trPr>
        <w:tc>
          <w:tcPr>
            <w:tcW w:w="2096" w:type="dxa"/>
            <w:vAlign w:val="center"/>
          </w:tcPr>
          <w:p>
            <w:pPr>
              <w:keepNext w:val="0"/>
              <w:keepLines w:val="0"/>
              <w:pageBreakBefore w:val="0"/>
              <w:widowControl w:val="0"/>
              <w:kinsoku/>
              <w:wordWrap/>
              <w:overflowPunct/>
              <w:topLinePunct w:val="0"/>
              <w:autoSpaceDE/>
              <w:autoSpaceDN/>
              <w:bidi w:val="0"/>
              <w:spacing w:line="240" w:lineRule="auto"/>
              <w:jc w:val="center"/>
              <w:rPr>
                <w:rFonts w:ascii="宋体" w:eastAsia="宋体" w:hAnsi="宋体" w:cs="宋体" w:hint="eastAsia"/>
                <w:sz w:val="21"/>
                <w:szCs w:val="21"/>
              </w:rPr>
            </w:pPr>
            <w:r>
              <w:rPr>
                <w:rFonts w:ascii="宋体" w:eastAsia="宋体" w:hAnsi="宋体" w:cs="宋体" w:hint="eastAsia"/>
                <w:sz w:val="21"/>
                <w:szCs w:val="21"/>
              </w:rPr>
              <w:t>以复古为革新</w:t>
            </w:r>
          </w:p>
        </w:tc>
        <w:tc>
          <w:tcPr>
            <w:tcW w:w="5323" w:type="dxa"/>
            <w:vAlign w:val="center"/>
          </w:tcPr>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中华文明实现变革的一种常见方式是以复古为革新，即借复古之名行革新之实。</w:t>
            </w:r>
          </w:p>
        </w:tc>
      </w:tr>
    </w:tbl>
    <w:p>
      <w:pPr>
        <w:keepNext w:val="0"/>
        <w:keepLines w:val="0"/>
        <w:pageBreakBefore w:val="0"/>
        <w:widowControl w:val="0"/>
        <w:kinsoku/>
        <w:wordWrap/>
        <w:overflowPunct/>
        <w:topLinePunct w:val="0"/>
        <w:autoSpaceDE/>
        <w:autoSpaceDN/>
        <w:bidi w:val="0"/>
        <w:spacing w:line="240" w:lineRule="auto"/>
        <w:jc w:val="righ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摘编自袁行霈等主编《中华文明史》</w:t>
      </w:r>
    </w:p>
    <w:p>
      <w:pPr>
        <w:keepNext w:val="0"/>
        <w:keepLines w:val="0"/>
        <w:pageBreakBefore w:val="0"/>
        <w:widowControl w:val="0"/>
        <w:kinsoku/>
        <w:wordWrap/>
        <w:overflowPunct/>
        <w:topLinePunct w:val="0"/>
        <w:autoSpaceDE/>
        <w:autoSpaceDN/>
        <w:bidi w:val="0"/>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从材料中任意选取一个角度，对中华古代文明史进行分期，并运用中国古代史知识进行阐述。（要求：写出选取的角度，分期明确，阐述须有史实依据，逻辑清晰）</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9</w:t>
      </w:r>
      <w:r>
        <w:rPr>
          <w:rFonts w:ascii="宋体" w:eastAsia="宋体" w:hAnsi="宋体" w:cs="宋体" w:hint="eastAsia"/>
          <w:sz w:val="21"/>
          <w:szCs w:val="21"/>
        </w:rPr>
        <w:t>.（</w:t>
      </w:r>
      <w:r>
        <w:rPr>
          <w:rFonts w:ascii="宋体" w:eastAsia="宋体" w:hAnsi="宋体" w:cs="宋体" w:hint="eastAsia"/>
          <w:sz w:val="21"/>
          <w:szCs w:val="21"/>
          <w:lang w:val="en-US" w:eastAsia="zh-CN"/>
        </w:rPr>
        <w:t>14</w:t>
      </w:r>
      <w:r>
        <w:rPr>
          <w:rFonts w:ascii="宋体" w:eastAsia="宋体" w:hAnsi="宋体" w:cs="宋体" w:hint="eastAsia"/>
          <w:sz w:val="21"/>
          <w:szCs w:val="21"/>
        </w:rPr>
        <w:t xml:space="preserve"> 分）"冷战"深刻影响了历史发展的进程。阅读下列材料</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材料一 二战末期到战争结束，世界政治孕育着新的格局。德、意、日三个法西斯国家先后沦为战败国，被彻底排除出国际政治大国之列; 英、法虽属战胜国，但力量大大削弱。唯有美国作为"民主国家兵工厂"，到战争结束时，登上资本主义世界霸主的宝座，经济、军事实力均居世界第一。而同为反法西斯同盟大国的苏联，在大战中形成了与美国旗鼓相当的军事政治力量，成为了美国称霸世界的严重障碍。另外，在1945</w:t>
      </w:r>
      <w:r>
        <w:rPr>
          <w:rFonts w:ascii="宋体" w:eastAsia="宋体" w:hAnsi="宋体" w:cs="宋体" w:hint="eastAsia"/>
          <w:sz w:val="21"/>
          <w:szCs w:val="21"/>
        </w:rPr>
        <w:t>—</w:t>
      </w:r>
      <w:r>
        <w:rPr>
          <w:rFonts w:ascii="宋体" w:eastAsia="宋体" w:hAnsi="宋体" w:cs="宋体" w:hint="eastAsia"/>
          <w:sz w:val="21"/>
          <w:szCs w:val="21"/>
        </w:rPr>
        <w:t>1947年间，欧亚大陆先后建立了一系列社会主义人民民主国家，使社会主义越出一国范围，形成了一个社会主义体系，因而引起以美国为首的资本主义世界的惊恐和不安。于是美国制定了遏制苏联为目标的全球战略，开始了对苏冷战。</w:t>
      </w:r>
    </w:p>
    <w:p>
      <w:pPr>
        <w:keepNext w:val="0"/>
        <w:keepLines w:val="0"/>
        <w:pageBreakBefore w:val="0"/>
        <w:widowControl w:val="0"/>
        <w:kinsoku/>
        <w:wordWrap/>
        <w:overflowPunct/>
        <w:topLinePunct w:val="0"/>
        <w:autoSpaceDE/>
        <w:autoSpaceDN/>
        <w:bidi w:val="0"/>
        <w:spacing w:line="240" w:lineRule="auto"/>
        <w:jc w:val="righ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--立如《国际格局演变与多极时代的秩序建构》</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材料二 美国和苏联之间的对峙是为了争夺霸权，每一方都认为对方威胁到己方。西方盟国以条约组织包围了苏联阵营;苏联则迁回到西方的背后，培养革命的盟友。苏联领导人忽而表现为防御性的焦虑，忽而流露出攻击性的霸气。赫鲁晓夫时不时威胁发动核战以恫吓世界，旨在吓阻西方的入侵。其中一次的危机就是古巴导弹危机，但是危机最后双方都各退一步。</w:t>
      </w:r>
    </w:p>
    <w:p>
      <w:pPr>
        <w:keepNext w:val="0"/>
        <w:keepLines w:val="0"/>
        <w:pageBreakBefore w:val="0"/>
        <w:widowControl w:val="0"/>
        <w:kinsoku/>
        <w:wordWrap/>
        <w:overflowPunct/>
        <w:topLinePunct w:val="0"/>
        <w:autoSpaceDE/>
        <w:autoSpaceDN/>
        <w:bidi w:val="0"/>
        <w:spacing w:line="240" w:lineRule="auto"/>
        <w:jc w:val="righ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（美）菲利普</w:t>
      </w:r>
      <w:r>
        <w:rPr>
          <w:rFonts w:ascii="宋体" w:eastAsia="宋体" w:hAnsi="宋体" w:cs="宋体" w:hint="eastAsia"/>
          <w:sz w:val="21"/>
          <w:szCs w:val="21"/>
        </w:rPr>
        <w:t>·</w:t>
      </w:r>
      <w:r>
        <w:rPr>
          <w:rFonts w:ascii="宋体" w:eastAsia="宋体" w:hAnsi="宋体" w:cs="宋体" w:hint="eastAsia"/>
          <w:sz w:val="21"/>
          <w:szCs w:val="21"/>
        </w:rPr>
        <w:t>费尔《世界</w:t>
      </w:r>
      <w:r>
        <w:rPr>
          <w:rFonts w:ascii="宋体" w:eastAsia="宋体" w:hAnsi="宋体" w:cs="宋体" w:hint="eastAsia"/>
          <w:sz w:val="21"/>
          <w:szCs w:val="21"/>
        </w:rPr>
        <w:t>∶</w:t>
      </w:r>
      <w:r>
        <w:rPr>
          <w:rFonts w:ascii="宋体" w:eastAsia="宋体" w:hAnsi="宋体" w:cs="宋体" w:hint="eastAsia"/>
          <w:sz w:val="21"/>
          <w:szCs w:val="21"/>
        </w:rPr>
        <w:t xml:space="preserve"> 一部历史》</w:t>
      </w: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材料三 冷战的一些结果必定是投机的。没有这些结果，美国致力于重建德国和日本经济是极不可能的</w:t>
      </w:r>
      <w:r>
        <w:rPr>
          <w:rFonts w:ascii="宋体" w:eastAsia="宋体" w:hAnsi="宋体" w:cs="宋体" w:hint="eastAsia"/>
          <w:sz w:val="21"/>
          <w:szCs w:val="21"/>
        </w:rPr>
        <w:t>……</w:t>
      </w:r>
      <w:r>
        <w:rPr>
          <w:rFonts w:ascii="宋体" w:eastAsia="宋体" w:hAnsi="宋体" w:cs="宋体" w:hint="eastAsia"/>
          <w:sz w:val="21"/>
          <w:szCs w:val="21"/>
        </w:rPr>
        <w:t>美国和苏联也很可能不会如此积极地进行太空研究，如果没有强调对太空的研究，科学的衍生物如微型化能够如此快的实现是不可思议的。</w:t>
      </w:r>
      <w:r>
        <w:rPr>
          <w:rFonts w:ascii="宋体" w:eastAsia="宋体" w:hAnsi="宋体" w:cs="宋体" w:hint="eastAsia"/>
          <w:sz w:val="21"/>
          <w:szCs w:val="21"/>
        </w:rPr>
        <w:t>……</w:t>
      </w:r>
      <w:r>
        <w:rPr>
          <w:rFonts w:ascii="宋体" w:eastAsia="宋体" w:hAnsi="宋体" w:cs="宋体" w:hint="eastAsia"/>
          <w:sz w:val="21"/>
          <w:szCs w:val="21"/>
        </w:rPr>
        <w:t>冷战还使西欧人产生了一种紧迫感，没有美国的影响他们可能不会感觉到这种紧迫感</w:t>
      </w:r>
      <w:r>
        <w:rPr>
          <w:rFonts w:ascii="宋体" w:eastAsia="宋体" w:hAnsi="宋体" w:cs="宋体" w:hint="eastAsia"/>
          <w:sz w:val="21"/>
          <w:szCs w:val="21"/>
        </w:rPr>
        <w:t>……</w:t>
      </w:r>
      <w:r>
        <w:rPr>
          <w:rFonts w:ascii="宋体" w:eastAsia="宋体" w:hAnsi="宋体" w:cs="宋体" w:hint="eastAsia"/>
          <w:sz w:val="21"/>
          <w:szCs w:val="21"/>
        </w:rPr>
        <w:t>可以肯定的是，苏联和美国斗争的结束留下了一个比长达半个世纪的冷战时期还更为分裂、复杂的世界。</w:t>
      </w:r>
    </w:p>
    <w:p>
      <w:pPr>
        <w:keepNext w:val="0"/>
        <w:keepLines w:val="0"/>
        <w:pageBreakBefore w:val="0"/>
        <w:widowControl w:val="0"/>
        <w:kinsoku/>
        <w:wordWrap/>
        <w:overflowPunct/>
        <w:topLinePunct w:val="0"/>
        <w:autoSpaceDE/>
        <w:autoSpaceDN/>
        <w:bidi w:val="0"/>
        <w:spacing w:line="240" w:lineRule="auto"/>
        <w:jc w:val="righ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rPr>
        <w:t>佛兰克</w:t>
      </w:r>
      <w:r>
        <w:rPr>
          <w:rFonts w:ascii="宋体" w:eastAsia="宋体" w:hAnsi="宋体" w:cs="宋体" w:hint="eastAsia"/>
          <w:sz w:val="21"/>
          <w:szCs w:val="21"/>
        </w:rPr>
        <w:t>·</w:t>
      </w:r>
      <w:r>
        <w:rPr>
          <w:rFonts w:ascii="宋体" w:eastAsia="宋体" w:hAnsi="宋体" w:cs="宋体" w:hint="eastAsia"/>
          <w:sz w:val="21"/>
          <w:szCs w:val="21"/>
        </w:rPr>
        <w:t>萨克雷、约翰</w:t>
      </w:r>
      <w:r>
        <w:rPr>
          <w:rFonts w:ascii="宋体" w:eastAsia="宋体" w:hAnsi="宋体" w:cs="宋体" w:hint="eastAsia"/>
          <w:sz w:val="21"/>
          <w:szCs w:val="21"/>
        </w:rPr>
        <w:t>·</w:t>
      </w:r>
      <w:r>
        <w:rPr>
          <w:rFonts w:ascii="宋体" w:eastAsia="宋体" w:hAnsi="宋体" w:cs="宋体" w:hint="eastAsia"/>
          <w:sz w:val="21"/>
          <w:szCs w:val="21"/>
        </w:rPr>
        <w:t>芬德林主编《世界大历史</w:t>
      </w:r>
      <w:r>
        <w:rPr>
          <w:rFonts w:ascii="宋体" w:eastAsia="宋体" w:hAnsi="宋体" w:cs="宋体" w:hint="eastAsia"/>
          <w:sz w:val="21"/>
          <w:szCs w:val="21"/>
        </w:rPr>
        <w:t>∶</w:t>
      </w:r>
      <w:r>
        <w:rPr>
          <w:rFonts w:ascii="宋体" w:eastAsia="宋体" w:hAnsi="宋体" w:cs="宋体" w:hint="eastAsia"/>
          <w:sz w:val="21"/>
          <w:szCs w:val="21"/>
        </w:rPr>
        <w:t>1900至反恐战争》</w:t>
      </w:r>
    </w:p>
    <w:p>
      <w:pPr>
        <w:keepNext w:val="0"/>
        <w:keepLines w:val="0"/>
        <w:pageBreakBefore w:val="0"/>
        <w:widowControl w:val="0"/>
        <w:kinsoku/>
        <w:wordWrap/>
        <w:overflowPunct/>
        <w:topLinePunct w:val="0"/>
        <w:autoSpaceDE/>
        <w:autoSpaceDN/>
        <w:bidi w:val="0"/>
        <w:spacing w:line="240" w:lineRule="auto"/>
        <w:jc w:val="left"/>
        <w:rPr>
          <w:rFonts w:ascii="宋体" w:eastAsia="宋体" w:hAnsi="宋体" w:cs="宋体" w:hint="eastAsia"/>
          <w:sz w:val="21"/>
          <w:szCs w:val="21"/>
        </w:rPr>
      </w:pPr>
      <w:r>
        <w:rPr>
          <w:rFonts w:ascii="宋体" w:eastAsia="宋体" w:hAnsi="宋体" w:cs="宋体" w:hint="eastAsia"/>
          <w:sz w:val="21"/>
          <w:szCs w:val="21"/>
        </w:rPr>
        <w:t>完成下列要求</w:t>
      </w:r>
      <w:r>
        <w:rPr>
          <w:rFonts w:ascii="宋体" w:eastAsia="宋体" w:hAnsi="宋体" w:cs="宋体" w:hint="eastAsia"/>
          <w:sz w:val="21"/>
          <w:szCs w:val="21"/>
        </w:rPr>
        <w:t>∶</w:t>
      </w:r>
    </w:p>
    <w:p>
      <w:pPr>
        <w:keepNext w:val="0"/>
        <w:keepLines w:val="0"/>
        <w:pageBreakBefore w:val="0"/>
        <w:widowControl w:val="0"/>
        <w:numPr>
          <w:ilvl w:val="0"/>
          <w:numId w:val="5"/>
        </w:numPr>
        <w:kinsoku/>
        <w:wordWrap/>
        <w:overflowPunct/>
        <w:topLinePunct w:val="0"/>
        <w:autoSpaceDE/>
        <w:autoSpaceDN/>
        <w:bidi w:val="0"/>
        <w:spacing w:line="240" w:lineRule="auto"/>
        <w:rPr>
          <w:rFonts w:ascii="宋体" w:eastAsia="宋体" w:hAnsi="宋体" w:cs="宋体" w:hint="eastAsia"/>
          <w:sz w:val="21"/>
          <w:szCs w:val="21"/>
        </w:rPr>
      </w:pPr>
      <w:r>
        <w:rPr>
          <w:rFonts w:ascii="宋体" w:eastAsia="宋体" w:hAnsi="宋体" w:cs="宋体" w:hint="eastAsia"/>
          <w:sz w:val="21"/>
          <w:szCs w:val="21"/>
        </w:rPr>
        <w:t>根据材料一并结合所学知识，说明二战后美国对苏"冷战"的历史背景。（</w:t>
      </w:r>
      <w:r>
        <w:rPr>
          <w:rFonts w:ascii="宋体" w:eastAsia="宋体" w:hAnsi="宋体" w:cs="宋体" w:hint="eastAsia"/>
          <w:sz w:val="21"/>
          <w:szCs w:val="21"/>
          <w:lang w:val="en-US" w:eastAsia="zh-CN"/>
        </w:rPr>
        <w:t>4</w:t>
      </w:r>
      <w:r>
        <w:rPr>
          <w:rFonts w:ascii="宋体" w:eastAsia="宋体" w:hAnsi="宋体" w:cs="宋体" w:hint="eastAsia"/>
          <w:sz w:val="21"/>
          <w:szCs w:val="21"/>
        </w:rPr>
        <w:t>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5"/>
        </w:numPr>
        <w:kinsoku/>
        <w:wordWrap/>
        <w:overflowPunct/>
        <w:topLinePunct w:val="0"/>
        <w:autoSpaceDE/>
        <w:autoSpaceDN/>
        <w:bidi w:val="0"/>
        <w:spacing w:line="240" w:lineRule="auto"/>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根据材料二并结合所学知识，指出美苏为了争夺霸权而推动"冷战"形势不断加剧的因素。结合所学知识，指出古巴导弹危机反映美苏关系呈现什么特点?（</w:t>
      </w:r>
      <w:r>
        <w:rPr>
          <w:rFonts w:ascii="宋体" w:eastAsia="宋体" w:hAnsi="宋体" w:cs="宋体" w:hint="eastAsia"/>
          <w:sz w:val="21"/>
          <w:szCs w:val="21"/>
          <w:lang w:val="en-US" w:eastAsia="zh-CN"/>
        </w:rPr>
        <w:t>6</w:t>
      </w:r>
      <w:r>
        <w:rPr>
          <w:rFonts w:ascii="宋体" w:eastAsia="宋体" w:hAnsi="宋体" w:cs="宋体" w:hint="eastAsia"/>
          <w:sz w:val="21"/>
          <w:szCs w:val="21"/>
        </w:rPr>
        <w:t>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5"/>
        </w:numPr>
        <w:kinsoku/>
        <w:wordWrap/>
        <w:overflowPunct/>
        <w:topLinePunct w:val="0"/>
        <w:autoSpaceDE/>
        <w:autoSpaceDN/>
        <w:bidi w:val="0"/>
        <w:spacing w:line="240" w:lineRule="auto"/>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根据材料三并结合所学知识，简析美苏"冷战"的影响。（4分）</w:t>
      </w: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jc w:val="both"/>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rPr>
      </w:pPr>
      <w:r>
        <w:rPr>
          <w:rFonts w:ascii="宋体" w:eastAsia="宋体" w:hAnsi="宋体" w:cs="宋体" w:hint="eastAsia"/>
          <w:sz w:val="21"/>
          <w:szCs w:val="21"/>
          <w:lang w:val="en-US" w:eastAsia="zh-CN"/>
        </w:rPr>
        <w:t>20</w:t>
      </w:r>
      <w:r>
        <w:rPr>
          <w:rFonts w:ascii="宋体" w:eastAsia="宋体" w:hAnsi="宋体" w:cs="宋体" w:hint="eastAsia"/>
          <w:sz w:val="21"/>
          <w:szCs w:val="21"/>
        </w:rPr>
        <w:t>．（1</w:t>
      </w:r>
      <w:r>
        <w:rPr>
          <w:rFonts w:ascii="宋体" w:eastAsia="宋体" w:hAnsi="宋体" w:cs="宋体" w:hint="eastAsia"/>
          <w:sz w:val="21"/>
          <w:szCs w:val="21"/>
          <w:lang w:val="en-US" w:eastAsia="zh-CN"/>
        </w:rPr>
        <w:t>1</w:t>
      </w:r>
      <w:r>
        <w:rPr>
          <w:rFonts w:ascii="宋体" w:eastAsia="宋体" w:hAnsi="宋体" w:cs="宋体" w:hint="eastAsia"/>
          <w:sz w:val="21"/>
          <w:szCs w:val="21"/>
        </w:rPr>
        <w:t>分）</w:t>
      </w:r>
      <w:r>
        <w:rPr>
          <w:rFonts w:ascii="宋体" w:eastAsia="宋体" w:hAnsi="宋体" w:cs="宋体" w:hint="eastAsia"/>
          <w:color w:val="000000"/>
          <w:sz w:val="21"/>
          <w:szCs w:val="21"/>
        </w:rPr>
        <w:t>黄宗羲的学问和品行堪为楷模，后人敬仰其学行，屡有纪念之举。阅读材料，完成下列要求。</w:t>
      </w:r>
    </w:p>
    <w:p>
      <w:pPr>
        <w:keepNext w:val="0"/>
        <w:keepLines w:val="0"/>
        <w:pageBreakBefore w:val="0"/>
        <w:widowControl w:val="0"/>
        <w:kinsoku/>
        <w:wordWrap/>
        <w:overflowPunct/>
        <w:topLinePunct w:val="0"/>
        <w:autoSpaceDE/>
        <w:autoSpaceDN/>
        <w:bidi w:val="0"/>
        <w:spacing w:line="240" w:lineRule="auto"/>
        <w:ind w:firstLine="42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材料一吾邑号称文献之邦，代有名贤，社祭相望，独至黄宗羲先生，尚无专祠，无以崇礼先哲、讽励人民也。先生言</w:t>
      </w:r>
      <w:r>
        <w:rPr>
          <w:rFonts w:ascii="宋体" w:eastAsia="宋体" w:hAnsi="宋体" w:cs="宋体" w:hint="eastAsia"/>
          <w:color w:val="000000"/>
          <w:sz w:val="21"/>
          <w:szCs w:val="21"/>
        </w:rPr>
        <w:t>“</w:t>
      </w:r>
      <w:r>
        <w:rPr>
          <w:rFonts w:ascii="宋体" w:eastAsia="宋体" w:hAnsi="宋体" w:cs="宋体" w:hint="eastAsia"/>
          <w:color w:val="000000"/>
          <w:sz w:val="21"/>
          <w:szCs w:val="21"/>
        </w:rPr>
        <w:t>天下为主，君为客</w:t>
      </w:r>
      <w:r>
        <w:rPr>
          <w:rFonts w:ascii="宋体" w:eastAsia="宋体" w:hAnsi="宋体" w:cs="宋体" w:hint="eastAsia"/>
          <w:color w:val="000000"/>
          <w:sz w:val="21"/>
          <w:szCs w:val="21"/>
        </w:rPr>
        <w:t>”</w:t>
      </w:r>
      <w:r>
        <w:rPr>
          <w:rFonts w:ascii="宋体" w:eastAsia="宋体" w:hAnsi="宋体" w:cs="宋体" w:hint="eastAsia"/>
          <w:color w:val="000000"/>
          <w:sz w:val="21"/>
          <w:szCs w:val="21"/>
        </w:rPr>
        <w:t>，近人目之为东方卢梭。其为学也，上承阳明，知行合一；于经史历数之学，无不贯通。观乎方志之传记，著述之留遗，盖可想见其为人焉。查黄公学行风节，卓绝千古，晚清之季，从祀文庙。姚邑为公故里，理应设立专祠。</w:t>
      </w:r>
    </w:p>
    <w:p>
      <w:pPr>
        <w:keepNext w:val="0"/>
        <w:keepLines w:val="0"/>
        <w:pageBreakBefore w:val="0"/>
        <w:widowControl w:val="0"/>
        <w:kinsoku/>
        <w:wordWrap/>
        <w:overflowPunct/>
        <w:topLinePunct w:val="0"/>
        <w:autoSpaceDE/>
        <w:autoSpaceDN/>
        <w:bidi w:val="0"/>
        <w:spacing w:line="240" w:lineRule="auto"/>
        <w:ind w:firstLine="420"/>
        <w:jc w:val="righ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w:t>
      </w:r>
      <w:r>
        <w:rPr>
          <w:rFonts w:ascii="宋体" w:eastAsia="宋体" w:hAnsi="宋体" w:cs="宋体" w:hint="eastAsia"/>
          <w:color w:val="000000"/>
          <w:sz w:val="21"/>
          <w:szCs w:val="21"/>
        </w:rPr>
        <w:t>摘编自《余姚知事请建先贤祠宇》（1917年）</w:t>
      </w:r>
    </w:p>
    <w:p>
      <w:pPr>
        <w:keepNext w:val="0"/>
        <w:keepLines w:val="0"/>
        <w:pageBreakBefore w:val="0"/>
        <w:widowControl w:val="0"/>
        <w:kinsoku/>
        <w:wordWrap/>
        <w:overflowPunct/>
        <w:topLinePunct w:val="0"/>
        <w:autoSpaceDE/>
        <w:autoSpaceDN/>
        <w:bidi w:val="0"/>
        <w:spacing w:line="240" w:lineRule="auto"/>
        <w:ind w:firstLine="42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材料二县长林泽，为崇敬先贤起见，特发起组织黄社。黄宗羲先生道德文史，彪炳千秋，明社既倾，力谋匡复，其悲愤忠义之气，充塞宇内。当此学术衰歇、民气消沉之际，极宜集社崇奉，以资表扬，而昭激励。</w:t>
      </w:r>
    </w:p>
    <w:p>
      <w:pPr>
        <w:keepNext w:val="0"/>
        <w:keepLines w:val="0"/>
        <w:pageBreakBefore w:val="0"/>
        <w:widowControl w:val="0"/>
        <w:kinsoku/>
        <w:wordWrap/>
        <w:overflowPunct/>
        <w:topLinePunct w:val="0"/>
        <w:autoSpaceDE/>
        <w:autoSpaceDN/>
        <w:bidi w:val="0"/>
        <w:spacing w:line="240" w:lineRule="auto"/>
        <w:ind w:firstLine="420"/>
        <w:jc w:val="righ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w:t>
      </w:r>
      <w:r>
        <w:rPr>
          <w:rFonts w:ascii="宋体" w:eastAsia="宋体" w:hAnsi="宋体" w:cs="宋体" w:hint="eastAsia"/>
          <w:color w:val="000000"/>
          <w:sz w:val="21"/>
          <w:szCs w:val="21"/>
        </w:rPr>
        <w:t>摘编自《余姚县长发起组织黄社》（1936年）</w:t>
      </w:r>
    </w:p>
    <w:p>
      <w:pPr>
        <w:keepNext w:val="0"/>
        <w:keepLines w:val="0"/>
        <w:pageBreakBefore w:val="0"/>
        <w:widowControl w:val="0"/>
        <w:numPr>
          <w:ilvl w:val="0"/>
          <w:numId w:val="6"/>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rPr>
        <w:t>据材料概括黄宗羲的学行表现，指出当地人了解其学行的途径。</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5分</w:t>
      </w:r>
      <w:r>
        <w:rPr>
          <w:rFonts w:ascii="宋体" w:eastAsia="宋体" w:hAnsi="宋体" w:cs="宋体"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spacing w:line="240" w:lineRule="auto"/>
        <w:jc w:val="left"/>
        <w:textAlignment w:val="center"/>
        <w:rPr>
          <w:rFonts w:ascii="宋体" w:eastAsia="宋体" w:hAnsi="宋体" w:cs="宋体" w:hint="eastAsia"/>
          <w:color w:val="000000"/>
          <w:sz w:val="21"/>
          <w:szCs w:val="21"/>
          <w:lang w:eastAsia="zh-CN"/>
        </w:rPr>
      </w:pPr>
    </w:p>
    <w:sectPr>
      <w:type w:val="nextPage"/>
      <w:pgSz w:w="11905" w:h="16838"/>
      <w:pgMar w:top="1440" w:right="1803" w:bottom="1440" w:left="1803" w:header="851" w:footer="850" w:gutter="0"/>
      <w:cols w:space="708"/>
      <w:docGrid w:type="lines" w:linePitch="312"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86"/>
    <w:family w:val="roman"/>
    <w:pitch w:val="variable"/>
    <w:sig w:usb0="E0002EFF" w:usb1="C000785B" w:usb2="00000009" w:usb3="00000000" w:csb0="400401FF" w:csb1="FFFF0000"/>
  </w:font>
  <w:font w:name="Courier New">
    <w:panose1 w:val="02070309020205020404"/>
    <w:charset w:val="01"/>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F9E0AF"/>
    <w:multiLevelType w:val="singleLevel"/>
    <w:tmpl w:val="8CF9E0AF"/>
    <w:lvl w:ilvl="0">
      <w:start w:val="1"/>
      <w:numFmt w:val="chineseCounting"/>
      <w:suff w:val="nothing"/>
      <w:lvlText w:val="%1、"/>
      <w:lvlJc w:val="left"/>
      <w:rPr>
        <w:rFonts w:hint="eastAsia"/>
      </w:rPr>
    </w:lvl>
  </w:abstractNum>
  <w:abstractNum w:abstractNumId="1">
    <w:nsid w:val="BC2DCA43"/>
    <w:multiLevelType w:val="singleLevel"/>
    <w:tmpl w:val="BC2DCA43"/>
    <w:lvl w:ilvl="0">
      <w:start w:val="1"/>
      <w:numFmt w:val="decimal"/>
      <w:suff w:val="nothing"/>
      <w:lvlText w:val="（%1）"/>
      <w:lvlJc w:val="left"/>
    </w:lvl>
  </w:abstractNum>
  <w:abstractNum w:abstractNumId="2">
    <w:nsid w:val="EA3C49FA"/>
    <w:multiLevelType w:val="singleLevel"/>
    <w:tmpl w:val="EA3C49FA"/>
    <w:lvl w:ilvl="0">
      <w:start w:val="1"/>
      <w:numFmt w:val="decimal"/>
      <w:suff w:val="nothing"/>
      <w:lvlText w:val="（%1）"/>
      <w:lvlJc w:val="left"/>
    </w:lvl>
  </w:abstractNum>
  <w:abstractNum w:abstractNumId="3">
    <w:nsid w:val="08E4B30D"/>
    <w:multiLevelType w:val="singleLevel"/>
    <w:tmpl w:val="08E4B30D"/>
    <w:lvl w:ilvl="0">
      <w:start w:val="1"/>
      <w:numFmt w:val="upperLetter"/>
      <w:suff w:val="space"/>
      <w:lvlText w:val="%1."/>
      <w:lvlJc w:val="left"/>
    </w:lvl>
  </w:abstractNum>
  <w:abstractNum w:abstractNumId="4">
    <w:nsid w:val="35577265"/>
    <w:multiLevelType w:val="singleLevel"/>
    <w:tmpl w:val="35577265"/>
    <w:lvl w:ilvl="0">
      <w:start w:val="2"/>
      <w:numFmt w:val="chineseCounting"/>
      <w:suff w:val="nothing"/>
      <w:lvlText w:val="%1、"/>
      <w:lvlJc w:val="left"/>
      <w:rPr>
        <w:rFonts w:hint="eastAsia"/>
      </w:rPr>
    </w:lvl>
  </w:abstractNum>
  <w:abstractNum w:abstractNumId="5">
    <w:nsid w:val="517F6435"/>
    <w:multiLevelType w:val="singleLevel"/>
    <w:tmpl w:val="517F6435"/>
    <w:lvl w:ilvl="0">
      <w:start w:val="1"/>
      <w:numFmt w:val="decimal"/>
      <w:suff w:val="nothing"/>
      <w:lvlText w:val="（%1）"/>
      <w:lvlJc w:val="left"/>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11C44BE"/>
    <w:rsid w:val="05216546"/>
    <w:rsid w:val="060A0D89"/>
    <w:rsid w:val="09EF47B7"/>
    <w:rsid w:val="0AB0326F"/>
    <w:rsid w:val="0F7A0D2D"/>
    <w:rsid w:val="11C53057"/>
    <w:rsid w:val="12140DE9"/>
    <w:rsid w:val="13CD7F04"/>
    <w:rsid w:val="15B333C9"/>
    <w:rsid w:val="16F519EC"/>
    <w:rsid w:val="1E8F7C25"/>
    <w:rsid w:val="23957A8C"/>
    <w:rsid w:val="24262DDA"/>
    <w:rsid w:val="24635DDC"/>
    <w:rsid w:val="24A00DDE"/>
    <w:rsid w:val="25BD151C"/>
    <w:rsid w:val="26DE799C"/>
    <w:rsid w:val="29C540F6"/>
    <w:rsid w:val="2AFF6C5B"/>
    <w:rsid w:val="2F320885"/>
    <w:rsid w:val="31F517C4"/>
    <w:rsid w:val="33AA1DD0"/>
    <w:rsid w:val="343B01DB"/>
    <w:rsid w:val="35D15551"/>
    <w:rsid w:val="3A6366DE"/>
    <w:rsid w:val="41D720C4"/>
    <w:rsid w:val="42254279"/>
    <w:rsid w:val="436F1C50"/>
    <w:rsid w:val="46C027C2"/>
    <w:rsid w:val="48E13C02"/>
    <w:rsid w:val="498E6BA8"/>
    <w:rsid w:val="49EE4E9B"/>
    <w:rsid w:val="4A4F0187"/>
    <w:rsid w:val="4AFA2747"/>
    <w:rsid w:val="4B87303C"/>
    <w:rsid w:val="4D683339"/>
    <w:rsid w:val="4ECC43FA"/>
    <w:rsid w:val="4F041DE6"/>
    <w:rsid w:val="53197BA6"/>
    <w:rsid w:val="55C0458D"/>
    <w:rsid w:val="59E90FDB"/>
    <w:rsid w:val="5A366BCB"/>
    <w:rsid w:val="62DD22DA"/>
    <w:rsid w:val="69197DE4"/>
    <w:rsid w:val="6AA97E92"/>
    <w:rsid w:val="76EC08E6"/>
    <w:rsid w:val="7789082B"/>
    <w:rsid w:val="7A410118"/>
  </w:rsids>
  <w:docVars>
    <w:docVar w:name="commondata" w:val="eyJoZGlkIjoiNThjY2ExODczM2I2MmRjOTA5YzA4ZjM3ZDVhZmRkZG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PlainText">
    <w:name w:val="Plain Text"/>
    <w:basedOn w:val="Normal"/>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wmf"/><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