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180" w:rsidRDefault="00112F45" w:rsidP="00112F45">
      <w:pPr>
        <w:spacing w:line="360" w:lineRule="auto"/>
        <w:jc w:val="center"/>
        <w:rPr>
          <w:rFonts w:ascii="楷体_GB2312" w:eastAsia="楷体_GB2312"/>
          <w:b/>
          <w:bCs/>
          <w:w w:val="90"/>
          <w:sz w:val="44"/>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rsidR="00112F45" w:rsidRDefault="00FF6E0A" w:rsidP="00112F45">
      <w:pPr>
        <w:spacing w:line="360" w:lineRule="auto"/>
        <w:jc w:val="center"/>
        <w:rPr>
          <w:rFonts w:ascii="楷体" w:eastAsia="楷体" w:hAnsi="楷体"/>
          <w:b/>
          <w:bCs/>
          <w:sz w:val="32"/>
          <w:szCs w:val="32"/>
        </w:rPr>
      </w:pPr>
      <w:r w:rsidRPr="00112F45">
        <w:rPr>
          <w:rFonts w:ascii="楷体" w:eastAsia="楷体" w:hAnsi="楷体" w:hint="eastAsia"/>
          <w:b/>
          <w:bCs/>
          <w:sz w:val="32"/>
          <w:szCs w:val="32"/>
        </w:rPr>
        <w:t>高三</w:t>
      </w:r>
      <w:r w:rsidR="00112F45">
        <w:rPr>
          <w:rFonts w:ascii="楷体" w:eastAsia="楷体" w:hAnsi="楷体" w:hint="eastAsia"/>
          <w:b/>
          <w:bCs/>
          <w:sz w:val="32"/>
          <w:szCs w:val="32"/>
        </w:rPr>
        <w:t xml:space="preserve"> </w:t>
      </w:r>
      <w:r w:rsidR="00112F45">
        <w:rPr>
          <w:rFonts w:ascii="楷体" w:eastAsia="楷体" w:hAnsi="楷体"/>
          <w:b/>
          <w:bCs/>
          <w:sz w:val="32"/>
          <w:szCs w:val="32"/>
        </w:rPr>
        <w:t xml:space="preserve"> </w:t>
      </w:r>
      <w:r w:rsidRPr="00112F45">
        <w:rPr>
          <w:rFonts w:ascii="楷体" w:eastAsia="楷体" w:hAnsi="楷体" w:hint="eastAsia"/>
          <w:b/>
          <w:bCs/>
          <w:sz w:val="32"/>
          <w:szCs w:val="32"/>
        </w:rPr>
        <w:t>生物</w:t>
      </w:r>
      <w:r w:rsidR="00112F45">
        <w:rPr>
          <w:rFonts w:ascii="楷体" w:eastAsia="楷体" w:hAnsi="楷体"/>
          <w:b/>
          <w:bCs/>
          <w:sz w:val="32"/>
          <w:szCs w:val="32"/>
        </w:rPr>
        <w:t xml:space="preserve">  </w:t>
      </w:r>
    </w:p>
    <w:p w:rsidR="00BE3180" w:rsidRPr="00112F45" w:rsidRDefault="00FF6E0A" w:rsidP="00112F45">
      <w:pPr>
        <w:spacing w:line="360" w:lineRule="auto"/>
        <w:jc w:val="center"/>
        <w:rPr>
          <w:rFonts w:ascii="楷体" w:eastAsia="楷体" w:hAnsi="楷体" w:hint="eastAsia"/>
          <w:b/>
          <w:bCs/>
          <w:sz w:val="32"/>
          <w:szCs w:val="32"/>
        </w:rPr>
      </w:pPr>
      <w:bookmarkStart w:id="0" w:name="_GoBack"/>
      <w:bookmarkEnd w:id="0"/>
      <w:r w:rsidRPr="00112F45">
        <w:rPr>
          <w:rFonts w:ascii="楷体" w:eastAsia="楷体" w:hAnsi="楷体" w:hint="eastAsia"/>
          <w:b/>
          <w:bCs/>
          <w:sz w:val="32"/>
          <w:szCs w:val="32"/>
        </w:rPr>
        <w:t>命题人：倪红谦</w:t>
      </w:r>
      <w:r w:rsidR="00112F45">
        <w:rPr>
          <w:rFonts w:ascii="楷体" w:eastAsia="楷体" w:hAnsi="楷体"/>
          <w:b/>
          <w:bCs/>
          <w:sz w:val="32"/>
          <w:szCs w:val="32"/>
        </w:rPr>
        <w:t xml:space="preserve">  </w:t>
      </w:r>
      <w:r w:rsidRPr="00112F45">
        <w:rPr>
          <w:rFonts w:ascii="楷体" w:eastAsia="楷体" w:hAnsi="楷体" w:hint="eastAsia"/>
          <w:b/>
          <w:bCs/>
          <w:sz w:val="32"/>
          <w:szCs w:val="32"/>
        </w:rPr>
        <w:t>审题人：陈俊伟</w:t>
      </w:r>
    </w:p>
    <w:p w:rsidR="00BE3180" w:rsidRPr="00112F45" w:rsidRDefault="00FF6E0A">
      <w:pPr>
        <w:jc w:val="center"/>
        <w:rPr>
          <w:rFonts w:ascii="楷体" w:eastAsia="楷体" w:hAnsi="楷体"/>
          <w:b/>
          <w:bCs/>
          <w:sz w:val="24"/>
        </w:rPr>
      </w:pPr>
      <w:r w:rsidRPr="00112F45">
        <w:rPr>
          <w:rFonts w:ascii="楷体" w:eastAsia="楷体" w:hAnsi="楷体" w:hint="eastAsia"/>
          <w:b/>
          <w:bCs/>
          <w:sz w:val="24"/>
        </w:rPr>
        <w:t>（时间：90 分钟，满分：100分）</w:t>
      </w:r>
    </w:p>
    <w:p w:rsidR="00BE3180" w:rsidRDefault="00BE3180">
      <w:pPr>
        <w:jc w:val="center"/>
        <w:rPr>
          <w:rFonts w:eastAsia="楷体_GB2312"/>
          <w:b/>
          <w:bCs/>
          <w:sz w:val="24"/>
        </w:rPr>
      </w:pPr>
    </w:p>
    <w:p w:rsidR="00BE3180" w:rsidRDefault="00FF6E0A" w:rsidP="00F028A2">
      <w:pPr>
        <w:spacing w:line="300" w:lineRule="auto"/>
        <w:jc w:val="left"/>
        <w:textAlignment w:val="center"/>
        <w:rPr>
          <w:rFonts w:ascii="宋体" w:eastAsia="宋体" w:hAnsi="宋体" w:cs="宋体"/>
          <w:szCs w:val="21"/>
        </w:rPr>
      </w:pPr>
      <w:r>
        <w:rPr>
          <w:rFonts w:asciiTheme="minorEastAsia" w:hAnsiTheme="minorEastAsia" w:cs="宋体" w:hint="eastAsia"/>
          <w:b/>
          <w:szCs w:val="21"/>
        </w:rPr>
        <w:t>一、选择题</w:t>
      </w:r>
      <w:r>
        <w:rPr>
          <w:rFonts w:ascii="宋体" w:hAnsi="宋体" w:hint="eastAsia"/>
          <w:b/>
          <w:szCs w:val="21"/>
        </w:rPr>
        <w:t>（</w:t>
      </w:r>
      <w:r>
        <w:rPr>
          <w:rFonts w:ascii="宋体" w:hAnsi="宋体" w:hint="eastAsia"/>
          <w:b/>
        </w:rPr>
        <w:t>本大题共</w:t>
      </w:r>
      <w:r w:rsidR="00840F29">
        <w:rPr>
          <w:rFonts w:ascii="宋体" w:hAnsi="宋体" w:hint="eastAsia"/>
          <w:b/>
        </w:rPr>
        <w:t>30</w:t>
      </w:r>
      <w:r>
        <w:rPr>
          <w:rFonts w:ascii="宋体" w:hAnsi="宋体" w:hint="eastAsia"/>
          <w:b/>
        </w:rPr>
        <w:t>小题，每小题2分，共</w:t>
      </w:r>
      <w:r w:rsidR="00840F29">
        <w:rPr>
          <w:rFonts w:ascii="宋体" w:hAnsi="宋体" w:hint="eastAsia"/>
          <w:b/>
        </w:rPr>
        <w:t>60</w:t>
      </w:r>
      <w:r>
        <w:rPr>
          <w:rFonts w:ascii="宋体" w:hAnsi="宋体" w:hint="eastAsia"/>
          <w:b/>
        </w:rPr>
        <w:t>分）</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1.“庄稼一枝花，全靠肥当家”，合理施肥是充分发挥肥料的增产作用，实现高产、稳产、低成本的重要措施。有机肥料养分全，肥效慢；化肥肥分浓，见效快，常用的化肥有氮肥、磷肥和钾肥等。下列叙述正确的是（　　）</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 农作物从化肥中获得的无机盐大多以化合物的形式存在于细胞中</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 有机肥料能为农作物提供有机物，以及NH</w:t>
      </w:r>
      <w:r>
        <w:rPr>
          <w:rFonts w:ascii="宋体" w:eastAsia="宋体" w:hAnsi="宋体" w:cs="宋体" w:hint="eastAsia"/>
          <w:szCs w:val="21"/>
          <w:vertAlign w:val="subscript"/>
        </w:rPr>
        <w:t>4</w:t>
      </w:r>
      <w:r>
        <w:rPr>
          <w:rFonts w:ascii="宋体" w:eastAsia="宋体" w:hAnsi="宋体" w:cs="宋体" w:hint="eastAsia"/>
          <w:szCs w:val="21"/>
          <w:vertAlign w:val="superscript"/>
        </w:rPr>
        <w:t>＋</w:t>
      </w:r>
      <w:r>
        <w:rPr>
          <w:rFonts w:ascii="宋体" w:eastAsia="宋体" w:hAnsi="宋体" w:cs="宋体" w:hint="eastAsia"/>
          <w:szCs w:val="21"/>
        </w:rPr>
        <w:t>、NO</w:t>
      </w:r>
      <w:r>
        <w:rPr>
          <w:rFonts w:ascii="宋体" w:eastAsia="宋体" w:hAnsi="宋体" w:cs="宋体" w:hint="eastAsia"/>
          <w:szCs w:val="21"/>
          <w:vertAlign w:val="subscript"/>
        </w:rPr>
        <w:t>3</w:t>
      </w:r>
      <w:r>
        <w:rPr>
          <w:rFonts w:ascii="宋体" w:eastAsia="宋体" w:hAnsi="宋体" w:cs="宋体" w:hint="eastAsia"/>
          <w:szCs w:val="21"/>
          <w:vertAlign w:val="superscript"/>
        </w:rPr>
        <w:t>－</w:t>
      </w:r>
      <w:r>
        <w:rPr>
          <w:rFonts w:ascii="宋体" w:eastAsia="宋体" w:hAnsi="宋体" w:cs="宋体" w:hint="eastAsia"/>
          <w:szCs w:val="21"/>
        </w:rPr>
        <w:t>、K</w:t>
      </w:r>
      <w:r>
        <w:rPr>
          <w:rFonts w:ascii="宋体" w:eastAsia="宋体" w:hAnsi="宋体" w:cs="宋体" w:hint="eastAsia"/>
          <w:szCs w:val="21"/>
          <w:vertAlign w:val="superscript"/>
        </w:rPr>
        <w:t>＋</w:t>
      </w:r>
      <w:r>
        <w:rPr>
          <w:rFonts w:ascii="宋体" w:eastAsia="宋体" w:hAnsi="宋体" w:cs="宋体" w:hint="eastAsia"/>
          <w:szCs w:val="21"/>
        </w:rPr>
        <w:t>等</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C. P被农作物吸收后，可以参与构成DNA、ADP、磷脂等</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D. N被农作物吸收参与构成蛋白质后，主要存在于其R基上</w:t>
      </w:r>
    </w:p>
    <w:p w:rsidR="00BE3180" w:rsidRDefault="00FF6E0A" w:rsidP="00F028A2">
      <w:pPr>
        <w:shd w:val="clear" w:color="auto" w:fill="FFFFFF"/>
        <w:spacing w:line="300" w:lineRule="auto"/>
        <w:jc w:val="left"/>
        <w:textAlignment w:val="center"/>
      </w:pPr>
      <w:r>
        <w:rPr>
          <w:rFonts w:hint="eastAsia"/>
        </w:rPr>
        <w:t>2</w:t>
      </w:r>
      <w:r>
        <w:t>．蛋白质与核酸一直是科学家研究的热点领域之一。下列相关叙述中错误的是（</w:t>
      </w:r>
      <w:r>
        <w:rPr>
          <w:rFonts w:ascii="Times New Roman" w:eastAsia="Times New Roman" w:hAnsi="Times New Roman" w:cs="Times New Roman"/>
          <w:kern w:val="0"/>
          <w:sz w:val="24"/>
          <w:szCs w:val="24"/>
        </w:rPr>
        <w:t>    </w:t>
      </w:r>
      <w:r>
        <w:t>）</w:t>
      </w:r>
    </w:p>
    <w:p w:rsidR="00BE3180" w:rsidRDefault="00FF6E0A" w:rsidP="00F028A2">
      <w:pPr>
        <w:shd w:val="clear" w:color="auto" w:fill="FFFFFF"/>
        <w:spacing w:line="300" w:lineRule="auto"/>
        <w:ind w:left="300"/>
        <w:jc w:val="left"/>
        <w:textAlignment w:val="center"/>
      </w:pPr>
      <w:r>
        <w:t>A</w:t>
      </w:r>
      <w:r>
        <w:t>．线粒体、叶绿体和细胞核中均有蛋白质和核酸结合形成的复合体</w:t>
      </w:r>
    </w:p>
    <w:p w:rsidR="00BE3180" w:rsidRDefault="00FF6E0A" w:rsidP="00F028A2">
      <w:pPr>
        <w:shd w:val="clear" w:color="auto" w:fill="FFFFFF"/>
        <w:spacing w:line="300" w:lineRule="auto"/>
        <w:ind w:left="300"/>
        <w:jc w:val="left"/>
        <w:textAlignment w:val="center"/>
      </w:pPr>
      <w:r>
        <w:t>B</w:t>
      </w:r>
      <w:r>
        <w:t>．细胞中的遗传物质是</w:t>
      </w:r>
      <w:r>
        <w:t>DNA</w:t>
      </w:r>
      <w:r>
        <w:t>，病毒的遗传物质是</w:t>
      </w:r>
      <w:r>
        <w:t>DNA</w:t>
      </w:r>
      <w:r>
        <w:t>或</w:t>
      </w:r>
      <w:r>
        <w:t>RNA</w:t>
      </w:r>
    </w:p>
    <w:p w:rsidR="00BE3180" w:rsidRDefault="00FF6E0A" w:rsidP="00F028A2">
      <w:pPr>
        <w:shd w:val="clear" w:color="auto" w:fill="FFFFFF"/>
        <w:spacing w:line="300" w:lineRule="auto"/>
        <w:ind w:left="300"/>
        <w:jc w:val="left"/>
        <w:textAlignment w:val="center"/>
      </w:pPr>
      <w:r>
        <w:t>C</w:t>
      </w:r>
      <w:r>
        <w:t>．蛋白质的合成需要</w:t>
      </w:r>
      <w:r>
        <w:t>mRNA</w:t>
      </w:r>
      <w:r>
        <w:t>、</w:t>
      </w:r>
      <w:r>
        <w:t>rRNA</w:t>
      </w:r>
      <w:r>
        <w:t>及</w:t>
      </w:r>
      <w:r>
        <w:t>tRNA</w:t>
      </w:r>
      <w:r>
        <w:t>三种核糖核酸参与</w:t>
      </w:r>
    </w:p>
    <w:p w:rsidR="00BE3180" w:rsidRDefault="00FF6E0A" w:rsidP="00F028A2">
      <w:pPr>
        <w:shd w:val="clear" w:color="auto" w:fill="FFFFFF"/>
        <w:spacing w:line="300" w:lineRule="auto"/>
        <w:ind w:left="300"/>
        <w:jc w:val="left"/>
        <w:textAlignment w:val="center"/>
        <w:rPr>
          <w:rFonts w:ascii="宋体" w:eastAsia="宋体" w:hAnsi="宋体" w:cs="宋体"/>
          <w:szCs w:val="21"/>
        </w:rPr>
      </w:pPr>
      <w:r>
        <w:t>D</w:t>
      </w:r>
      <w:r>
        <w:t>．氨基酸合成蛋白质会产生水，核苷酸合成核酸不产生水</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3. “一定的结构必然有与之相对应的功能存在，且任何功能都需要一定的结构来完成”即结构与功能相统一，这是生物学的基本观点之一。下列叙述不符合这一观点的是（　　）</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 功能越复杂的生物膜，其上的蛋白质种类和数量越多</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B．内质网内连核膜外连细胞膜，广阔的膜面积为酶提供附着点</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C．人的卵细胞体积较大，相对表面积也大，有利于细胞与周围环境的物质交换</w:t>
      </w:r>
    </w:p>
    <w:p w:rsidR="00BE3180" w:rsidRDefault="00FF6E0A" w:rsidP="00F028A2">
      <w:pPr>
        <w:pStyle w:val="a6"/>
        <w:spacing w:line="300" w:lineRule="auto"/>
        <w:ind w:firstLineChars="0" w:firstLine="0"/>
        <w:rPr>
          <w:rFonts w:ascii="宋体" w:eastAsia="宋体" w:hAnsi="宋体" w:cs="宋体"/>
          <w:szCs w:val="21"/>
        </w:rPr>
      </w:pPr>
      <w:r>
        <w:rPr>
          <w:rFonts w:ascii="宋体" w:eastAsia="宋体" w:hAnsi="宋体" w:cs="宋体" w:hint="eastAsia"/>
          <w:szCs w:val="21"/>
        </w:rPr>
        <w:t xml:space="preserve">  D．小肠绒毛上皮细胞内有大量线粒体，有利于该细胞吸收营养物质</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4.“红豆生南国，此物最相思”古诗里说的红豆又叫相思豆，相思子毒素是从相思豆种子中提取的一种剧毒性高分子蛋白毒素，它能影响核糖体的功能，导致细胞死亡。相思子毒素蛋白前体形成后通过高尔基体运输至液泡，在液泡中加工成熟并储存。下列相关叙述正确的是（　　）</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A．该毒素能使核糖体失去活性从而抑制转录过程</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B．相思子毒素与消化酶、性激素都属于分泌蛋白</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lastRenderedPageBreak/>
        <w:t>C．囊泡与液泡膜的融合利用了生物膜的选择透过性</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D．该毒素在液泡中成熟可以阻止其毒害自身核糖体</w:t>
      </w:r>
    </w:p>
    <w:p w:rsidR="00BE3180" w:rsidRDefault="00FF6E0A" w:rsidP="00F028A2">
      <w:pPr>
        <w:spacing w:line="300" w:lineRule="auto"/>
        <w:rPr>
          <w:rFonts w:ascii="宋体" w:eastAsia="宋体" w:hAnsi="宋体" w:cs="宋体"/>
          <w:kern w:val="0"/>
          <w:szCs w:val="21"/>
        </w:rPr>
      </w:pPr>
      <w:r>
        <w:rPr>
          <w:rFonts w:ascii="宋体" w:eastAsia="宋体" w:hAnsi="宋体" w:cs="宋体" w:hint="eastAsia"/>
          <w:kern w:val="0"/>
          <w:szCs w:val="21"/>
        </w:rPr>
        <w:t>5 . 经内质网加工的蛋白质进入高尔基体后，S酶会在其中的某些蛋白质上形成M6P标志。具有该标志的蛋白质能被高尔基体膜上的M6P受体识别，经高尔基体膜包裹形成囊泡，在囊泡逐渐转化为溶酶体的过程中，带有M6P标志的蛋白质转化为溶酶体酶；不能发生此识别过程的蛋白质经囊泡运往细胞膜。下列说法错误的是（       ）</w:t>
      </w:r>
    </w:p>
    <w:p w:rsidR="00BE3180" w:rsidRDefault="00FF6E0A" w:rsidP="00F028A2">
      <w:pPr>
        <w:spacing w:line="300" w:lineRule="auto"/>
        <w:ind w:firstLineChars="100" w:firstLine="210"/>
        <w:rPr>
          <w:rFonts w:ascii="宋体" w:eastAsia="宋体" w:hAnsi="宋体" w:cs="宋体"/>
          <w:kern w:val="0"/>
          <w:szCs w:val="21"/>
        </w:rPr>
      </w:pPr>
      <w:r>
        <w:rPr>
          <w:rFonts w:ascii="宋体" w:eastAsia="宋体" w:hAnsi="宋体" w:cs="宋体" w:hint="eastAsia"/>
          <w:kern w:val="0"/>
          <w:szCs w:val="21"/>
        </w:rPr>
        <w:t>A．M6P受体基因缺陷的细胞中，带有M6P标志的蛋白质会聚集在高尔基体内</w:t>
      </w:r>
    </w:p>
    <w:p w:rsidR="00BE3180" w:rsidRDefault="00FF6E0A" w:rsidP="00F028A2">
      <w:pPr>
        <w:spacing w:line="300" w:lineRule="auto"/>
        <w:ind w:firstLineChars="100" w:firstLine="210"/>
        <w:rPr>
          <w:rFonts w:ascii="宋体" w:eastAsia="宋体" w:hAnsi="宋体" w:cs="宋体"/>
          <w:kern w:val="0"/>
          <w:szCs w:val="21"/>
        </w:rPr>
      </w:pPr>
      <w:r>
        <w:rPr>
          <w:rFonts w:ascii="宋体" w:eastAsia="宋体" w:hAnsi="宋体" w:cs="宋体" w:hint="eastAsia"/>
          <w:kern w:val="0"/>
          <w:szCs w:val="21"/>
        </w:rPr>
        <w:t>B．附着在内质网上的核糖体参与溶酶体酶的合成</w:t>
      </w:r>
    </w:p>
    <w:p w:rsidR="00BE3180" w:rsidRDefault="00FF6E0A" w:rsidP="00F028A2">
      <w:pPr>
        <w:spacing w:line="300" w:lineRule="auto"/>
        <w:ind w:firstLineChars="100" w:firstLine="210"/>
        <w:rPr>
          <w:rFonts w:ascii="宋体" w:eastAsia="宋体" w:hAnsi="宋体" w:cs="宋体"/>
          <w:kern w:val="0"/>
          <w:szCs w:val="21"/>
        </w:rPr>
      </w:pPr>
      <w:r>
        <w:rPr>
          <w:rFonts w:ascii="宋体" w:eastAsia="宋体" w:hAnsi="宋体" w:cs="宋体" w:hint="eastAsia"/>
          <w:kern w:val="0"/>
          <w:szCs w:val="21"/>
        </w:rPr>
        <w:t>C．S酶功能丧失的细胞中，衰老和损伤的细胞器会在细胞内积累</w:t>
      </w:r>
    </w:p>
    <w:p w:rsidR="00BE3180" w:rsidRDefault="00FF6E0A" w:rsidP="00F028A2">
      <w:pPr>
        <w:spacing w:line="300" w:lineRule="auto"/>
        <w:ind w:firstLineChars="100" w:firstLine="210"/>
        <w:rPr>
          <w:rFonts w:ascii="宋体" w:eastAsia="宋体" w:hAnsi="宋体" w:cs="宋体"/>
          <w:kern w:val="0"/>
          <w:szCs w:val="21"/>
        </w:rPr>
      </w:pPr>
      <w:r>
        <w:rPr>
          <w:rFonts w:ascii="宋体" w:eastAsia="宋体" w:hAnsi="宋体" w:cs="宋体" w:hint="eastAsia"/>
          <w:kern w:val="0"/>
          <w:szCs w:val="21"/>
        </w:rPr>
        <w:t>D．M6P标志的形成过程体现了S酶的专一性</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6.新冠病毒和SARS病毒在感染人体时均识别肺泡上皮细胞上的受体（ACE2），起识别作用的关键蛋白均为二者包膜上的S﹣蛋白，但二者的S﹣蛋白有部分氨基酸存在差异。下列有关说法错误的是（　　）</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A．控制ACE2合成的基因不只存在于肺泡上皮细胞中</w:t>
      </w:r>
      <w:r>
        <w:rPr>
          <w:rFonts w:ascii="宋体" w:eastAsia="宋体" w:hAnsi="宋体" w:cs="宋体" w:hint="eastAsia"/>
          <w:szCs w:val="21"/>
        </w:rPr>
        <w:tab/>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B．S﹣蛋白与ACE2的互相识别作用不能体现细胞间的信息交流</w:t>
      </w:r>
      <w:r>
        <w:rPr>
          <w:rFonts w:ascii="宋体" w:eastAsia="宋体" w:hAnsi="宋体" w:cs="宋体" w:hint="eastAsia"/>
          <w:szCs w:val="21"/>
        </w:rPr>
        <w:tab/>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C．S﹣蛋白可与双缩脲试剂发生作用，产生紫色反应</w:t>
      </w:r>
      <w:r>
        <w:rPr>
          <w:rFonts w:ascii="宋体" w:eastAsia="宋体" w:hAnsi="宋体" w:cs="宋体" w:hint="eastAsia"/>
          <w:szCs w:val="21"/>
        </w:rPr>
        <w:tab/>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D．组成S﹣蛋白基因与ACE2基因的碱基种类相同</w:t>
      </w:r>
    </w:p>
    <w:p w:rsidR="00BE3180" w:rsidRDefault="00FF6E0A" w:rsidP="00F028A2">
      <w:pPr>
        <w:spacing w:line="300" w:lineRule="auto"/>
        <w:rPr>
          <w:rFonts w:ascii="宋体" w:eastAsia="宋体" w:hAnsi="宋体" w:cs="宋体"/>
          <w:kern w:val="0"/>
          <w:szCs w:val="21"/>
          <w:shd w:val="clear" w:color="auto" w:fill="FFFFFF"/>
        </w:rPr>
      </w:pPr>
      <w:r>
        <w:rPr>
          <w:rFonts w:ascii="宋体" w:eastAsia="宋体" w:hAnsi="宋体" w:cs="宋体" w:hint="eastAsia"/>
          <w:szCs w:val="21"/>
        </w:rPr>
        <w:t>7.在低渗溶液中，细胞吸水膨胀，吸水过多可能导致细胞破裂。不同的细胞通过不同的机制避免细胞过度膨胀。下列相关叙述错误的是（　　）</w:t>
      </w:r>
      <w:r>
        <w:rPr>
          <w:rFonts w:ascii="宋体" w:eastAsia="宋体" w:hAnsi="宋体" w:cs="宋体" w:hint="eastAsia"/>
          <w:szCs w:val="21"/>
        </w:rPr>
        <w:br/>
        <w:t xml:space="preserve">        </w:t>
      </w:r>
      <w:r>
        <w:rPr>
          <w:rFonts w:ascii="宋体" w:eastAsia="宋体" w:hAnsi="宋体" w:cs="宋体" w:hint="eastAsia"/>
          <w:noProof/>
          <w:kern w:val="0"/>
          <w:szCs w:val="21"/>
          <w:shd w:val="clear" w:color="auto" w:fill="FFFFFF"/>
        </w:rPr>
        <w:drawing>
          <wp:inline distT="0" distB="0" distL="0" distR="0" wp14:anchorId="5FDC6FE5" wp14:editId="26BD8440">
            <wp:extent cx="2846717" cy="1157724"/>
            <wp:effectExtent l="0" t="0" r="0" b="4445"/>
            <wp:docPr id="1" name="图片 1" descr="https://img.xkw.com/dksih/QBM/editorImg/2023/9/4/4ff5b545-c53f-4000-b751-f449beca3e24.png?resizew=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img.xkw.com/dksih/QBM/editorImg/2023/9/4/4ff5b545-c53f-4000-b751-f449beca3e24.png?resizew=4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846717" cy="1157724"/>
                    </a:xfrm>
                    <a:prstGeom prst="rect">
                      <a:avLst/>
                    </a:prstGeom>
                    <a:noFill/>
                    <a:ln>
                      <a:noFill/>
                    </a:ln>
                  </pic:spPr>
                </pic:pic>
              </a:graphicData>
            </a:graphic>
          </wp:inline>
        </w:drawing>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A．动物细胞避免吸水涨破需要转运蛋白的协助，转运蛋白运出离子从而降低细胞吸水量</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B．植物细胞的水分进出达到平衡时，细胞内外溶液浓度不一定相等</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C．外界溶液浓度升高，原生生物收缩泡的伸缩频率会降低</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D．发生渗透吸水时，水分子从高浓度溶液向低浓度溶液扩散</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8.下列相关实验叙述正确的是</w:t>
      </w:r>
      <w:r>
        <w:rPr>
          <w:rFonts w:ascii="宋体" w:eastAsia="宋体" w:hAnsi="宋体" w:cs="宋体" w:hint="eastAsia"/>
          <w:szCs w:val="21"/>
        </w:rPr>
        <w:t>（　　）</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A．在稀释的唾液中加入双缩脲试剂后出现紫色反应说明唾液中含有唾液淀粉酶</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lastRenderedPageBreak/>
        <w:t>B．利用淀粉酶、淀粉、蔗糖酶探究酶的专一性时，可用碘液检测反应结果</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C．在过氧化氢溶液充足的情况下，若提高过氧化氢酶的浓度，则酶的活性更高，反应更快</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D．观察细胞有丝分裂实验中，解离液的作用是杀死细胞，使细胞相互分离，固定细胞的分裂相</w:t>
      </w:r>
    </w:p>
    <w:p w:rsidR="00BE3180" w:rsidRDefault="00FF6E0A" w:rsidP="00F028A2">
      <w:pPr>
        <w:shd w:val="clear" w:color="auto" w:fill="FFFFFF"/>
        <w:spacing w:line="300" w:lineRule="auto"/>
        <w:jc w:val="left"/>
        <w:textAlignment w:val="center"/>
      </w:pPr>
      <w:r>
        <w:rPr>
          <w:rFonts w:hint="eastAsia"/>
        </w:rPr>
        <w:t>9</w:t>
      </w:r>
      <w:r>
        <w:t>．拟南芥液泡膜上存在</w:t>
      </w:r>
      <w:r>
        <w:t>Na</w:t>
      </w:r>
      <w:r>
        <w:rPr>
          <w:vertAlign w:val="superscript"/>
        </w:rPr>
        <w:t>+</w:t>
      </w:r>
      <w:r>
        <w:t>/H</w:t>
      </w:r>
      <w:r>
        <w:rPr>
          <w:vertAlign w:val="superscript"/>
        </w:rPr>
        <w:t>+</w:t>
      </w:r>
      <w:r>
        <w:t>反向转运载体蛋白，它可利用液泡内外</w:t>
      </w:r>
      <w:r>
        <w:t>H</w:t>
      </w:r>
      <w:r>
        <w:rPr>
          <w:vertAlign w:val="superscript"/>
        </w:rPr>
        <w:t>+</w:t>
      </w:r>
      <w:r>
        <w:t>的电化学梯度（电位和浓度差）将</w:t>
      </w:r>
      <w:r>
        <w:t>H</w:t>
      </w:r>
      <w:r>
        <w:rPr>
          <w:vertAlign w:val="superscript"/>
        </w:rPr>
        <w:t>+</w:t>
      </w:r>
      <w:r>
        <w:t>转运出液泡，同时将</w:t>
      </w:r>
      <w:r>
        <w:t>Na</w:t>
      </w:r>
      <w:r>
        <w:rPr>
          <w:vertAlign w:val="superscript"/>
        </w:rPr>
        <w:t>+</w:t>
      </w:r>
      <w:r>
        <w:t>由细胞质基质转入液泡。部分物质跨液泡膜转运过程如图所示，据图判断，下列叙述错误的是（</w:t>
      </w:r>
      <w:r>
        <w:rPr>
          <w:rFonts w:ascii="Times New Roman" w:eastAsia="Times New Roman" w:hAnsi="Times New Roman" w:cs="Times New Roman"/>
          <w:kern w:val="0"/>
          <w:sz w:val="24"/>
          <w:szCs w:val="24"/>
        </w:rPr>
        <w:t>    </w:t>
      </w:r>
      <w:r>
        <w:t>）</w:t>
      </w:r>
    </w:p>
    <w:p w:rsidR="00BE3180" w:rsidRDefault="00FC3569" w:rsidP="00F028A2">
      <w:pPr>
        <w:shd w:val="clear" w:color="auto" w:fill="FFFFFF"/>
        <w:spacing w:line="300" w:lineRule="auto"/>
        <w:jc w:val="left"/>
        <w:textAlignment w:val="center"/>
      </w:pPr>
      <w:r>
        <w:rPr>
          <w:rFonts w:ascii="Times New Roman" w:eastAsia="宋体" w:hAnsi="Times New Roman" w:cs="Times New Roman" w:hint="eastAsia"/>
          <w:kern w:val="0"/>
          <w:sz w:val="24"/>
          <w:szCs w:val="24"/>
        </w:rPr>
        <w:t xml:space="preserve">    </w:t>
      </w:r>
      <w:r w:rsidR="00FF6E0A">
        <w:rPr>
          <w:rFonts w:ascii="Times New Roman" w:eastAsia="宋体" w:hAnsi="Times New Roman" w:cs="Times New Roman" w:hint="eastAsia"/>
          <w:kern w:val="0"/>
          <w:sz w:val="24"/>
          <w:szCs w:val="24"/>
        </w:rPr>
        <w:t xml:space="preserve">  </w:t>
      </w:r>
      <w:r w:rsidR="00FF6E0A">
        <w:rPr>
          <w:rFonts w:ascii="Times New Roman" w:eastAsia="Times New Roman" w:hAnsi="Times New Roman" w:cs="Times New Roman"/>
          <w:noProof/>
          <w:kern w:val="0"/>
          <w:sz w:val="24"/>
          <w:szCs w:val="24"/>
        </w:rPr>
        <w:drawing>
          <wp:inline distT="0" distB="0" distL="114300" distR="114300" wp14:anchorId="53EE054B" wp14:editId="6D4DEBFB">
            <wp:extent cx="2061714" cy="1712716"/>
            <wp:effectExtent l="0" t="0" r="0" b="1905"/>
            <wp:docPr id="100005" name="图片 100005" descr="@@@aa758f5a-0d56-4cee-9e2d-eb7eef6b00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aa758f5a-0d56-4cee-9e2d-eb7eef6b00ab"/>
                    <pic:cNvPicPr>
                      <a:picLocks noChangeAspect="1"/>
                    </pic:cNvPicPr>
                  </pic:nvPicPr>
                  <pic:blipFill rotWithShape="1">
                    <a:blip r:embed="rId9"/>
                    <a:srcRect t="5292"/>
                    <a:stretch/>
                  </pic:blipFill>
                  <pic:spPr bwMode="auto">
                    <a:xfrm>
                      <a:off x="0" y="0"/>
                      <a:ext cx="2064369" cy="1714922"/>
                    </a:xfrm>
                    <a:prstGeom prst="rect">
                      <a:avLst/>
                    </a:prstGeom>
                    <a:ln>
                      <a:noFill/>
                    </a:ln>
                    <a:extLst>
                      <a:ext uri="{53640926-AAD7-44D8-BBD7-CCE9431645EC}">
                        <a14:shadowObscured xmlns:a14="http://schemas.microsoft.com/office/drawing/2010/main"/>
                      </a:ext>
                    </a:extLst>
                  </pic:spPr>
                </pic:pic>
              </a:graphicData>
            </a:graphic>
          </wp:inline>
        </w:drawing>
      </w:r>
    </w:p>
    <w:p w:rsidR="00BE3180" w:rsidRDefault="00FF6E0A" w:rsidP="00F028A2">
      <w:pPr>
        <w:shd w:val="clear" w:color="auto" w:fill="FFFFFF"/>
        <w:spacing w:line="300" w:lineRule="auto"/>
        <w:ind w:left="300"/>
        <w:jc w:val="left"/>
        <w:textAlignment w:val="center"/>
      </w:pPr>
      <w:r>
        <w:t>A</w:t>
      </w:r>
      <w:r>
        <w:t>．</w:t>
      </w:r>
      <w:r>
        <w:t>H</w:t>
      </w:r>
      <w:r>
        <w:rPr>
          <w:vertAlign w:val="subscript"/>
        </w:rPr>
        <w:t>2</w:t>
      </w:r>
      <w:r>
        <w:t>O</w:t>
      </w:r>
      <w:r>
        <w:t>通过图中方式可以更快的进出液泡</w:t>
      </w:r>
    </w:p>
    <w:p w:rsidR="00BE3180" w:rsidRDefault="00FF6E0A" w:rsidP="00F028A2">
      <w:pPr>
        <w:shd w:val="clear" w:color="auto" w:fill="FFFFFF"/>
        <w:spacing w:line="300" w:lineRule="auto"/>
        <w:ind w:left="300"/>
        <w:jc w:val="left"/>
        <w:textAlignment w:val="center"/>
      </w:pPr>
      <w:r>
        <w:t>B</w:t>
      </w:r>
      <w:r>
        <w:t>．</w:t>
      </w:r>
      <w:r>
        <w:t>Cl</w:t>
      </w:r>
      <w:r>
        <w:rPr>
          <w:vertAlign w:val="superscript"/>
        </w:rPr>
        <w:t>-</w:t>
      </w:r>
      <w:r>
        <w:t>以协助扩散的方式进入细胞质基质</w:t>
      </w:r>
    </w:p>
    <w:p w:rsidR="00BE3180" w:rsidRDefault="00FF6E0A" w:rsidP="00F028A2">
      <w:pPr>
        <w:shd w:val="clear" w:color="auto" w:fill="FFFFFF"/>
        <w:spacing w:line="300" w:lineRule="auto"/>
        <w:ind w:left="300"/>
        <w:jc w:val="left"/>
        <w:textAlignment w:val="center"/>
      </w:pPr>
      <w:r>
        <w:t>C</w:t>
      </w:r>
      <w:r>
        <w:t>．降低</w:t>
      </w:r>
      <w:r>
        <w:t>Na</w:t>
      </w:r>
      <w:r>
        <w:rPr>
          <w:vertAlign w:val="superscript"/>
        </w:rPr>
        <w:t>+</w:t>
      </w:r>
      <w:r>
        <w:t>/H</w:t>
      </w:r>
      <w:r>
        <w:rPr>
          <w:vertAlign w:val="superscript"/>
        </w:rPr>
        <w:t>+</w:t>
      </w:r>
      <w:r>
        <w:t>反向转运载体蛋白基因的表达会降低拟南芥的抗盐能力</w:t>
      </w:r>
    </w:p>
    <w:p w:rsidR="00BE3180" w:rsidRDefault="00FF6E0A" w:rsidP="00F028A2">
      <w:pPr>
        <w:shd w:val="clear" w:color="auto" w:fill="FFFFFF"/>
        <w:spacing w:line="300" w:lineRule="auto"/>
        <w:ind w:left="300"/>
        <w:jc w:val="left"/>
        <w:textAlignment w:val="center"/>
        <w:rPr>
          <w:rFonts w:ascii="宋体" w:eastAsia="宋体" w:hAnsi="宋体" w:cs="宋体"/>
          <w:kern w:val="0"/>
          <w:szCs w:val="21"/>
          <w:shd w:val="clear" w:color="auto" w:fill="FFFFFF"/>
        </w:rPr>
      </w:pPr>
      <w:r>
        <w:t>D</w:t>
      </w:r>
      <w:r>
        <w:t>．图示中的转运过程体现了生物膜的选择透过性</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10. ATP快速荧光检测仪是基于萤火虫发光原理，利用“荧光素—荧光素酶体系”与ATP发生反应产生光，再根据发光强弱来估测微生物残留量。下列说法正确的是</w:t>
      </w:r>
      <w:r>
        <w:rPr>
          <w:rFonts w:ascii="宋体" w:eastAsia="宋体" w:hAnsi="宋体" w:cs="宋体" w:hint="eastAsia"/>
          <w:szCs w:val="21"/>
        </w:rPr>
        <w:t>（　　）</w:t>
      </w:r>
      <w:r>
        <w:rPr>
          <w:rFonts w:ascii="宋体" w:eastAsia="宋体" w:hAnsi="宋体" w:cs="宋体" w:hint="eastAsia"/>
          <w:kern w:val="0"/>
          <w:szCs w:val="21"/>
          <w:shd w:val="clear" w:color="auto" w:fill="FFFFFF"/>
        </w:rPr>
        <w:br/>
        <w:t xml:space="preserve">  </w:t>
      </w:r>
      <w:r>
        <w:rPr>
          <w:rFonts w:ascii="宋体" w:eastAsia="宋体" w:hAnsi="宋体" w:cs="宋体" w:hint="eastAsia"/>
          <w:noProof/>
          <w:kern w:val="0"/>
          <w:szCs w:val="21"/>
          <w:shd w:val="clear" w:color="auto" w:fill="FFFFFF"/>
        </w:rPr>
        <w:drawing>
          <wp:inline distT="0" distB="0" distL="0" distR="0" wp14:anchorId="74ACF295" wp14:editId="29E33EDB">
            <wp:extent cx="2170430" cy="1025525"/>
            <wp:effectExtent l="0" t="0" r="1270" b="3175"/>
            <wp:docPr id="3" name="图片 3" descr="https://img.xkw.com/dksih/QBM/2022/4/10/2955395788152832/2956016165478400/STEM/a1525387-b80a-4db5-961e-5e48e919c5d9.png?resizew=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img.xkw.com/dksih/QBM/2022/4/10/2955395788152832/2956016165478400/STEM/a1525387-b80a-4db5-961e-5e48e919c5d9.png?resizew=2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170430" cy="1025525"/>
                    </a:xfrm>
                    <a:prstGeom prst="rect">
                      <a:avLst/>
                    </a:prstGeom>
                    <a:noFill/>
                    <a:ln>
                      <a:noFill/>
                    </a:ln>
                  </pic:spPr>
                </pic:pic>
              </a:graphicData>
            </a:graphic>
          </wp:inline>
        </w:drawing>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A．ATP中有一个磷酸基团连接在脱氧核糖分子上</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B．许多放能反应与ATP的水解相联系，许多吸能反应与ATP的合成相联系，</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C．细胞中储存了大量ATP为细胞的生命活动提供能量</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D．荧光检测仪可检测酸奶中厌氧型微生物的残留量</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11．下列有关细胞代谢的叙述中，错误的有几项</w:t>
      </w:r>
      <w:r>
        <w:rPr>
          <w:rFonts w:ascii="宋体" w:eastAsia="宋体" w:hAnsi="宋体" w:cs="宋体" w:hint="eastAsia"/>
          <w:szCs w:val="21"/>
        </w:rPr>
        <w:t>（　　）</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lastRenderedPageBreak/>
        <w:t>①酶能降低化学反应的活化能，因此具有高效性</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②酶制剂适于在低温下保存，且不是所有的酶都在核糖体上合成</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③成熟苹果的果肉细胞缺氧时进行无氧呼吸产生乳酸</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④自养生物是专指能够通过光合作用制造有机物的生物</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⑤人体骨骼肌细胞产生的乳酸可运至肝细胞再生成葡萄糖</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⑥人体细胞中的CO2一定在细胞器中产生</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 xml:space="preserve">A．1项       </w:t>
      </w:r>
      <w:r>
        <w:rPr>
          <w:rFonts w:ascii="宋体" w:eastAsia="宋体" w:hAnsi="宋体" w:cs="宋体" w:hint="eastAsia"/>
          <w:kern w:val="0"/>
          <w:szCs w:val="21"/>
          <w:shd w:val="clear" w:color="auto" w:fill="FFFFFF"/>
        </w:rPr>
        <w:tab/>
        <w:t>B．2项</w:t>
      </w:r>
      <w:r>
        <w:rPr>
          <w:rFonts w:ascii="宋体" w:eastAsia="宋体" w:hAnsi="宋体" w:cs="宋体" w:hint="eastAsia"/>
          <w:kern w:val="0"/>
          <w:szCs w:val="21"/>
          <w:shd w:val="clear" w:color="auto" w:fill="FFFFFF"/>
        </w:rPr>
        <w:tab/>
        <w:t xml:space="preserve">       C．3项</w:t>
      </w:r>
      <w:r>
        <w:rPr>
          <w:rFonts w:ascii="宋体" w:eastAsia="宋体" w:hAnsi="宋体" w:cs="宋体" w:hint="eastAsia"/>
          <w:kern w:val="0"/>
          <w:szCs w:val="21"/>
          <w:shd w:val="clear" w:color="auto" w:fill="FFFFFF"/>
        </w:rPr>
        <w:tab/>
        <w:t xml:space="preserve">       D．4项</w:t>
      </w:r>
    </w:p>
    <w:p w:rsidR="00BE3180" w:rsidRDefault="00FF6E0A" w:rsidP="00F028A2">
      <w:pPr>
        <w:widowControl/>
        <w:spacing w:line="300" w:lineRule="auto"/>
        <w:jc w:val="left"/>
        <w:rPr>
          <w:rFonts w:ascii="宋体" w:eastAsia="宋体" w:hAnsi="宋体" w:cs="宋体"/>
          <w:szCs w:val="21"/>
        </w:rPr>
      </w:pPr>
      <w:r>
        <w:rPr>
          <w:rFonts w:ascii="宋体" w:eastAsia="宋体" w:hAnsi="宋体" w:cs="宋体" w:hint="eastAsia"/>
          <w:kern w:val="0"/>
          <w:szCs w:val="21"/>
          <w:shd w:val="clear" w:color="auto" w:fill="FFFFFF"/>
        </w:rPr>
        <w:t>12 . 某生物兴趣小组在实验中发现玉米子粒发芽过程中淀粉含量逐渐减少，由此提出假说：玉米子粒在发芽过程中产生了淀粉酶。为了验证上述假说，设计了如下实验：在1～4号试管中分别加入相应的提取液和溶液，40℃温育30min后，分别加入斐林试剂并60℃水浴加热，观察试管内颜色变化。以下分析错误的是</w:t>
      </w:r>
      <w:r>
        <w:rPr>
          <w:rFonts w:ascii="宋体" w:eastAsia="宋体" w:hAnsi="宋体" w:cs="宋体" w:hint="eastAsia"/>
          <w:szCs w:val="21"/>
        </w:rPr>
        <w:t>（　　）</w:t>
      </w:r>
    </w:p>
    <w:p w:rsidR="00BE3180" w:rsidRDefault="00FF6E0A" w:rsidP="00F028A2">
      <w:pPr>
        <w:widowControl/>
        <w:spacing w:line="300" w:lineRule="auto"/>
        <w:jc w:val="center"/>
        <w:rPr>
          <w:rFonts w:ascii="宋体" w:eastAsia="宋体" w:hAnsi="宋体" w:cs="宋体"/>
          <w:szCs w:val="21"/>
        </w:rPr>
      </w:pPr>
      <w:r>
        <w:rPr>
          <w:rFonts w:ascii="宋体" w:eastAsia="宋体" w:hAnsi="宋体" w:cs="宋体"/>
          <w:noProof/>
          <w:sz w:val="24"/>
          <w:szCs w:val="24"/>
        </w:rPr>
        <w:drawing>
          <wp:inline distT="0" distB="0" distL="114300" distR="114300" wp14:anchorId="0DEF33A6" wp14:editId="2C9D23D9">
            <wp:extent cx="2691441" cy="1273949"/>
            <wp:effectExtent l="0" t="0" r="0" b="2540"/>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r:embed="rId11"/>
                    <a:stretch>
                      <a:fillRect/>
                    </a:stretch>
                  </pic:blipFill>
                  <pic:spPr>
                    <a:xfrm>
                      <a:off x="0" y="0"/>
                      <a:ext cx="2693474" cy="1274911"/>
                    </a:xfrm>
                    <a:prstGeom prst="rect">
                      <a:avLst/>
                    </a:prstGeom>
                    <a:noFill/>
                    <a:ln w="9525">
                      <a:noFill/>
                    </a:ln>
                  </pic:spPr>
                </pic:pic>
              </a:graphicData>
            </a:graphic>
          </wp:inline>
        </w:drawing>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A．实验原理是淀粉在淀粉酶作用下产生还原性糖，还原性糖可用斐林试剂检验</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B．设置试管1作为对照，其主要目的是排除淀粉溶液中含有还原性糖</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C．试管2中应加入的X是高温处理过并冷却的发芽玉米提取液</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D．预测试管1～4中的颜色依次为蓝色、蓝色、砖红色、砖红色</w:t>
      </w:r>
    </w:p>
    <w:p w:rsidR="00BE3180" w:rsidRDefault="00FF6E0A" w:rsidP="00F028A2">
      <w:pPr>
        <w:shd w:val="clear" w:color="auto" w:fill="FFFFFF"/>
        <w:spacing w:line="300" w:lineRule="auto"/>
        <w:jc w:val="left"/>
        <w:textAlignment w:val="center"/>
      </w:pPr>
      <w:r>
        <w:rPr>
          <w:rFonts w:ascii="宋体" w:eastAsia="宋体" w:hAnsi="宋体" w:cs="宋体" w:hint="eastAsia"/>
          <w:kern w:val="0"/>
          <w:szCs w:val="21"/>
          <w:shd w:val="clear" w:color="auto" w:fill="FFFFFF"/>
        </w:rPr>
        <w:t xml:space="preserve">13. </w:t>
      </w:r>
      <w:r>
        <w:t>利用装置甲，在相同条件下分别将绿色植物</w:t>
      </w:r>
      <w:r>
        <w:t>E</w:t>
      </w:r>
      <w:r>
        <w:t>、</w:t>
      </w:r>
      <w:r>
        <w:t>F</w:t>
      </w:r>
      <w:r>
        <w:t>的叶片制成大小相同的叶圆片，抽出空气，进行光合作用速率测定。图乙是利用装置甲测得的数据绘制成的坐标图。下列叙述正确的是（　　）</w:t>
      </w:r>
    </w:p>
    <w:p w:rsidR="00BE3180" w:rsidRDefault="00FF6E0A" w:rsidP="00F028A2">
      <w:pPr>
        <w:shd w:val="clear" w:color="auto" w:fill="FFFFFF"/>
        <w:spacing w:line="300" w:lineRule="auto"/>
        <w:jc w:val="left"/>
        <w:textAlignment w:val="center"/>
      </w:pPr>
      <w:r>
        <w:rPr>
          <w:rFonts w:ascii="Times New Roman" w:eastAsia="Times New Roman" w:hAnsi="Times New Roman" w:cs="Times New Roman"/>
          <w:noProof/>
          <w:kern w:val="0"/>
          <w:sz w:val="24"/>
          <w:szCs w:val="24"/>
        </w:rPr>
        <w:drawing>
          <wp:inline distT="0" distB="0" distL="114300" distR="114300" wp14:anchorId="23750CAF" wp14:editId="5C7448AD">
            <wp:extent cx="3683480" cy="1767327"/>
            <wp:effectExtent l="0" t="0" r="0" b="4445"/>
            <wp:docPr id="100009" name="图片 100009" descr="@@@a41387f68d354db99749c923020f89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a41387f68d354db99749c923020f893d"/>
                    <pic:cNvPicPr>
                      <a:picLocks noChangeAspect="1"/>
                    </pic:cNvPicPr>
                  </pic:nvPicPr>
                  <pic:blipFill>
                    <a:blip r:embed="rId12"/>
                    <a:stretch>
                      <a:fillRect/>
                    </a:stretch>
                  </pic:blipFill>
                  <pic:spPr>
                    <a:xfrm>
                      <a:off x="0" y="0"/>
                      <a:ext cx="3688146" cy="1769566"/>
                    </a:xfrm>
                    <a:prstGeom prst="rect">
                      <a:avLst/>
                    </a:prstGeom>
                  </pic:spPr>
                </pic:pic>
              </a:graphicData>
            </a:graphic>
          </wp:inline>
        </w:drawing>
      </w:r>
    </w:p>
    <w:p w:rsidR="00BE3180" w:rsidRDefault="00FF6E0A" w:rsidP="00F028A2">
      <w:pPr>
        <w:shd w:val="clear" w:color="auto" w:fill="FFFFFF"/>
        <w:spacing w:line="300" w:lineRule="auto"/>
        <w:ind w:left="300"/>
        <w:jc w:val="left"/>
        <w:textAlignment w:val="center"/>
      </w:pPr>
      <w:r>
        <w:lastRenderedPageBreak/>
        <w:t>A</w:t>
      </w:r>
      <w:r>
        <w:t>．从图乙可看出，</w:t>
      </w:r>
      <w:r>
        <w:t>F</w:t>
      </w:r>
      <w:r>
        <w:t>植物适合在较强光照下生长</w:t>
      </w:r>
    </w:p>
    <w:p w:rsidR="00BE3180" w:rsidRDefault="00FF6E0A" w:rsidP="00F028A2">
      <w:pPr>
        <w:shd w:val="clear" w:color="auto" w:fill="FFFFFF"/>
        <w:spacing w:line="300" w:lineRule="auto"/>
        <w:ind w:left="300"/>
        <w:jc w:val="left"/>
        <w:textAlignment w:val="center"/>
      </w:pPr>
      <w:r>
        <w:t>B</w:t>
      </w:r>
      <w:r>
        <w:t>．光照强度为</w:t>
      </w:r>
      <w:r>
        <w:t>1 klx</w:t>
      </w:r>
      <w:r>
        <w:t>时，装置甲中放置植物</w:t>
      </w:r>
      <w:r>
        <w:t>E</w:t>
      </w:r>
      <w:r>
        <w:t>的叶圆片进行测定时，液滴不移动</w:t>
      </w:r>
    </w:p>
    <w:p w:rsidR="00BE3180" w:rsidRDefault="00FF6E0A" w:rsidP="00F028A2">
      <w:pPr>
        <w:shd w:val="clear" w:color="auto" w:fill="FFFFFF"/>
        <w:spacing w:line="300" w:lineRule="auto"/>
        <w:ind w:left="300"/>
        <w:jc w:val="left"/>
        <w:textAlignment w:val="center"/>
      </w:pPr>
      <w:r>
        <w:t>C</w:t>
      </w:r>
      <w:r>
        <w:t>．光照强度为</w:t>
      </w:r>
      <w:r>
        <w:t>3 klx</w:t>
      </w:r>
      <w:r>
        <w:t>时，</w:t>
      </w:r>
      <w:r>
        <w:t>E</w:t>
      </w:r>
      <w:r>
        <w:t>、</w:t>
      </w:r>
      <w:r>
        <w:t>F</w:t>
      </w:r>
      <w:r>
        <w:t>两种植物的叶圆片产生氧气的速率相等</w:t>
      </w:r>
    </w:p>
    <w:p w:rsidR="00BE3180" w:rsidRDefault="00FF6E0A" w:rsidP="00F028A2">
      <w:pPr>
        <w:shd w:val="clear" w:color="auto" w:fill="FFFFFF"/>
        <w:spacing w:line="300" w:lineRule="auto"/>
        <w:ind w:left="300"/>
        <w:jc w:val="left"/>
        <w:textAlignment w:val="center"/>
        <w:rPr>
          <w:rFonts w:ascii="宋体" w:eastAsia="宋体" w:hAnsi="宋体" w:cs="宋体"/>
          <w:kern w:val="0"/>
          <w:szCs w:val="21"/>
          <w:shd w:val="clear" w:color="auto" w:fill="FFFFFF"/>
        </w:rPr>
      </w:pPr>
      <w:r>
        <w:t>D</w:t>
      </w:r>
      <w:r>
        <w:t>．光照强度为</w:t>
      </w:r>
      <w:r>
        <w:t>6 klx</w:t>
      </w:r>
      <w:r>
        <w:t>时，装置甲中</w:t>
      </w:r>
      <w:r>
        <w:t>E</w:t>
      </w:r>
      <w:r>
        <w:t>植物叶圆片比</w:t>
      </w:r>
      <w:r>
        <w:t>F</w:t>
      </w:r>
      <w:r>
        <w:t>植物叶圆片浮到液面所需时间短</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14.光合作用是自然界最重要的化学反应之一，光合作用的限制因素有内因和外因两个方面，外因主要包括温度、CO</w:t>
      </w:r>
      <w:r>
        <w:rPr>
          <w:rFonts w:ascii="宋体" w:eastAsia="宋体" w:hAnsi="宋体" w:cs="宋体" w:hint="eastAsia"/>
          <w:kern w:val="0"/>
          <w:szCs w:val="21"/>
          <w:shd w:val="clear" w:color="auto" w:fill="FFFFFF"/>
          <w:vertAlign w:val="subscript"/>
        </w:rPr>
        <w:t>2</w:t>
      </w:r>
      <w:r>
        <w:rPr>
          <w:rFonts w:ascii="宋体" w:eastAsia="宋体" w:hAnsi="宋体" w:cs="宋体" w:hint="eastAsia"/>
          <w:kern w:val="0"/>
          <w:szCs w:val="21"/>
          <w:shd w:val="clear" w:color="auto" w:fill="FFFFFF"/>
        </w:rPr>
        <w:t>浓度和光照强度，下图是实验人员测得的光照强度对单个叶片光合速率的影响。下列相关叙述错误的是</w:t>
      </w:r>
      <w:r>
        <w:rPr>
          <w:rFonts w:ascii="宋体" w:eastAsia="宋体" w:hAnsi="宋体" w:cs="宋体" w:hint="eastAsia"/>
          <w:szCs w:val="21"/>
        </w:rPr>
        <w:t>（　　）</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 xml:space="preserve">   </w:t>
      </w:r>
      <w:r>
        <w:rPr>
          <w:rFonts w:ascii="宋体" w:eastAsia="宋体" w:hAnsi="宋体" w:cs="宋体" w:hint="eastAsia"/>
          <w:noProof/>
          <w:szCs w:val="21"/>
        </w:rPr>
        <w:drawing>
          <wp:inline distT="0" distB="0" distL="0" distR="0" wp14:anchorId="7414EA0A" wp14:editId="61636FA0">
            <wp:extent cx="2182483" cy="1780034"/>
            <wp:effectExtent l="0" t="0" r="8890" b="0"/>
            <wp:docPr id="5" name="图片 5" descr="https://img.xkw.com/dksih/QBM/editorImg/2023/9/4/8c74d314-3c90-4519-9241-9dfc165f4aa2.png?resizew=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s://img.xkw.com/dksih/QBM/editorImg/2023/9/4/8c74d314-3c90-4519-9241-9dfc165f4aa2.png?resizew=336"/>
                    <pic:cNvPicPr>
                      <a:picLocks noChangeAspect="1" noChangeArrowheads="1"/>
                    </pic:cNvPicPr>
                  </pic:nvPicPr>
                  <pic:blipFill rotWithShape="1">
                    <a:blip r:embed="rId13">
                      <a:extLst>
                        <a:ext uri="{28A0092B-C50C-407E-A947-70E740481C1C}">
                          <a14:useLocalDpi xmlns:a14="http://schemas.microsoft.com/office/drawing/2010/main" val="0"/>
                        </a:ext>
                      </a:extLst>
                    </a:blip>
                    <a:srcRect t="2715" b="7241"/>
                    <a:stretch/>
                  </pic:blipFill>
                  <pic:spPr bwMode="auto">
                    <a:xfrm>
                      <a:off x="0" y="0"/>
                      <a:ext cx="2181552" cy="1779275"/>
                    </a:xfrm>
                    <a:prstGeom prst="rect">
                      <a:avLst/>
                    </a:prstGeom>
                    <a:noFill/>
                    <a:ln>
                      <a:noFill/>
                    </a:ln>
                    <a:extLst>
                      <a:ext uri="{53640926-AAD7-44D8-BBD7-CCE9431645EC}">
                        <a14:shadowObscured xmlns:a14="http://schemas.microsoft.com/office/drawing/2010/main"/>
                      </a:ext>
                    </a:extLst>
                  </pic:spPr>
                </pic:pic>
              </a:graphicData>
            </a:graphic>
          </wp:inline>
        </w:drawing>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注：光极限是指光合作用吸收CO2量随着光照强度的增加而上升的光照强度范围。CO2极限是指光合作用吸收CO2量不再随着光照强度的增加而上升的光照强度范围。</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A．阴生植物的光极限范围一般小于阳生植物</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B．在光合作用最适温度下适当升温，若细胞呼吸速率增大，光补偿点可能左移</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C．达到CO2极限时，限制光合速率的因素可能是CO2浓度或温度</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D．实际生产中施肥过多会影响植物吸水，施肥不足可能影响叶绿素和相关酶的合成</w:t>
      </w:r>
    </w:p>
    <w:p w:rsidR="00BE3180" w:rsidRDefault="00FF6E0A" w:rsidP="00F028A2">
      <w:pPr>
        <w:spacing w:line="300" w:lineRule="auto"/>
        <w:textAlignment w:val="center"/>
        <w:rPr>
          <w:rFonts w:ascii="宋体" w:eastAsia="宋体" w:hAnsi="宋体" w:cs="宋体"/>
          <w:szCs w:val="21"/>
        </w:rPr>
      </w:pPr>
      <w:r>
        <w:rPr>
          <w:rFonts w:ascii="宋体" w:eastAsia="宋体" w:hAnsi="宋体" w:cs="宋体" w:hint="eastAsia"/>
          <w:szCs w:val="21"/>
        </w:rPr>
        <w:t>15.将蝌蚪肠细胞的细胞核移植到去核的蛙卵中，形成重建的“合子”。有些“合子”能发育成正常的蝌蚪，而单独培养肠细胞却不能发育成蝌蚪。下列叙述错误的是（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 “合子”发育成正常的蝌蚪，说明肠细胞的细胞核具有全能性</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 由“合子”发育成的正常蝌蚪长大后必为雌性蛙</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 “合子”发育成正常蝌蚪的过程中伴随着基因的选择性表达</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 细胞核含有该物种的全套基因，但单独培养肠细胞其全能性会受到抑制</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16 . 下列关于人体细胞生命历程的叙述，正确的是</w:t>
      </w:r>
      <w:r>
        <w:rPr>
          <w:rFonts w:ascii="宋体" w:eastAsia="宋体" w:hAnsi="宋体" w:cs="宋体" w:hint="eastAsia"/>
          <w:szCs w:val="21"/>
        </w:rPr>
        <w:t>（　　）</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A．被烧伤的皮肤细胞的死亡和蝌蚪尾巴的消失均属于细胞坏死</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B．衰老细胞的染色质处于收缩状态，部分基因转录受到抑制</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C．每个细胞都会经历分裂、分化、衰老、凋亡等生命历程</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D．细胞分化是细胞在发育过程中遗传物质的选择性丢失所致</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lastRenderedPageBreak/>
        <w:t>17 . 孟德尔说“任何实验的价值和效用，决定于所使用材料对于实验目的的适合性”。下列关于遗传学实验材料选择的说法，不正确的是（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A．豌豆在自然状态下是纯种且有易于区分的相对性状，是用来研究遗传规律的理想材料</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B．格里菲思利用肺炎双球菌做实验，R型细菌和S型细菌既可以用显微镜区分，也可用肉眼区分</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C．蜜蜂的雄蜂比雌蜂更适合用来观察减数分裂的过程</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 xml:space="preserve">D．与大型哺乳动物相比，选择果蝇作为遗传实验的材料的优点之一是果蝇的后代数量多，便于统计学分析 </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t>18.20世纪50年代以来，同位素示踪技术被广泛应用于各种科研领域当中，极大地方便了科学家追踪某些物质或元素在生物体内或细胞内的转移、传递过程。下列关于同位素失踪技术的应用中，叙述正确的是（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A．用</w:t>
      </w:r>
      <w:r>
        <w:rPr>
          <w:rFonts w:ascii="宋体" w:eastAsia="宋体" w:hAnsi="宋体" w:cs="宋体" w:hint="eastAsia"/>
          <w:szCs w:val="21"/>
          <w:vertAlign w:val="superscript"/>
        </w:rPr>
        <w:t>3</w:t>
      </w:r>
      <w:r>
        <w:rPr>
          <w:rFonts w:ascii="宋体" w:eastAsia="宋体" w:hAnsi="宋体" w:cs="宋体" w:hint="eastAsia"/>
          <w:szCs w:val="21"/>
        </w:rPr>
        <w:t>H标记亮氨酸羧基上的H，可以追踪小鼠胰腺腺泡细胞中的分泌蛋白合成与运输途径</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B．用</w:t>
      </w:r>
      <w:r>
        <w:rPr>
          <w:rFonts w:ascii="宋体" w:eastAsia="宋体" w:hAnsi="宋体" w:cs="宋体" w:hint="eastAsia"/>
          <w:szCs w:val="21"/>
          <w:vertAlign w:val="superscript"/>
        </w:rPr>
        <w:t>15</w:t>
      </w:r>
      <w:r>
        <w:rPr>
          <w:rFonts w:ascii="宋体" w:eastAsia="宋体" w:hAnsi="宋体" w:cs="宋体" w:hint="eastAsia"/>
          <w:szCs w:val="21"/>
        </w:rPr>
        <w:t>N与</w:t>
      </w:r>
      <w:r>
        <w:rPr>
          <w:rFonts w:ascii="宋体" w:eastAsia="宋体" w:hAnsi="宋体" w:cs="宋体" w:hint="eastAsia"/>
          <w:szCs w:val="21"/>
          <w:vertAlign w:val="superscript"/>
        </w:rPr>
        <w:t>18</w:t>
      </w:r>
      <w:r>
        <w:rPr>
          <w:rFonts w:ascii="宋体" w:eastAsia="宋体" w:hAnsi="宋体" w:cs="宋体" w:hint="eastAsia"/>
          <w:szCs w:val="21"/>
        </w:rPr>
        <w:t>O分别标记人和小鼠细胞膜上的蛋白质后使二者融合，可以证明膜具有流动性</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C．给植物提供</w:t>
      </w:r>
      <w:r>
        <w:rPr>
          <w:rFonts w:ascii="宋体" w:eastAsia="宋体" w:hAnsi="宋体" w:cs="宋体" w:hint="eastAsia"/>
          <w:szCs w:val="21"/>
          <w:vertAlign w:val="superscript"/>
        </w:rPr>
        <w:t>14</w:t>
      </w:r>
      <w:r>
        <w:rPr>
          <w:rFonts w:ascii="宋体" w:eastAsia="宋体" w:hAnsi="宋体" w:cs="宋体" w:hint="eastAsia"/>
          <w:szCs w:val="21"/>
        </w:rPr>
        <w:t>C标记的CO</w:t>
      </w:r>
      <w:r>
        <w:rPr>
          <w:rFonts w:ascii="宋体" w:eastAsia="宋体" w:hAnsi="宋体" w:cs="宋体" w:hint="eastAsia"/>
          <w:szCs w:val="21"/>
          <w:vertAlign w:val="subscript"/>
        </w:rPr>
        <w:t>2</w:t>
      </w:r>
      <w:r>
        <w:rPr>
          <w:rFonts w:ascii="宋体" w:eastAsia="宋体" w:hAnsi="宋体" w:cs="宋体" w:hint="eastAsia"/>
          <w:szCs w:val="21"/>
        </w:rPr>
        <w:t>，将先后在C</w:t>
      </w:r>
      <w:r>
        <w:rPr>
          <w:rFonts w:ascii="宋体" w:eastAsia="宋体" w:hAnsi="宋体" w:cs="宋体" w:hint="eastAsia"/>
          <w:szCs w:val="21"/>
          <w:vertAlign w:val="subscript"/>
        </w:rPr>
        <w:t>5</w:t>
      </w:r>
      <w:r>
        <w:rPr>
          <w:rFonts w:ascii="宋体" w:eastAsia="宋体" w:hAnsi="宋体" w:cs="宋体" w:hint="eastAsia"/>
          <w:szCs w:val="21"/>
        </w:rPr>
        <w:t>、C</w:t>
      </w:r>
      <w:r>
        <w:rPr>
          <w:rFonts w:ascii="宋体" w:eastAsia="宋体" w:hAnsi="宋体" w:cs="宋体" w:hint="eastAsia"/>
          <w:szCs w:val="21"/>
          <w:vertAlign w:val="subscript"/>
        </w:rPr>
        <w:t>3</w:t>
      </w:r>
      <w:r>
        <w:rPr>
          <w:rFonts w:ascii="宋体" w:eastAsia="宋体" w:hAnsi="宋体" w:cs="宋体" w:hint="eastAsia"/>
          <w:szCs w:val="21"/>
        </w:rPr>
        <w:t>和糖类中出现放射性</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D．用含</w:t>
      </w:r>
      <w:r>
        <w:rPr>
          <w:rFonts w:ascii="宋体" w:eastAsia="宋体" w:hAnsi="宋体" w:cs="宋体" w:hint="eastAsia"/>
          <w:szCs w:val="21"/>
          <w:vertAlign w:val="superscript"/>
        </w:rPr>
        <w:t>32</w:t>
      </w:r>
      <w:r>
        <w:rPr>
          <w:rFonts w:ascii="宋体" w:eastAsia="宋体" w:hAnsi="宋体" w:cs="宋体" w:hint="eastAsia"/>
          <w:szCs w:val="21"/>
        </w:rPr>
        <w:t>P标记的噬菌体感染大肠杆菌，多代复制后释放的子代病毒仅少量具有放射性</w:t>
      </w:r>
    </w:p>
    <w:p w:rsidR="00BE3180" w:rsidRDefault="00FF6E0A" w:rsidP="00F028A2">
      <w:pPr>
        <w:shd w:val="clear" w:color="auto" w:fill="FFFFFF"/>
        <w:spacing w:line="300" w:lineRule="auto"/>
        <w:jc w:val="left"/>
        <w:textAlignment w:val="center"/>
      </w:pPr>
      <w:r>
        <w:rPr>
          <w:rFonts w:hint="eastAsia"/>
        </w:rPr>
        <w:t>19</w:t>
      </w:r>
      <w:r>
        <w:t>．如图为果蝇精原细胞减数分裂过程中</w:t>
      </w:r>
      <w:r>
        <w:t>2</w:t>
      </w:r>
      <w:r>
        <w:t>号和</w:t>
      </w:r>
      <w:r>
        <w:t>3</w:t>
      </w:r>
      <w:r>
        <w:t>号染色体发生的变化，图中的字母代表染色体上的基因，下列相关叙述正确的是（</w:t>
      </w:r>
      <w:r>
        <w:rPr>
          <w:rFonts w:ascii="Times New Roman" w:eastAsia="Times New Roman" w:hAnsi="Times New Roman" w:cs="Times New Roman"/>
          <w:kern w:val="0"/>
          <w:sz w:val="24"/>
          <w:szCs w:val="24"/>
        </w:rPr>
        <w:t>    </w:t>
      </w:r>
      <w:r>
        <w:t>）</w:t>
      </w:r>
    </w:p>
    <w:p w:rsidR="00BE3180" w:rsidRDefault="00FF6E0A" w:rsidP="00F028A2">
      <w:pPr>
        <w:shd w:val="clear" w:color="auto" w:fill="FFFFFF"/>
        <w:spacing w:line="300" w:lineRule="auto"/>
        <w:ind w:firstLineChars="100" w:firstLine="240"/>
        <w:jc w:val="left"/>
        <w:textAlignment w:val="center"/>
      </w:pPr>
      <w:r>
        <w:rPr>
          <w:rFonts w:ascii="Times New Roman" w:eastAsia="Times New Roman" w:hAnsi="Times New Roman" w:cs="Times New Roman"/>
          <w:noProof/>
          <w:kern w:val="0"/>
          <w:sz w:val="24"/>
          <w:szCs w:val="24"/>
        </w:rPr>
        <w:drawing>
          <wp:inline distT="0" distB="0" distL="114300" distR="114300" wp14:anchorId="3EBE3FD7" wp14:editId="23A3F878">
            <wp:extent cx="3001992" cy="973618"/>
            <wp:effectExtent l="0" t="0" r="8255" b="0"/>
            <wp:docPr id="100013" name="图片 100013" descr="@@@2b9d7a0d4e5646d89f66c3942bc5e8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2b9d7a0d4e5646d89f66c3942bc5e83d"/>
                    <pic:cNvPicPr>
                      <a:picLocks noChangeAspect="1"/>
                    </pic:cNvPicPr>
                  </pic:nvPicPr>
                  <pic:blipFill>
                    <a:blip r:embed="rId14"/>
                    <a:stretch>
                      <a:fillRect/>
                    </a:stretch>
                  </pic:blipFill>
                  <pic:spPr>
                    <a:xfrm>
                      <a:off x="0" y="0"/>
                      <a:ext cx="3007385" cy="975367"/>
                    </a:xfrm>
                    <a:prstGeom prst="rect">
                      <a:avLst/>
                    </a:prstGeom>
                  </pic:spPr>
                </pic:pic>
              </a:graphicData>
            </a:graphic>
          </wp:inline>
        </w:drawing>
      </w:r>
    </w:p>
    <w:p w:rsidR="00BE3180" w:rsidRDefault="00FF6E0A" w:rsidP="00F028A2">
      <w:pPr>
        <w:shd w:val="clear" w:color="auto" w:fill="FFFFFF"/>
        <w:spacing w:line="300" w:lineRule="auto"/>
        <w:ind w:left="300"/>
        <w:jc w:val="left"/>
        <w:textAlignment w:val="center"/>
      </w:pPr>
      <w:r>
        <w:t>A</w:t>
      </w:r>
      <w:r>
        <w:t>．图示</w:t>
      </w:r>
      <w:r>
        <w:rPr>
          <w:rFonts w:hint="eastAsia"/>
        </w:rPr>
        <w:t>变异类型</w:t>
      </w:r>
      <w:r>
        <w:t>发生在减数第一次分裂前期</w:t>
      </w:r>
    </w:p>
    <w:p w:rsidR="00BE3180" w:rsidRDefault="00FF6E0A" w:rsidP="00F028A2">
      <w:pPr>
        <w:shd w:val="clear" w:color="auto" w:fill="FFFFFF"/>
        <w:spacing w:line="300" w:lineRule="auto"/>
        <w:ind w:left="300"/>
        <w:jc w:val="left"/>
        <w:textAlignment w:val="center"/>
      </w:pPr>
      <w:r>
        <w:t>B</w:t>
      </w:r>
      <w:r>
        <w:t>．上述变化可能会影响基因的表达</w:t>
      </w:r>
    </w:p>
    <w:p w:rsidR="00BE3180" w:rsidRDefault="00FF6E0A" w:rsidP="00F028A2">
      <w:pPr>
        <w:shd w:val="clear" w:color="auto" w:fill="FFFFFF"/>
        <w:spacing w:line="300" w:lineRule="auto"/>
        <w:ind w:left="300"/>
        <w:jc w:val="left"/>
        <w:textAlignment w:val="center"/>
      </w:pPr>
      <w:r>
        <w:t>C</w:t>
      </w:r>
      <w:r>
        <w:t>．该精原细胞减数分裂过程中等位基因</w:t>
      </w:r>
      <w:r>
        <w:rPr>
          <w:rFonts w:hint="eastAsia"/>
        </w:rPr>
        <w:t>均会分离</w:t>
      </w:r>
    </w:p>
    <w:p w:rsidR="00BE3180" w:rsidRDefault="00FF6E0A" w:rsidP="00F028A2">
      <w:pPr>
        <w:shd w:val="clear" w:color="auto" w:fill="FFFFFF"/>
        <w:spacing w:line="300" w:lineRule="auto"/>
        <w:ind w:left="300"/>
        <w:jc w:val="left"/>
        <w:textAlignment w:val="center"/>
      </w:pPr>
      <w:r>
        <w:t>D</w:t>
      </w:r>
      <w:r>
        <w:t>．</w:t>
      </w:r>
      <w:r>
        <w:rPr>
          <w:rFonts w:hint="eastAsia"/>
        </w:rPr>
        <w:t>图示过程</w:t>
      </w:r>
      <w:r>
        <w:t>通过</w:t>
      </w:r>
      <w:r>
        <w:t>DNA</w:t>
      </w:r>
      <w:r>
        <w:t>分子的断裂和连接，实现了</w:t>
      </w:r>
      <w:r>
        <w:rPr>
          <w:rFonts w:hint="eastAsia"/>
        </w:rPr>
        <w:t>基因</w:t>
      </w:r>
      <w:r>
        <w:t>重组</w:t>
      </w:r>
    </w:p>
    <w:p w:rsidR="00BE3180" w:rsidRDefault="00FF6E0A" w:rsidP="00F028A2">
      <w:pPr>
        <w:widowControl/>
        <w:spacing w:line="300" w:lineRule="auto"/>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20.某病毒的DNA分子共有碱基600个，其中一条链的碱基比例为A:T:G:C=1:2:3:4，在侵染宿主细胞时共消耗了嘌呤类碱基2100个，相关叙述错误的是</w:t>
      </w:r>
      <w:r>
        <w:rPr>
          <w:rFonts w:ascii="宋体" w:eastAsia="宋体" w:hAnsi="宋体" w:cs="宋体" w:hint="eastAsia"/>
          <w:szCs w:val="21"/>
        </w:rPr>
        <w:t>（　　）</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lastRenderedPageBreak/>
        <w:t>A．该DNA分子的碱基排列方式共有4</w:t>
      </w:r>
      <w:r>
        <w:rPr>
          <w:rFonts w:ascii="宋体" w:eastAsia="宋体" w:hAnsi="宋体" w:cs="宋体" w:hint="eastAsia"/>
          <w:kern w:val="0"/>
          <w:szCs w:val="21"/>
          <w:shd w:val="clear" w:color="auto" w:fill="FFFFFF"/>
          <w:vertAlign w:val="superscript"/>
        </w:rPr>
        <w:t>300</w:t>
      </w:r>
      <w:r>
        <w:rPr>
          <w:rFonts w:ascii="宋体" w:eastAsia="宋体" w:hAnsi="宋体" w:cs="宋体" w:hint="eastAsia"/>
          <w:kern w:val="0"/>
          <w:szCs w:val="21"/>
          <w:shd w:val="clear" w:color="auto" w:fill="FFFFFF"/>
        </w:rPr>
        <w:t>种</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B．该病毒在宿主细胞内复制产生了8个子代DNA</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C．子代病毒的DNA中（A+T）:（C+G）= 3/7</w:t>
      </w:r>
    </w:p>
    <w:p w:rsidR="00BE3180" w:rsidRDefault="00FF6E0A" w:rsidP="00F028A2">
      <w:pPr>
        <w:widowControl/>
        <w:spacing w:line="300" w:lineRule="auto"/>
        <w:ind w:firstLineChars="100" w:firstLine="210"/>
        <w:jc w:val="left"/>
        <w:rPr>
          <w:rFonts w:ascii="宋体" w:eastAsia="宋体" w:hAnsi="宋体" w:cs="宋体"/>
          <w:kern w:val="0"/>
          <w:szCs w:val="21"/>
          <w:shd w:val="clear" w:color="auto" w:fill="FFFFFF"/>
        </w:rPr>
      </w:pPr>
      <w:r>
        <w:rPr>
          <w:rFonts w:ascii="宋体" w:eastAsia="宋体" w:hAnsi="宋体" w:cs="宋体" w:hint="eastAsia"/>
          <w:kern w:val="0"/>
          <w:szCs w:val="21"/>
          <w:shd w:val="clear" w:color="auto" w:fill="FFFFFF"/>
        </w:rPr>
        <w:t>D．该病毒DNA第3次复制需要360个腺嘌呤脱氧核苷酸</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21.基因转录形成mRNA后，一条mRNA上可能同时串联多个核糖体进行翻译过程，形成多聚核糖体（如下图所示）。下列相关叙述合理的是（　　）</w:t>
      </w:r>
    </w:p>
    <w:p w:rsidR="00BE3180" w:rsidRDefault="00FF6E0A" w:rsidP="00F028A2">
      <w:pPr>
        <w:spacing w:line="300" w:lineRule="auto"/>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noProof/>
          <w:szCs w:val="21"/>
        </w:rPr>
        <w:drawing>
          <wp:inline distT="0" distB="0" distL="0" distR="0" wp14:anchorId="647FD381" wp14:editId="16E1F9BF">
            <wp:extent cx="2191110" cy="709411"/>
            <wp:effectExtent l="0" t="0" r="0" b="0"/>
            <wp:docPr id="7" name="图片 7" descr="https://img.xkw.com/dksih/QBM/editorImg/2023/9/4/68679bbd-7156-4d12-828e-9ae5e66ec817.png?resizew=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s://img.xkw.com/dksih/QBM/editorImg/2023/9/4/68679bbd-7156-4d12-828e-9ae5e66ec817.png?resizew=4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191110" cy="709411"/>
                    </a:xfrm>
                    <a:prstGeom prst="rect">
                      <a:avLst/>
                    </a:prstGeom>
                    <a:noFill/>
                    <a:ln>
                      <a:noFill/>
                    </a:ln>
                  </pic:spPr>
                </pic:pic>
              </a:graphicData>
            </a:graphic>
          </wp:inline>
        </w:drawing>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A．细菌的一个基因转录时两条DNA链可同时作为模板﹐提高转录效率</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B．一个mRNA分子上可以结合多个核糖体，缩短合成一条肽链所需要的时间</w:t>
      </w:r>
    </w:p>
    <w:p w:rsidR="00BE3180" w:rsidRDefault="00FF6E0A" w:rsidP="00F028A2">
      <w:pPr>
        <w:spacing w:line="300" w:lineRule="auto"/>
        <w:ind w:firstLineChars="100" w:firstLine="210"/>
        <w:rPr>
          <w:rFonts w:ascii="宋体" w:eastAsia="宋体" w:hAnsi="宋体" w:cs="宋体"/>
          <w:szCs w:val="21"/>
          <w:shd w:val="clear" w:color="auto" w:fill="FFFFFF"/>
        </w:rPr>
      </w:pPr>
      <w:r>
        <w:rPr>
          <w:rFonts w:ascii="宋体" w:eastAsia="宋体" w:hAnsi="宋体" w:cs="宋体" w:hint="eastAsia"/>
          <w:szCs w:val="21"/>
        </w:rPr>
        <w:t>C．</w:t>
      </w:r>
      <w:r>
        <w:rPr>
          <w:rFonts w:ascii="宋体" w:eastAsia="宋体" w:hAnsi="宋体" w:cs="宋体" w:hint="eastAsia"/>
          <w:szCs w:val="21"/>
          <w:shd w:val="clear" w:color="auto" w:fill="FFFFFF"/>
        </w:rPr>
        <w:t>图示翻译过程中，各</w:t>
      </w:r>
      <w:r>
        <w:rPr>
          <w:rFonts w:ascii="宋体" w:eastAsia="宋体" w:hAnsi="宋体" w:cs="宋体" w:hint="eastAsia"/>
          <w:szCs w:val="21"/>
        </w:rPr>
        <w:t>核糖体</w:t>
      </w:r>
      <w:r>
        <w:rPr>
          <w:rFonts w:ascii="宋体" w:eastAsia="宋体" w:hAnsi="宋体" w:cs="宋体" w:hint="eastAsia"/>
          <w:szCs w:val="21"/>
          <w:shd w:val="clear" w:color="auto" w:fill="FFFFFF"/>
        </w:rPr>
        <w:t>从</w:t>
      </w:r>
      <w:r>
        <w:rPr>
          <w:rFonts w:ascii="宋体" w:eastAsia="宋体" w:hAnsi="宋体" w:cs="宋体" w:hint="eastAsia"/>
          <w:szCs w:val="21"/>
        </w:rPr>
        <w:t>mRNA</w:t>
      </w:r>
      <w:r>
        <w:rPr>
          <w:rFonts w:ascii="宋体" w:eastAsia="宋体" w:hAnsi="宋体" w:cs="宋体" w:hint="eastAsia"/>
          <w:szCs w:val="21"/>
          <w:shd w:val="clear" w:color="auto" w:fill="FFFFFF"/>
        </w:rPr>
        <w:t>的5’端向3’端移动</w:t>
      </w:r>
    </w:p>
    <w:p w:rsidR="00BE3180" w:rsidRDefault="00FF6E0A" w:rsidP="00F028A2">
      <w:pPr>
        <w:spacing w:line="300" w:lineRule="auto"/>
        <w:ind w:firstLineChars="100" w:firstLine="210"/>
        <w:rPr>
          <w:rFonts w:ascii="宋体" w:eastAsia="宋体" w:hAnsi="宋体" w:cs="宋体"/>
          <w:szCs w:val="21"/>
        </w:rPr>
      </w:pPr>
      <w:r>
        <w:rPr>
          <w:rFonts w:ascii="宋体" w:eastAsia="宋体" w:hAnsi="宋体" w:cs="宋体" w:hint="eastAsia"/>
          <w:szCs w:val="21"/>
        </w:rPr>
        <w:t>D．由核基因转录形成的mRNA，在转录完成之前即可连接核糖体进行翻译</w:t>
      </w:r>
    </w:p>
    <w:p w:rsidR="00BE3180" w:rsidRDefault="00FF6E0A" w:rsidP="00F028A2">
      <w:pPr>
        <w:shd w:val="clear" w:color="auto" w:fill="FFFFFF"/>
        <w:spacing w:line="300" w:lineRule="auto"/>
        <w:jc w:val="left"/>
        <w:textAlignment w:val="center"/>
      </w:pPr>
      <w:r>
        <w:rPr>
          <w:rFonts w:hint="eastAsia"/>
        </w:rPr>
        <w:t>22</w:t>
      </w:r>
      <w:r>
        <w:t>．图为某生物一个细胞的分裂图像，着丝点均在染色体端部，图中</w:t>
      </w:r>
      <w:r>
        <w:t>1</w:t>
      </w:r>
      <w:r>
        <w:t>、</w:t>
      </w:r>
      <w:r>
        <w:t>2</w:t>
      </w:r>
      <w:r>
        <w:t>、</w:t>
      </w:r>
      <w:r>
        <w:t>3</w:t>
      </w:r>
      <w:r>
        <w:t>、</w:t>
      </w:r>
      <w:r>
        <w:t xml:space="preserve">4 </w:t>
      </w:r>
      <w:r>
        <w:t>各表示一条染色体。下列叙述正确的是</w:t>
      </w:r>
      <w:r>
        <w:rPr>
          <w:rFonts w:ascii="宋体" w:eastAsia="宋体" w:hAnsi="宋体" w:cs="宋体" w:hint="eastAsia"/>
          <w:szCs w:val="21"/>
        </w:rPr>
        <w:t>（　　）</w:t>
      </w:r>
    </w:p>
    <w:p w:rsidR="00BE3180" w:rsidRDefault="00FF6E0A" w:rsidP="00F028A2">
      <w:pPr>
        <w:shd w:val="clear" w:color="auto" w:fill="FFFFFF"/>
        <w:spacing w:line="300" w:lineRule="auto"/>
        <w:jc w:val="left"/>
        <w:textAlignment w:val="center"/>
      </w:pPr>
      <w:r>
        <w:rPr>
          <w:rFonts w:ascii="Times New Roman" w:eastAsia="宋体" w:hAnsi="Times New Roman" w:cs="Times New Roman" w:hint="eastAsia"/>
          <w:kern w:val="0"/>
          <w:sz w:val="24"/>
          <w:szCs w:val="24"/>
        </w:rPr>
        <w:t xml:space="preserve">     </w:t>
      </w:r>
      <w:r>
        <w:rPr>
          <w:rFonts w:ascii="Times New Roman" w:eastAsia="Times New Roman" w:hAnsi="Times New Roman" w:cs="Times New Roman"/>
          <w:noProof/>
          <w:kern w:val="0"/>
          <w:sz w:val="24"/>
          <w:szCs w:val="24"/>
        </w:rPr>
        <w:drawing>
          <wp:inline distT="0" distB="0" distL="114300" distR="114300" wp14:anchorId="7636CDDB" wp14:editId="2F84309D">
            <wp:extent cx="1293962" cy="1181048"/>
            <wp:effectExtent l="0" t="0" r="1905" b="635"/>
            <wp:docPr id="2" name="图片 2" descr="@@@1a87fa12-2eb2-4e63-97b2-fc5f9de9a9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a87fa12-2eb2-4e63-97b2-fc5f9de9a9c4"/>
                    <pic:cNvPicPr>
                      <a:picLocks noChangeAspect="1"/>
                    </pic:cNvPicPr>
                  </pic:nvPicPr>
                  <pic:blipFill>
                    <a:blip r:embed="rId16"/>
                    <a:stretch>
                      <a:fillRect/>
                    </a:stretch>
                  </pic:blipFill>
                  <pic:spPr>
                    <a:xfrm>
                      <a:off x="0" y="0"/>
                      <a:ext cx="1297634" cy="1184400"/>
                    </a:xfrm>
                    <a:prstGeom prst="rect">
                      <a:avLst/>
                    </a:prstGeom>
                  </pic:spPr>
                </pic:pic>
              </a:graphicData>
            </a:graphic>
          </wp:inline>
        </w:drawing>
      </w:r>
    </w:p>
    <w:p w:rsidR="00BE3180" w:rsidRDefault="00FF6E0A" w:rsidP="00F028A2">
      <w:pPr>
        <w:shd w:val="clear" w:color="auto" w:fill="FFFFFF"/>
        <w:spacing w:line="300" w:lineRule="auto"/>
        <w:ind w:left="300"/>
        <w:jc w:val="left"/>
        <w:textAlignment w:val="center"/>
      </w:pPr>
      <w:r>
        <w:t>A</w:t>
      </w:r>
      <w:r>
        <w:t>．图中细胞处于减数第二次分裂前期</w:t>
      </w:r>
    </w:p>
    <w:p w:rsidR="00BE3180" w:rsidRDefault="00FF6E0A" w:rsidP="00F028A2">
      <w:pPr>
        <w:shd w:val="clear" w:color="auto" w:fill="FFFFFF"/>
        <w:spacing w:line="300" w:lineRule="auto"/>
        <w:ind w:left="300"/>
        <w:jc w:val="left"/>
        <w:textAlignment w:val="center"/>
      </w:pPr>
      <w:r>
        <w:t>B</w:t>
      </w:r>
      <w:r>
        <w:t>．图中细胞的染色体数是体细胞的一半</w:t>
      </w:r>
    </w:p>
    <w:p w:rsidR="00BE3180" w:rsidRDefault="00FF6E0A" w:rsidP="00F028A2">
      <w:pPr>
        <w:shd w:val="clear" w:color="auto" w:fill="FFFFFF"/>
        <w:spacing w:line="300" w:lineRule="auto"/>
        <w:ind w:left="300"/>
        <w:jc w:val="left"/>
        <w:textAlignment w:val="center"/>
      </w:pPr>
      <w:r>
        <w:t>C</w:t>
      </w:r>
      <w:r>
        <w:t>．染色体</w:t>
      </w:r>
      <w:r>
        <w:t xml:space="preserve">1 </w:t>
      </w:r>
      <w:r>
        <w:t>与</w:t>
      </w:r>
      <w:r>
        <w:t xml:space="preserve">3 </w:t>
      </w:r>
      <w:r>
        <w:t>必定会出现在同一子细胞中</w:t>
      </w:r>
    </w:p>
    <w:p w:rsidR="00BE3180" w:rsidRDefault="00FF6E0A" w:rsidP="00F028A2">
      <w:pPr>
        <w:shd w:val="clear" w:color="auto" w:fill="FFFFFF"/>
        <w:spacing w:line="300" w:lineRule="auto"/>
        <w:ind w:left="300"/>
        <w:jc w:val="left"/>
        <w:textAlignment w:val="center"/>
      </w:pPr>
      <w:r>
        <w:t>D</w:t>
      </w:r>
      <w:r>
        <w:t>．染色体</w:t>
      </w:r>
      <w:r>
        <w:t xml:space="preserve">1 </w:t>
      </w:r>
      <w:r>
        <w:t>与</w:t>
      </w:r>
      <w:r>
        <w:t xml:space="preserve">2 </w:t>
      </w:r>
      <w:r>
        <w:t>在后续的分裂过程中会相互分离</w:t>
      </w:r>
    </w:p>
    <w:p w:rsidR="00BE3180" w:rsidRDefault="00FF6E0A" w:rsidP="00F028A2">
      <w:pPr>
        <w:shd w:val="clear" w:color="auto" w:fill="FFFFFF"/>
        <w:spacing w:line="300" w:lineRule="auto"/>
        <w:jc w:val="left"/>
        <w:textAlignment w:val="center"/>
      </w:pPr>
      <w:r>
        <w:rPr>
          <w:rFonts w:hint="eastAsia"/>
        </w:rPr>
        <w:t>23</w:t>
      </w:r>
      <w:r>
        <w:t>．图甲为转录和翻译同时进行的过程，图乙为中心法则图，</w:t>
      </w:r>
      <w:r>
        <w:t>①</w:t>
      </w:r>
      <w:r>
        <w:t>～</w:t>
      </w:r>
      <w:r>
        <w:t>⑤</w:t>
      </w:r>
      <w:r>
        <w:t>表示生理过程。下列叙述正确的是</w:t>
      </w:r>
      <w:r>
        <w:rPr>
          <w:rFonts w:ascii="宋体" w:eastAsia="宋体" w:hAnsi="宋体" w:cs="宋体" w:hint="eastAsia"/>
          <w:szCs w:val="21"/>
        </w:rPr>
        <w:t>（　　）</w:t>
      </w:r>
    </w:p>
    <w:p w:rsidR="00BE3180" w:rsidRDefault="00FF6E0A" w:rsidP="00F028A2">
      <w:pPr>
        <w:shd w:val="clear" w:color="auto" w:fill="FFFFFF"/>
        <w:spacing w:line="300" w:lineRule="auto"/>
        <w:jc w:val="left"/>
        <w:textAlignment w:val="center"/>
      </w:pPr>
      <w:r>
        <w:rPr>
          <w:noProof/>
        </w:rPr>
        <w:drawing>
          <wp:inline distT="0" distB="0" distL="114300" distR="114300" wp14:anchorId="7D49B9A5" wp14:editId="1063DB24">
            <wp:extent cx="3303917" cy="1081813"/>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7"/>
                    <a:stretch>
                      <a:fillRect/>
                    </a:stretch>
                  </pic:blipFill>
                  <pic:spPr>
                    <a:xfrm>
                      <a:off x="0" y="0"/>
                      <a:ext cx="3308305" cy="1083250"/>
                    </a:xfrm>
                    <a:prstGeom prst="rect">
                      <a:avLst/>
                    </a:prstGeom>
                    <a:noFill/>
                    <a:ln>
                      <a:noFill/>
                    </a:ln>
                  </pic:spPr>
                </pic:pic>
              </a:graphicData>
            </a:graphic>
          </wp:inline>
        </w:drawing>
      </w:r>
    </w:p>
    <w:p w:rsidR="00BE3180" w:rsidRDefault="00FF6E0A" w:rsidP="00F028A2">
      <w:pPr>
        <w:shd w:val="clear" w:color="auto" w:fill="FFFFFF"/>
        <w:spacing w:line="300" w:lineRule="auto"/>
        <w:ind w:left="300"/>
        <w:jc w:val="left"/>
        <w:textAlignment w:val="center"/>
      </w:pPr>
      <w:r>
        <w:lastRenderedPageBreak/>
        <w:t>A</w:t>
      </w:r>
      <w:r>
        <w:t>．图甲所示过程为图乙中的</w:t>
      </w:r>
      <w:r>
        <w:t>①②③</w:t>
      </w:r>
      <w:r>
        <w:t>过程</w:t>
      </w:r>
    </w:p>
    <w:p w:rsidR="00BE3180" w:rsidRDefault="00FF6E0A" w:rsidP="00F028A2">
      <w:pPr>
        <w:shd w:val="clear" w:color="auto" w:fill="FFFFFF"/>
        <w:spacing w:line="300" w:lineRule="auto"/>
        <w:ind w:left="300"/>
        <w:jc w:val="left"/>
        <w:textAlignment w:val="center"/>
      </w:pPr>
      <w:r>
        <w:t>B</w:t>
      </w:r>
      <w:r>
        <w:t>．图甲所示过程中仅有一种</w:t>
      </w:r>
      <w:r>
        <w:t>RNA</w:t>
      </w:r>
      <w:r>
        <w:t>参与</w:t>
      </w:r>
    </w:p>
    <w:p w:rsidR="00BE3180" w:rsidRDefault="00FF6E0A" w:rsidP="00F028A2">
      <w:pPr>
        <w:shd w:val="clear" w:color="auto" w:fill="FFFFFF"/>
        <w:spacing w:line="300" w:lineRule="auto"/>
        <w:ind w:left="300"/>
        <w:jc w:val="left"/>
        <w:textAlignment w:val="center"/>
      </w:pPr>
      <w:r>
        <w:t>C</w:t>
      </w:r>
      <w:r>
        <w:t>．图乙中的</w:t>
      </w:r>
      <w:r>
        <w:t>①</w:t>
      </w:r>
      <w:r>
        <w:t>发生在细胞分裂的间期</w:t>
      </w:r>
    </w:p>
    <w:p w:rsidR="00BE3180" w:rsidRDefault="00FF6E0A" w:rsidP="00F028A2">
      <w:pPr>
        <w:shd w:val="clear" w:color="auto" w:fill="FFFFFF"/>
        <w:spacing w:line="300" w:lineRule="auto"/>
        <w:ind w:left="300"/>
        <w:jc w:val="left"/>
        <w:textAlignment w:val="center"/>
      </w:pPr>
      <w:r>
        <w:t>D</w:t>
      </w:r>
      <w:r>
        <w:t>．图乙中的</w:t>
      </w:r>
      <w:r>
        <w:t>④⑤</w:t>
      </w:r>
      <w:r>
        <w:t>过程也能发生在正常人体细胞中</w:t>
      </w:r>
    </w:p>
    <w:p w:rsidR="00BE3180" w:rsidRDefault="00FF6E0A" w:rsidP="00F028A2">
      <w:pPr>
        <w:spacing w:line="300" w:lineRule="auto"/>
        <w:textAlignment w:val="center"/>
        <w:rPr>
          <w:rFonts w:ascii="宋体" w:eastAsia="宋体" w:hAnsi="宋体" w:cs="宋体"/>
          <w:szCs w:val="21"/>
        </w:rPr>
      </w:pPr>
      <w:r>
        <w:rPr>
          <w:rFonts w:ascii="宋体" w:eastAsia="宋体" w:hAnsi="宋体" w:cs="宋体" w:hint="eastAsia"/>
          <w:szCs w:val="21"/>
        </w:rPr>
        <w:t>24. 对于高等哺乳动物来说，只有精子和卵子结合，才能正常产生后代，原因是受精卵中有些只有来自父亲的等位基因表达，有些则只有来自母亲的等位基因表达，也就是所谓的基因组印记，这种基因组印记是通过表观遗传学的甲基化实现的。基因组印记的存在，使孤立的卵细胞无法实现全套遗传信息的表达，阻碍了孤雌生殖的实现。2022年3月7日，上海交通大学医学院某研究团队利用基因编辑技术，对小鼠卵母细胞的7个甲基化印记控制区域进行DNA甲基化重写，成功创造了孤雌生殖的小鼠。下列有关叙述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 孤雌生殖产生的小鼠的体细胞中只有一条X或Y染色体</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 基因组印记会导致受精卵中成对的基因一个突变，另一个保持正常</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 孤雌生殖产生的小鼠一定具有正常的生育能力，可产生可育的配子</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 上述甲基化重写未改变小鼠体内的遗传信息</w:t>
      </w:r>
    </w:p>
    <w:p w:rsidR="00BE3180" w:rsidRDefault="00FF6E0A" w:rsidP="00F028A2">
      <w:pPr>
        <w:spacing w:line="300" w:lineRule="auto"/>
        <w:textAlignment w:val="center"/>
        <w:rPr>
          <w:rFonts w:ascii="宋体" w:eastAsia="宋体" w:hAnsi="宋体" w:cs="宋体"/>
          <w:szCs w:val="21"/>
        </w:rPr>
      </w:pPr>
      <w:r>
        <w:rPr>
          <w:rFonts w:ascii="宋体" w:eastAsia="宋体" w:hAnsi="宋体" w:cs="宋体" w:hint="eastAsia"/>
          <w:szCs w:val="21"/>
        </w:rPr>
        <w:t>25. 现有三个纯合的水稻浅绿叶突变体X、Y、Z，突变位点不同，这些突变体的浅绿叶性状均为单基因隐性突变。X、Y、Z两两杂交后，三组杂交实验的F1均为绿色叶，为判断X、Y、Z的浅绿叶基因是否位于同一对染色体上，育种人员将三组杂交实验的F1自交，观察并统计F2的表型及比例。下列预测结果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 突变体X、Y、Z的出现说明了基因突变具有高频性和随机性</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 若X、Y、Z中仅有两个突变体浅绿叶基因在同一对染色体上，应有两组结果，一组结果为绿叶：浅绿叶＝15：1，另一组结果为绿叶：浅绿叶＝1：1</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 若X、Y、Z的浅绿叶基因位于三对不同染色体上，三组结果应均为绿叶：浅绿叶＝15:1</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 若X、Y、Z的浅绿叶基因位于同一对染色体上，F2的表型及比例均为绿叶:浅绿叶＝1:1</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t>26.下列关于基因突变、基因重组、染色体变异的叙述，正确的是（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A.DNA中碱基对的替换、增添或缺失即为基因突变</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B.细胞癌变的实质是抑癌基因突变为原癌基因</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C.单倍体的体细胞中都只含有一个染色体组</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D.同源染色体上的非等位基因可以发生重组，为生物进化提供原材料</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lastRenderedPageBreak/>
        <w:t>27.图1表示某动物（2n＝4）体内细胞正常分裂过程中不同时期细胞内染色体、染色单体和核DNA分子数量的关系，图2为该动物的一个细胞正常分裂时有关物质或结构数量变化曲线的一部分。据图分析下列有关叙述错误的是（　　）</w:t>
      </w:r>
    </w:p>
    <w:p w:rsidR="00BE3180" w:rsidRDefault="00FF6E0A" w:rsidP="00F028A2">
      <w:pPr>
        <w:spacing w:line="300" w:lineRule="auto"/>
        <w:jc w:val="left"/>
        <w:textAlignment w:val="center"/>
        <w:rPr>
          <w:rFonts w:ascii="宋体" w:eastAsia="宋体" w:hAnsi="宋体" w:cs="宋体"/>
          <w:szCs w:val="21"/>
        </w:rPr>
      </w:pPr>
      <w:r>
        <w:rPr>
          <w:rFonts w:ascii="Times New Roman" w:eastAsia="Times New Roman" w:hAnsi="Times New Roman" w:cs="Times New Roman"/>
          <w:noProof/>
          <w:kern w:val="0"/>
          <w:sz w:val="24"/>
          <w:szCs w:val="24"/>
        </w:rPr>
        <w:drawing>
          <wp:inline distT="0" distB="0" distL="114300" distR="114300" wp14:anchorId="61DAB2A4" wp14:editId="1E04311F">
            <wp:extent cx="3709359" cy="1247112"/>
            <wp:effectExtent l="0" t="0" r="5715" b="0"/>
            <wp:docPr id="100007" name="图片 100007" descr="@@@e36cb085-1512-4900-8398-46fc05da8e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e36cb085-1512-4900-8398-46fc05da8e05"/>
                    <pic:cNvPicPr>
                      <a:picLocks noChangeAspect="1"/>
                    </pic:cNvPicPr>
                  </pic:nvPicPr>
                  <pic:blipFill>
                    <a:blip r:embed="rId18"/>
                    <a:stretch>
                      <a:fillRect/>
                    </a:stretch>
                  </pic:blipFill>
                  <pic:spPr>
                    <a:xfrm>
                      <a:off x="0" y="0"/>
                      <a:ext cx="3714749" cy="1248924"/>
                    </a:xfrm>
                    <a:prstGeom prst="rect">
                      <a:avLst/>
                    </a:prstGeom>
                  </pic:spPr>
                </pic:pic>
              </a:graphicData>
            </a:graphic>
          </wp:inline>
        </w:drawing>
      </w:r>
      <w:r>
        <w:rPr>
          <w:rFonts w:ascii="宋体" w:eastAsia="宋体" w:hAnsi="宋体" w:cs="宋体" w:hint="eastAsia"/>
          <w:szCs w:val="21"/>
        </w:rPr>
        <w:t>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A．图1中的Ⅱ可表示减数第一次分裂的中期与有丝分裂的中期</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B．图1中Ⅲ时期细胞中有一个染色体组，IV时期细胞中不存在同源染色体</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C．若图2表示减数分裂中染色体数目变化曲线的一部分，则 A 段可对应于图1中Ⅰ、Ⅲ</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D．若图2表示有丝分裂每条染色体上DNA数目变化曲线的一部分，则B段染色体数等于核DNA分子数</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28</w:t>
      </w:r>
      <w:r>
        <w:rPr>
          <w:rFonts w:ascii="宋体" w:eastAsia="宋体" w:hAnsi="宋体" w:cs="宋体"/>
          <w:szCs w:val="21"/>
        </w:rPr>
        <w:t xml:space="preserve"> . 达尔文列举了大量的证据证明自己的生物进化理论。后来，随着研究的深入，人们又发现了许多支持达尔文生物进化理论的新证据。下列哪项最可能属于这些新证据</w:t>
      </w:r>
      <w:r>
        <w:rPr>
          <w:rFonts w:ascii="宋体" w:eastAsia="宋体" w:hAnsi="宋体" w:cs="宋体" w:hint="eastAsia"/>
          <w:szCs w:val="21"/>
        </w:rPr>
        <w:t>（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szCs w:val="21"/>
        </w:rPr>
        <w:t>A．所有生物的生命活动都是靠能量驱动的，这可以作为生物有共同祖先的证据</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szCs w:val="21"/>
        </w:rPr>
        <w:t>B．人和其他动物的DNA碱基序列或某种蛋白质氨基酸序列的比较，属于细胞和分子水平上的证据</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szCs w:val="21"/>
        </w:rPr>
        <w:t>C．比较解剖学通过比较不同脊椎动物以及人的胚胎发育过程，支持了人和其他脊椎动物有共同祖先的观点</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szCs w:val="21"/>
        </w:rPr>
        <w:t>D．比较不同生物与人的细胞色素氨基酸序列，发现黑猩猩与人的差异最小，在一定程度上说明人和黑猩猩的亲缘关系更近</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t>29.下列有关人类遗传病的说法不正确的是（　　）</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A．镰刀型细胞贫血症的根本原因是血红蛋白基因中发生碱基对的替换</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B．苯丙酮尿症是由于苯丙氨酸代谢异常引起的常染色体显性遗传病</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C．囊性纤维病是由于编码一个跨膜蛋白（CFTR蛋白）基因中碱基对的缺失造成的</w:t>
      </w:r>
    </w:p>
    <w:p w:rsidR="00BE3180" w:rsidRDefault="00FF6E0A" w:rsidP="00F028A2">
      <w:pPr>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D．红绿色盲是位于X染色体的隐性基因引起的，一个红绿色色盲患者的儿子可能也是红绿色盲</w:t>
      </w:r>
    </w:p>
    <w:p w:rsidR="00BE3180" w:rsidRDefault="00FF6E0A" w:rsidP="00F028A2">
      <w:pPr>
        <w:shd w:val="clear" w:color="auto" w:fill="FFFFFF"/>
        <w:spacing w:line="300" w:lineRule="auto"/>
        <w:jc w:val="left"/>
        <w:textAlignment w:val="center"/>
      </w:pPr>
      <w:r>
        <w:rPr>
          <w:rFonts w:hint="eastAsia"/>
        </w:rPr>
        <w:lastRenderedPageBreak/>
        <w:t>30</w:t>
      </w:r>
      <w:r>
        <w:t>．临床上，随着抗生素的大量使用，敏感性菌株不断被淘汰，抗药性菌株大量繁殖，最终可能导致出现对多种抗生素具有抗性的</w:t>
      </w:r>
      <w:r>
        <w:t>“</w:t>
      </w:r>
      <w:r>
        <w:t>超级细菌</w:t>
      </w:r>
      <w:r>
        <w:t>”</w:t>
      </w:r>
      <w:r>
        <w:t>。下列有关分析正确的是</w:t>
      </w:r>
      <w:r>
        <w:rPr>
          <w:rFonts w:ascii="宋体" w:eastAsia="宋体" w:hAnsi="宋体" w:cs="宋体" w:hint="eastAsia"/>
          <w:szCs w:val="21"/>
        </w:rPr>
        <w:t>（　　）</w:t>
      </w:r>
    </w:p>
    <w:p w:rsidR="00BE3180" w:rsidRDefault="00FF6E0A" w:rsidP="00F028A2">
      <w:pPr>
        <w:shd w:val="clear" w:color="auto" w:fill="FFFFFF"/>
        <w:spacing w:line="300" w:lineRule="auto"/>
        <w:ind w:left="300"/>
        <w:jc w:val="left"/>
        <w:textAlignment w:val="center"/>
      </w:pPr>
      <w:r>
        <w:t>A</w:t>
      </w:r>
      <w:r>
        <w:t>．敏感性和抗药性是由细菌同源染色体上的等位基因控制的相对性状</w:t>
      </w:r>
    </w:p>
    <w:p w:rsidR="00BE3180" w:rsidRDefault="00FF6E0A" w:rsidP="00F028A2">
      <w:pPr>
        <w:shd w:val="clear" w:color="auto" w:fill="FFFFFF"/>
        <w:spacing w:line="300" w:lineRule="auto"/>
        <w:ind w:left="300"/>
        <w:jc w:val="left"/>
        <w:textAlignment w:val="center"/>
      </w:pPr>
      <w:r>
        <w:t>B</w:t>
      </w:r>
      <w:r>
        <w:t>．若停止抗生素的使用，细菌的抗药性基因频率可能</w:t>
      </w:r>
      <w:r>
        <w:rPr>
          <w:rFonts w:hint="eastAsia"/>
        </w:rPr>
        <w:t>会逐渐</w:t>
      </w:r>
      <w:r>
        <w:t>下降</w:t>
      </w:r>
    </w:p>
    <w:p w:rsidR="00BE3180" w:rsidRDefault="00FF6E0A" w:rsidP="00F028A2">
      <w:pPr>
        <w:shd w:val="clear" w:color="auto" w:fill="FFFFFF"/>
        <w:spacing w:line="300" w:lineRule="auto"/>
        <w:ind w:left="300"/>
        <w:jc w:val="left"/>
        <w:textAlignment w:val="center"/>
      </w:pPr>
      <w:r>
        <w:t>C</w:t>
      </w:r>
      <w:r>
        <w:t>．随着抗生素的大量使用，加速诱发了基因突变从而产生</w:t>
      </w:r>
      <w:r>
        <w:t>“</w:t>
      </w:r>
      <w:r>
        <w:t>超级细菌</w:t>
      </w:r>
      <w:r>
        <w:t>”</w:t>
      </w:r>
    </w:p>
    <w:p w:rsidR="00BE3180" w:rsidRDefault="00FF6E0A" w:rsidP="00F028A2">
      <w:pPr>
        <w:shd w:val="clear" w:color="auto" w:fill="FFFFFF"/>
        <w:spacing w:line="300" w:lineRule="auto"/>
        <w:ind w:left="300"/>
        <w:jc w:val="left"/>
        <w:textAlignment w:val="center"/>
        <w:rPr>
          <w:rFonts w:ascii="宋体" w:eastAsia="宋体" w:hAnsi="宋体" w:cs="宋体"/>
          <w:szCs w:val="21"/>
        </w:rPr>
      </w:pPr>
      <w:r>
        <w:t>D</w:t>
      </w:r>
      <w:r>
        <w:t>．细菌的抗生素抗性变异是定向的，抗生素对细菌进行了</w:t>
      </w:r>
      <w:r>
        <w:rPr>
          <w:rFonts w:hint="eastAsia"/>
        </w:rPr>
        <w:t>不</w:t>
      </w:r>
      <w:r>
        <w:t>定向选择</w:t>
      </w:r>
    </w:p>
    <w:p w:rsidR="00BE3180" w:rsidRDefault="00FF6E0A" w:rsidP="00F028A2">
      <w:pPr>
        <w:spacing w:line="300" w:lineRule="auto"/>
        <w:jc w:val="left"/>
        <w:textAlignment w:val="center"/>
        <w:rPr>
          <w:rFonts w:ascii="宋体" w:eastAsia="宋体" w:hAnsi="宋体" w:cs="宋体"/>
          <w:szCs w:val="21"/>
        </w:rPr>
      </w:pPr>
      <w:r>
        <w:rPr>
          <w:rFonts w:asciiTheme="minorEastAsia" w:hAnsiTheme="minorEastAsia" w:cs="宋体" w:hint="eastAsia"/>
          <w:b/>
          <w:szCs w:val="21"/>
        </w:rPr>
        <w:t>二、非选择题</w:t>
      </w:r>
      <w:r>
        <w:rPr>
          <w:rFonts w:ascii="宋体" w:hAnsi="宋体" w:hint="eastAsia"/>
          <w:b/>
          <w:szCs w:val="21"/>
        </w:rPr>
        <w:t>（</w:t>
      </w:r>
      <w:r>
        <w:rPr>
          <w:rFonts w:ascii="宋体" w:hAnsi="宋体" w:hint="eastAsia"/>
          <w:b/>
        </w:rPr>
        <w:t>本大题共4小题，共</w:t>
      </w:r>
      <w:r w:rsidR="00FC3569">
        <w:rPr>
          <w:rFonts w:ascii="宋体" w:hAnsi="宋体" w:hint="eastAsia"/>
          <w:b/>
        </w:rPr>
        <w:t>4</w:t>
      </w:r>
      <w:r>
        <w:rPr>
          <w:rFonts w:ascii="宋体" w:hAnsi="宋体" w:hint="eastAsia"/>
          <w:b/>
        </w:rPr>
        <w:t>0分）</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rPr>
        <w:t>31.</w:t>
      </w:r>
      <w:r w:rsidR="00E36C69" w:rsidRPr="00E36C69">
        <w:rPr>
          <w:rFonts w:ascii="宋体" w:eastAsia="宋体" w:hAnsi="宋体" w:cs="宋体" w:hint="eastAsia"/>
          <w:szCs w:val="21"/>
        </w:rPr>
        <w:t xml:space="preserve"> </w:t>
      </w:r>
      <w:r w:rsidR="00E36C69">
        <w:rPr>
          <w:rFonts w:ascii="宋体" w:eastAsia="宋体" w:hAnsi="宋体" w:cs="宋体" w:hint="eastAsia"/>
          <w:szCs w:val="21"/>
        </w:rPr>
        <w:t>（12分）</w:t>
      </w:r>
      <w:r>
        <w:rPr>
          <w:rFonts w:ascii="宋体" w:eastAsia="宋体" w:hAnsi="宋体" w:cs="宋体" w:hint="eastAsia"/>
          <w:szCs w:val="21"/>
        </w:rPr>
        <w:t>生物实验对推动生物科学发展中具有重要意义。请回答下列问题：</w:t>
      </w:r>
    </w:p>
    <w:p w:rsidR="00BE3180" w:rsidRDefault="00FF6E0A" w:rsidP="00F028A2">
      <w:pPr>
        <w:spacing w:line="300" w:lineRule="auto"/>
        <w:jc w:val="left"/>
        <w:textAlignment w:val="center"/>
        <w:rPr>
          <w:rFonts w:ascii="宋体" w:eastAsia="宋体" w:hAnsi="宋体" w:cs="宋体"/>
          <w:szCs w:val="21"/>
          <w:shd w:val="clear" w:color="auto" w:fill="FFFFFF"/>
        </w:rPr>
      </w:pPr>
      <w:r>
        <w:rPr>
          <w:rFonts w:ascii="宋体" w:eastAsia="宋体" w:hAnsi="宋体" w:cs="宋体" w:hint="eastAsia"/>
          <w:szCs w:val="21"/>
          <w:shd w:val="clear" w:color="auto" w:fill="FFFFFF"/>
        </w:rPr>
        <w:t>（1）科学家用荧光标记技术进行人-鼠细胞融合实验，该实验结果直接证明了细胞膜中的</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rPr>
        <w:t>分子可以运动</w:t>
      </w:r>
      <w:r>
        <w:rPr>
          <w:rFonts w:ascii="宋体" w:eastAsia="宋体" w:hAnsi="宋体" w:cs="宋体" w:hint="eastAsia"/>
          <w:szCs w:val="21"/>
          <w:shd w:val="clear" w:color="auto" w:fill="FFFFFF"/>
        </w:rPr>
        <w:t>，由此能较好地解释细胞膜在结构上具有流动性。</w:t>
      </w:r>
    </w:p>
    <w:p w:rsidR="00BE3180" w:rsidRDefault="00FF6E0A" w:rsidP="00F028A2">
      <w:pPr>
        <w:spacing w:line="300" w:lineRule="auto"/>
        <w:jc w:val="left"/>
        <w:textAlignment w:val="center"/>
        <w:rPr>
          <w:rFonts w:ascii="宋体" w:eastAsia="宋体" w:hAnsi="宋体" w:cs="宋体"/>
          <w:szCs w:val="21"/>
          <w:u w:val="single"/>
          <w:shd w:val="clear" w:color="auto" w:fill="FFFFFF"/>
        </w:rPr>
      </w:pPr>
      <w:r>
        <w:rPr>
          <w:rFonts w:ascii="宋体" w:eastAsia="宋体" w:hAnsi="宋体" w:cs="宋体" w:hint="eastAsia"/>
          <w:szCs w:val="21"/>
          <w:shd w:val="clear" w:color="auto" w:fill="FFFFFF"/>
        </w:rPr>
        <w:t>（2）探究酵母菌细胞呼吸的方式实验中可用澄清的石灰水检测CO</w:t>
      </w:r>
      <w:r>
        <w:rPr>
          <w:rFonts w:ascii="宋体" w:eastAsia="宋体" w:hAnsi="宋体" w:cs="宋体" w:hint="eastAsia"/>
          <w:szCs w:val="21"/>
          <w:shd w:val="clear" w:color="auto" w:fill="FFFFFF"/>
          <w:vertAlign w:val="subscript"/>
        </w:rPr>
        <w:t>2</w:t>
      </w:r>
      <w:r>
        <w:rPr>
          <w:rFonts w:ascii="宋体" w:eastAsia="宋体" w:hAnsi="宋体" w:cs="宋体" w:hint="eastAsia"/>
          <w:szCs w:val="21"/>
          <w:shd w:val="clear" w:color="auto" w:fill="FFFFFF"/>
        </w:rPr>
        <w:t>的产生，也可使用</w:t>
      </w:r>
      <w:r>
        <w:rPr>
          <w:rFonts w:ascii="宋体" w:eastAsia="宋体" w:hAnsi="宋体" w:cs="宋体" w:hint="eastAsia"/>
          <w:szCs w:val="21"/>
          <w:u w:val="single"/>
          <w:shd w:val="clear" w:color="auto" w:fill="FFFFFF"/>
        </w:rPr>
        <w:t xml:space="preserve">  </w:t>
      </w:r>
    </w:p>
    <w:p w:rsidR="00BE3180" w:rsidRDefault="00FF6E0A" w:rsidP="00F028A2">
      <w:pPr>
        <w:spacing w:line="300" w:lineRule="auto"/>
        <w:jc w:val="left"/>
        <w:textAlignment w:val="center"/>
        <w:rPr>
          <w:rFonts w:ascii="宋体" w:eastAsia="宋体" w:hAnsi="宋体" w:cs="宋体"/>
          <w:szCs w:val="21"/>
          <w:u w:val="single"/>
          <w:shd w:val="clear" w:color="auto" w:fill="FFFFFF"/>
        </w:rPr>
      </w:pP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溶液检测。橙色的重铬酸钾溶液在</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条件下与乙醇发生反应，变成</w:t>
      </w:r>
      <w:r>
        <w:rPr>
          <w:rFonts w:ascii="宋体" w:eastAsia="宋体" w:hAnsi="宋体" w:cs="宋体" w:hint="eastAsia"/>
          <w:szCs w:val="21"/>
          <w:u w:val="single"/>
          <w:shd w:val="clear" w:color="auto" w:fill="FFFFFF"/>
        </w:rPr>
        <w:t xml:space="preserve"> </w:t>
      </w:r>
    </w:p>
    <w:p w:rsidR="00BE3180" w:rsidRDefault="00FF6E0A" w:rsidP="00F028A2">
      <w:pPr>
        <w:spacing w:line="300" w:lineRule="auto"/>
        <w:jc w:val="left"/>
        <w:textAlignment w:val="center"/>
        <w:rPr>
          <w:rFonts w:ascii="宋体" w:eastAsia="宋体" w:hAnsi="宋体" w:cs="宋体"/>
          <w:szCs w:val="21"/>
        </w:rPr>
      </w:pP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色。</w:t>
      </w:r>
    </w:p>
    <w:p w:rsidR="00BE3180" w:rsidRDefault="00FF6E0A" w:rsidP="00F028A2">
      <w:pPr>
        <w:numPr>
          <w:ilvl w:val="0"/>
          <w:numId w:val="1"/>
        </w:numPr>
        <w:spacing w:line="300" w:lineRule="auto"/>
        <w:jc w:val="left"/>
        <w:textAlignment w:val="center"/>
        <w:rPr>
          <w:rFonts w:ascii="宋体" w:eastAsia="宋体" w:hAnsi="宋体" w:cs="宋体"/>
          <w:szCs w:val="21"/>
          <w:u w:val="single"/>
          <w:shd w:val="clear" w:color="auto" w:fill="FFFFFF"/>
        </w:rPr>
      </w:pPr>
      <w:r>
        <w:rPr>
          <w:rFonts w:ascii="宋体" w:eastAsia="宋体" w:hAnsi="宋体" w:cs="宋体" w:hint="eastAsia"/>
          <w:szCs w:val="21"/>
          <w:shd w:val="clear" w:color="auto" w:fill="FFFFFF"/>
        </w:rPr>
        <w:t>取新鲜菠菜叶片烘干粉碎，提取光合色素时，若甲组未加入碳酸钙，与加入碳酸钙的乙组相比，甲组的提取液会偏</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色。分离光合色素时，由于不同色素在层析液中的溶解度不同及在滤纸上的吸附能力不同，导致4种色素随层析液在滤纸条上的</w:t>
      </w:r>
      <w:r>
        <w:rPr>
          <w:rFonts w:ascii="宋体" w:eastAsia="宋体" w:hAnsi="宋体" w:cs="宋体" w:hint="eastAsia"/>
          <w:szCs w:val="21"/>
          <w:u w:val="single"/>
          <w:shd w:val="clear" w:color="auto" w:fill="FFFFFF"/>
        </w:rPr>
        <w:t xml:space="preserve">    </w:t>
      </w:r>
    </w:p>
    <w:p w:rsidR="00BE3180" w:rsidRDefault="00FF6E0A" w:rsidP="00F028A2">
      <w:pPr>
        <w:spacing w:line="300" w:lineRule="auto"/>
        <w:jc w:val="left"/>
        <w:textAlignment w:val="center"/>
        <w:rPr>
          <w:rFonts w:ascii="宋体" w:eastAsia="宋体" w:hAnsi="宋体" w:cs="宋体"/>
          <w:szCs w:val="21"/>
          <w:shd w:val="clear" w:color="auto" w:fill="FFFFFF"/>
        </w:rPr>
      </w:pP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不同而出现色素带分层的现象。若用不同波长的光照射叶绿素a提取液，测量并计算叶绿素a对不同波长光的吸收率，可绘制出该色素的</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w:t>
      </w:r>
    </w:p>
    <w:p w:rsidR="00BE3180" w:rsidRDefault="00FF6E0A" w:rsidP="00F028A2">
      <w:pPr>
        <w:spacing w:line="300" w:lineRule="auto"/>
        <w:textAlignment w:val="center"/>
        <w:rPr>
          <w:rFonts w:ascii="宋体" w:eastAsia="宋体" w:hAnsi="宋体" w:cs="宋体"/>
          <w:szCs w:val="21"/>
          <w:shd w:val="clear" w:color="auto" w:fill="FFFFFF"/>
        </w:rPr>
      </w:pPr>
      <w:r>
        <w:rPr>
          <w:rFonts w:ascii="宋体" w:eastAsia="宋体" w:hAnsi="宋体" w:cs="宋体" w:hint="eastAsia"/>
          <w:szCs w:val="21"/>
        </w:rPr>
        <w:t>（4）科学家鲁宾和卡门</w:t>
      </w:r>
      <w:r>
        <w:rPr>
          <w:rFonts w:ascii="宋体" w:eastAsia="宋体" w:hAnsi="宋体" w:cs="宋体" w:hint="eastAsia"/>
          <w:szCs w:val="21"/>
          <w:shd w:val="clear" w:color="auto" w:fill="FFFFFF"/>
        </w:rPr>
        <w:t>用同位素示踪方法设计了两组实验：第一组给植物提供</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，第二组给同种植物提供</w:t>
      </w:r>
      <w:r>
        <w:rPr>
          <w:rFonts w:ascii="宋体" w:eastAsia="宋体" w:hAnsi="宋体" w:cs="宋体" w:hint="eastAsia"/>
          <w:szCs w:val="21"/>
          <w:u w:val="single"/>
          <w:shd w:val="clear" w:color="auto" w:fill="FFFFFF"/>
        </w:rPr>
        <w:t xml:space="preserve">             </w:t>
      </w:r>
      <w:r>
        <w:rPr>
          <w:rFonts w:ascii="宋体" w:eastAsia="宋体" w:hAnsi="宋体" w:cs="宋体" w:hint="eastAsia"/>
          <w:szCs w:val="21"/>
          <w:shd w:val="clear" w:color="auto" w:fill="FFFFFF"/>
        </w:rPr>
        <w:t>，最终证明了光合作用中氧气的来源。</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32．</w:t>
      </w:r>
      <w:r w:rsidR="00E36C69">
        <w:rPr>
          <w:rFonts w:ascii="宋体" w:eastAsia="宋体" w:hAnsi="宋体" w:cs="宋体" w:hint="eastAsia"/>
          <w:szCs w:val="21"/>
        </w:rPr>
        <w:t>（10分）</w:t>
      </w:r>
      <w:r>
        <w:rPr>
          <w:rFonts w:ascii="宋体" w:eastAsia="宋体" w:hAnsi="宋体" w:cs="宋体" w:hint="eastAsia"/>
          <w:szCs w:val="21"/>
        </w:rPr>
        <w:t>气孔由一对保卫细胞和它们之间的孔隙构成。大多数植物的气孔白天打开，晚上则保持很小的开度，这样既能保证CO</w:t>
      </w:r>
      <w:r>
        <w:rPr>
          <w:rFonts w:ascii="宋体" w:eastAsia="宋体" w:hAnsi="宋体" w:cs="宋体" w:hint="eastAsia"/>
          <w:szCs w:val="21"/>
          <w:vertAlign w:val="subscript"/>
        </w:rPr>
        <w:t>2</w:t>
      </w:r>
      <w:r>
        <w:rPr>
          <w:rFonts w:ascii="宋体" w:eastAsia="宋体" w:hAnsi="宋体" w:cs="宋体" w:hint="eastAsia"/>
          <w:szCs w:val="21"/>
        </w:rPr>
        <w:t>的供给，又能防止水过多散失。</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(1)CO</w:t>
      </w:r>
      <w:r>
        <w:rPr>
          <w:rFonts w:ascii="宋体" w:eastAsia="宋体" w:hAnsi="宋体" w:cs="宋体" w:hint="eastAsia"/>
          <w:szCs w:val="21"/>
          <w:vertAlign w:val="subscript"/>
        </w:rPr>
        <w:t>2</w:t>
      </w:r>
      <w:r>
        <w:rPr>
          <w:rFonts w:ascii="宋体" w:eastAsia="宋体" w:hAnsi="宋体" w:cs="宋体" w:hint="eastAsia"/>
          <w:szCs w:val="21"/>
        </w:rPr>
        <w:t>经气孔被运至叶肉细胞的</w:t>
      </w:r>
      <w:r>
        <w:rPr>
          <w:rFonts w:ascii="宋体" w:eastAsia="宋体" w:hAnsi="宋体" w:cs="宋体" w:hint="eastAsia"/>
          <w:szCs w:val="21"/>
          <w:u w:val="single"/>
        </w:rPr>
        <w:t xml:space="preserve">           </w:t>
      </w:r>
      <w:r>
        <w:rPr>
          <w:rFonts w:ascii="宋体" w:eastAsia="宋体" w:hAnsi="宋体" w:cs="宋体" w:hint="eastAsia"/>
          <w:szCs w:val="21"/>
        </w:rPr>
        <w:t>中，参与光合作用的</w:t>
      </w:r>
      <w:r>
        <w:rPr>
          <w:rFonts w:ascii="宋体" w:eastAsia="宋体" w:hAnsi="宋体" w:cs="宋体" w:hint="eastAsia"/>
          <w:szCs w:val="21"/>
          <w:u w:val="single"/>
        </w:rPr>
        <w:t xml:space="preserve">          </w:t>
      </w:r>
      <w:r>
        <w:rPr>
          <w:rFonts w:ascii="宋体" w:eastAsia="宋体" w:hAnsi="宋体" w:cs="宋体" w:hint="eastAsia"/>
          <w:szCs w:val="21"/>
        </w:rPr>
        <w:t>反应。</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(2)关于气孔开闭的假说之一是：在光下，保卫细胞进行光合作用，导致CO</w:t>
      </w:r>
      <w:r>
        <w:rPr>
          <w:rFonts w:ascii="宋体" w:eastAsia="宋体" w:hAnsi="宋体" w:cs="宋体" w:hint="eastAsia"/>
          <w:szCs w:val="21"/>
          <w:vertAlign w:val="subscript"/>
        </w:rPr>
        <w:t>2</w:t>
      </w:r>
      <w:r>
        <w:rPr>
          <w:rFonts w:ascii="宋体" w:eastAsia="宋体" w:hAnsi="宋体" w:cs="宋体" w:hint="eastAsia"/>
          <w:szCs w:val="21"/>
        </w:rPr>
        <w:t>浓度下降，引起pH升高，淀粉转化为葡萄糖，细胞中葡萄糖浓度增高，保卫细胞</w:t>
      </w:r>
      <w:r>
        <w:rPr>
          <w:rFonts w:ascii="宋体" w:eastAsia="宋体" w:hAnsi="宋体" w:cs="宋体" w:hint="eastAsia"/>
          <w:szCs w:val="21"/>
          <w:u w:val="single"/>
        </w:rPr>
        <w:t xml:space="preserve">           </w:t>
      </w:r>
      <w:r>
        <w:rPr>
          <w:rFonts w:ascii="宋体" w:eastAsia="宋体" w:hAnsi="宋体" w:cs="宋体" w:hint="eastAsia"/>
          <w:szCs w:val="21"/>
        </w:rPr>
        <w:t>（填“吸水”或“失水”）导致气孔开放。黑暗时，由于</w:t>
      </w:r>
      <w:r>
        <w:rPr>
          <w:rFonts w:ascii="宋体" w:eastAsia="宋体" w:hAnsi="宋体" w:cs="宋体" w:hint="eastAsia"/>
          <w:szCs w:val="21"/>
          <w:u w:val="single"/>
        </w:rPr>
        <w:t xml:space="preserve">               </w:t>
      </w:r>
      <w:r>
        <w:rPr>
          <w:rFonts w:ascii="宋体" w:eastAsia="宋体" w:hAnsi="宋体" w:cs="宋体" w:hint="eastAsia"/>
          <w:szCs w:val="21"/>
        </w:rPr>
        <w:t>，使pH降低，葡萄糖转化为淀粉，保卫细胞里葡萄糖浓度低，改变了水分扩散方向，气孔关闭。</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(3)气孔开闭的调节是一个十分复杂的过程，研究者利用拟南芥展开了相关研究。</w:t>
      </w:r>
    </w:p>
    <w:p w:rsidR="00BE3180" w:rsidRDefault="00FF6E0A" w:rsidP="00F028A2">
      <w:pPr>
        <w:shd w:val="clear" w:color="auto" w:fill="FFFFFF"/>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szCs w:val="21"/>
        </w:rPr>
        <w:t>以光照12h/黑暗12h为光照周期进行实验，结果如图1、2所示：</w:t>
      </w:r>
    </w:p>
    <w:p w:rsidR="00BE3180" w:rsidRDefault="00FF6E0A" w:rsidP="00F028A2">
      <w:pPr>
        <w:shd w:val="clear" w:color="auto" w:fill="FFFFFF"/>
        <w:spacing w:line="300" w:lineRule="auto"/>
        <w:ind w:firstLineChars="100" w:firstLine="210"/>
        <w:jc w:val="left"/>
        <w:textAlignment w:val="center"/>
        <w:rPr>
          <w:rFonts w:ascii="宋体" w:eastAsia="宋体" w:hAnsi="宋体" w:cs="宋体"/>
          <w:szCs w:val="21"/>
        </w:rPr>
      </w:pPr>
      <w:r>
        <w:rPr>
          <w:rFonts w:ascii="宋体" w:eastAsia="宋体" w:hAnsi="宋体" w:cs="宋体" w:hint="eastAsia"/>
          <w:noProof/>
          <w:kern w:val="0"/>
          <w:szCs w:val="21"/>
        </w:rPr>
        <w:lastRenderedPageBreak/>
        <w:drawing>
          <wp:inline distT="0" distB="0" distL="114300" distR="114300" wp14:anchorId="21DD2930" wp14:editId="3C81CF62">
            <wp:extent cx="4028536" cy="1938182"/>
            <wp:effectExtent l="0" t="0" r="0" b="5080"/>
            <wp:docPr id="6" name="图片 6" descr="@@@c56b1f42-7b7b-4c1a-8b8a-38bba280ad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56b1f42-7b7b-4c1a-8b8a-38bba280adde"/>
                    <pic:cNvPicPr>
                      <a:picLocks noChangeAspect="1"/>
                    </pic:cNvPicPr>
                  </pic:nvPicPr>
                  <pic:blipFill>
                    <a:blip r:embed="rId19"/>
                    <a:stretch>
                      <a:fillRect/>
                    </a:stretch>
                  </pic:blipFill>
                  <pic:spPr>
                    <a:xfrm>
                      <a:off x="0" y="0"/>
                      <a:ext cx="4036886" cy="1942199"/>
                    </a:xfrm>
                    <a:prstGeom prst="rect">
                      <a:avLst/>
                    </a:prstGeom>
                  </pic:spPr>
                </pic:pic>
              </a:graphicData>
            </a:graphic>
          </wp:inline>
        </w:drawing>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①本实验利用</w:t>
      </w:r>
      <w:r>
        <w:rPr>
          <w:rFonts w:ascii="宋体" w:eastAsia="宋体" w:hAnsi="宋体" w:cs="宋体" w:hint="eastAsia"/>
          <w:szCs w:val="21"/>
          <w:u w:val="single"/>
        </w:rPr>
        <w:t xml:space="preserve">      </w:t>
      </w:r>
      <w:r>
        <w:rPr>
          <w:rFonts w:ascii="宋体" w:eastAsia="宋体" w:hAnsi="宋体" w:cs="宋体" w:hint="eastAsia"/>
          <w:szCs w:val="21"/>
        </w:rPr>
        <w:t>（选填“加法”，“减法”）原理控制实验变量。</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②图1结果显示，野生型植株保卫细胞中的淀粉在开始光照后</w:t>
      </w:r>
      <w:r>
        <w:rPr>
          <w:rFonts w:ascii="宋体" w:eastAsia="宋体" w:hAnsi="宋体" w:cs="宋体" w:hint="eastAsia"/>
          <w:szCs w:val="21"/>
          <w:u w:val="single"/>
        </w:rPr>
        <w:t xml:space="preserve">         </w:t>
      </w:r>
      <w:r>
        <w:rPr>
          <w:rFonts w:ascii="宋体" w:eastAsia="宋体" w:hAnsi="宋体" w:cs="宋体" w:hint="eastAsia"/>
          <w:szCs w:val="21"/>
        </w:rPr>
        <w:t>h内迅速降解，随后又开始积累，达到峰值又开始缓慢降解。</w:t>
      </w:r>
    </w:p>
    <w:p w:rsidR="00BE3180" w:rsidRDefault="00FF6E0A" w:rsidP="00F028A2">
      <w:pPr>
        <w:shd w:val="clear" w:color="auto" w:fill="FFFFFF"/>
        <w:spacing w:line="300" w:lineRule="auto"/>
        <w:jc w:val="left"/>
        <w:textAlignment w:val="center"/>
        <w:rPr>
          <w:rFonts w:ascii="宋体" w:eastAsia="宋体" w:hAnsi="宋体" w:cs="宋体"/>
          <w:szCs w:val="21"/>
          <w:u w:val="single"/>
        </w:rPr>
      </w:pPr>
      <w:r>
        <w:rPr>
          <w:rFonts w:ascii="宋体" w:eastAsia="宋体" w:hAnsi="宋体" w:cs="宋体" w:hint="eastAsia"/>
          <w:szCs w:val="21"/>
        </w:rPr>
        <w:t>③结合图1、2所示的结果，可得出TOR激酶在气孔开闭调节中的作用原理为：</w:t>
      </w:r>
      <w:r>
        <w:rPr>
          <w:rFonts w:ascii="宋体" w:eastAsia="宋体" w:hAnsi="宋体" w:cs="宋体" w:hint="eastAsia"/>
          <w:szCs w:val="21"/>
          <w:u w:val="single"/>
        </w:rPr>
        <w:t xml:space="preserve">       </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33．</w:t>
      </w:r>
      <w:r w:rsidR="00E36C69">
        <w:rPr>
          <w:rFonts w:ascii="宋体" w:eastAsia="宋体" w:hAnsi="宋体" w:cs="宋体" w:hint="eastAsia"/>
          <w:szCs w:val="21"/>
        </w:rPr>
        <w:t>（9分）</w:t>
      </w:r>
      <w:r>
        <w:rPr>
          <w:rFonts w:ascii="宋体" w:eastAsia="宋体" w:hAnsi="宋体" w:cs="宋体" w:hint="eastAsia"/>
          <w:szCs w:val="21"/>
        </w:rPr>
        <w:t>玉米（2n=20）是一年生雌雄同株异花传粉的植物，现阶段我国大面积种植的玉米品种均为杂交种（杂合子），杂交种（F</w:t>
      </w:r>
      <w:r>
        <w:rPr>
          <w:rFonts w:ascii="宋体" w:eastAsia="宋体" w:hAnsi="宋体" w:cs="宋体" w:hint="eastAsia"/>
          <w:szCs w:val="21"/>
          <w:vertAlign w:val="subscript"/>
        </w:rPr>
        <w:t>1</w:t>
      </w:r>
      <w:r>
        <w:rPr>
          <w:rFonts w:ascii="宋体" w:eastAsia="宋体" w:hAnsi="宋体" w:cs="宋体" w:hint="eastAsia"/>
          <w:szCs w:val="21"/>
        </w:rPr>
        <w:t>）的杂种优势明显，在高产、抗病等方面杂交种表现出的某些性状优于其纯合亲本，但在F</w:t>
      </w:r>
      <w:r>
        <w:rPr>
          <w:rFonts w:ascii="宋体" w:eastAsia="宋体" w:hAnsi="宋体" w:cs="宋体" w:hint="eastAsia"/>
          <w:szCs w:val="21"/>
          <w:vertAlign w:val="subscript"/>
        </w:rPr>
        <w:t>2</w:t>
      </w:r>
      <w:r>
        <w:rPr>
          <w:rFonts w:ascii="宋体" w:eastAsia="宋体" w:hAnsi="宋体" w:cs="宋体" w:hint="eastAsia"/>
          <w:szCs w:val="21"/>
        </w:rPr>
        <w:t>会出现杂种优势衰退现象。</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(1)玉米自然杂交率很高，在没有隔离种植的情况下，为确保自交结实率，需进行人工干预，步骤是：</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(2)对玉米基因组进行测序需要测定</w:t>
      </w:r>
      <w:r>
        <w:rPr>
          <w:rFonts w:ascii="宋体" w:eastAsia="宋体" w:hAnsi="宋体" w:cs="宋体" w:hint="eastAsia"/>
          <w:szCs w:val="21"/>
          <w:u w:val="single"/>
        </w:rPr>
        <w:t xml:space="preserve">         </w:t>
      </w:r>
      <w:r>
        <w:rPr>
          <w:rFonts w:ascii="宋体" w:eastAsia="宋体" w:hAnsi="宋体" w:cs="宋体" w:hint="eastAsia"/>
          <w:szCs w:val="21"/>
        </w:rPr>
        <w:t>条染色体的DNA序列。</w:t>
      </w:r>
    </w:p>
    <w:p w:rsidR="00BE3180" w:rsidRDefault="00FF6E0A" w:rsidP="00F028A2">
      <w:pPr>
        <w:shd w:val="clear" w:color="auto" w:fill="FFFFFF"/>
        <w:spacing w:line="300" w:lineRule="auto"/>
        <w:textAlignment w:val="center"/>
        <w:rPr>
          <w:rFonts w:ascii="宋体" w:eastAsia="宋体" w:hAnsi="宋体" w:cs="宋体"/>
          <w:szCs w:val="21"/>
        </w:rPr>
      </w:pPr>
      <w:r>
        <w:rPr>
          <w:rFonts w:ascii="宋体" w:eastAsia="宋体" w:hAnsi="宋体" w:cs="宋体" w:hint="eastAsia"/>
          <w:szCs w:val="21"/>
        </w:rPr>
        <w:t>(3)玉米的大粒与小粒由一对等位基因（A、a）控制，只有杂合子才表现为大粒的杂种优势，纯合子均表现为小粒。现将若干大粒玉米杂交种平均分为甲、乙两组，相同条件下隔离种植，甲组自然状态授粉，乙组人工控制使其自花传粉，若所有的种子均正常发育，则在第3代时甲组和乙组杂种优势衰退率（小粒所占比例）分别为</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(4)玉米的抗病和感病是一对相对性状，分别由一对等位基因D和d控制，科研人员发现将纯合的抗病玉米和感病玉米型杂交得F</w:t>
      </w:r>
      <w:r>
        <w:rPr>
          <w:rFonts w:ascii="宋体" w:eastAsia="宋体" w:hAnsi="宋体" w:cs="宋体" w:hint="eastAsia"/>
          <w:szCs w:val="21"/>
          <w:vertAlign w:val="subscript"/>
        </w:rPr>
        <w:t>1</w:t>
      </w:r>
      <w:r>
        <w:rPr>
          <w:rFonts w:ascii="宋体" w:eastAsia="宋体" w:hAnsi="宋体" w:cs="宋体" w:hint="eastAsia"/>
          <w:szCs w:val="21"/>
        </w:rPr>
        <w:t>，F</w:t>
      </w:r>
      <w:r>
        <w:rPr>
          <w:rFonts w:ascii="宋体" w:eastAsia="宋体" w:hAnsi="宋体" w:cs="宋体" w:hint="eastAsia"/>
          <w:szCs w:val="21"/>
          <w:vertAlign w:val="subscript"/>
        </w:rPr>
        <w:t>1</w:t>
      </w:r>
      <w:r>
        <w:rPr>
          <w:rFonts w:ascii="宋体" w:eastAsia="宋体" w:hAnsi="宋体" w:cs="宋体" w:hint="eastAsia"/>
          <w:szCs w:val="21"/>
        </w:rPr>
        <w:t>自交得F</w:t>
      </w:r>
      <w:r>
        <w:rPr>
          <w:rFonts w:ascii="宋体" w:eastAsia="宋体" w:hAnsi="宋体" w:cs="宋体" w:hint="eastAsia"/>
          <w:szCs w:val="21"/>
          <w:vertAlign w:val="subscript"/>
        </w:rPr>
        <w:t>2</w:t>
      </w:r>
      <w:r>
        <w:rPr>
          <w:rFonts w:ascii="宋体" w:eastAsia="宋体" w:hAnsi="宋体" w:cs="宋体" w:hint="eastAsia"/>
          <w:szCs w:val="21"/>
        </w:rPr>
        <w:t>，F</w:t>
      </w:r>
      <w:r>
        <w:rPr>
          <w:rFonts w:ascii="宋体" w:eastAsia="宋体" w:hAnsi="宋体" w:cs="宋体" w:hint="eastAsia"/>
          <w:szCs w:val="21"/>
          <w:vertAlign w:val="subscript"/>
        </w:rPr>
        <w:t>2</w:t>
      </w:r>
      <w:r>
        <w:rPr>
          <w:rFonts w:ascii="宋体" w:eastAsia="宋体" w:hAnsi="宋体" w:cs="宋体" w:hint="eastAsia"/>
          <w:szCs w:val="21"/>
        </w:rPr>
        <w:t>中抗病和感病的数量比是7：5，不符合典型的孟德尔遗传比例，研究人员推测“F</w:t>
      </w:r>
      <w:r>
        <w:rPr>
          <w:rFonts w:ascii="宋体" w:eastAsia="宋体" w:hAnsi="宋体" w:cs="宋体" w:hint="eastAsia"/>
          <w:szCs w:val="21"/>
          <w:vertAlign w:val="subscript"/>
        </w:rPr>
        <w:t>1</w:t>
      </w:r>
      <w:r>
        <w:rPr>
          <w:rFonts w:ascii="宋体" w:eastAsia="宋体" w:hAnsi="宋体" w:cs="宋体" w:hint="eastAsia"/>
          <w:szCs w:val="21"/>
        </w:rPr>
        <w:t>产生的雌配子育性正常，而带有D基因的花粉成活率很低”。</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①若研究人员的推测正确，则F</w:t>
      </w:r>
      <w:r>
        <w:rPr>
          <w:rFonts w:ascii="宋体" w:eastAsia="宋体" w:hAnsi="宋体" w:cs="宋体" w:hint="eastAsia"/>
          <w:szCs w:val="21"/>
          <w:vertAlign w:val="subscript"/>
        </w:rPr>
        <w:t>1</w:t>
      </w:r>
      <w:r>
        <w:rPr>
          <w:rFonts w:ascii="宋体" w:eastAsia="宋体" w:hAnsi="宋体" w:cs="宋体" w:hint="eastAsia"/>
          <w:szCs w:val="21"/>
        </w:rPr>
        <w:t>产生的具有活力的花粉的种类及比例为</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②现有纯合的抗病玉米和感病玉米若干，请完善下列实验方案，验证上述推测并写出支持上述推测的子代表现型及比例。</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实验方案：让纯合的抗病玉米和感病玉米杂交获得F</w:t>
      </w:r>
      <w:r>
        <w:rPr>
          <w:rFonts w:ascii="宋体" w:eastAsia="宋体" w:hAnsi="宋体" w:cs="宋体" w:hint="eastAsia"/>
          <w:szCs w:val="21"/>
          <w:vertAlign w:val="subscript"/>
        </w:rPr>
        <w:t>1</w:t>
      </w:r>
      <w:r>
        <w:rPr>
          <w:rFonts w:ascii="宋体" w:eastAsia="宋体" w:hAnsi="宋体" w:cs="宋体" w:hint="eastAsia"/>
          <w:szCs w:val="21"/>
        </w:rPr>
        <w:t>，F</w:t>
      </w:r>
      <w:r>
        <w:rPr>
          <w:rFonts w:ascii="宋体" w:eastAsia="宋体" w:hAnsi="宋体" w:cs="宋体" w:hint="eastAsia"/>
          <w:szCs w:val="21"/>
          <w:vertAlign w:val="subscript"/>
        </w:rPr>
        <w:t>1</w:t>
      </w:r>
      <w:r>
        <w:rPr>
          <w:rFonts w:ascii="宋体" w:eastAsia="宋体" w:hAnsi="宋体" w:cs="宋体" w:hint="eastAsia"/>
          <w:szCs w:val="21"/>
        </w:rPr>
        <w:t>与感病玉米进行正反交，观察</w:t>
      </w:r>
      <w:r>
        <w:rPr>
          <w:rFonts w:ascii="宋体" w:eastAsia="宋体" w:hAnsi="宋体" w:cs="宋体" w:hint="eastAsia"/>
          <w:szCs w:val="21"/>
        </w:rPr>
        <w:lastRenderedPageBreak/>
        <w:t>并记录子代表现型及比例。</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实验结果：以F</w:t>
      </w:r>
      <w:r>
        <w:rPr>
          <w:rFonts w:ascii="宋体" w:eastAsia="宋体" w:hAnsi="宋体" w:cs="宋体" w:hint="eastAsia"/>
          <w:szCs w:val="21"/>
          <w:vertAlign w:val="subscript"/>
        </w:rPr>
        <w:t>1</w:t>
      </w:r>
      <w:r>
        <w:rPr>
          <w:rFonts w:ascii="宋体" w:eastAsia="宋体" w:hAnsi="宋体" w:cs="宋体" w:hint="eastAsia"/>
          <w:szCs w:val="21"/>
        </w:rPr>
        <w:t>为父本的实验中，子代的表现型及比例为</w:t>
      </w:r>
      <w:r>
        <w:rPr>
          <w:rFonts w:ascii="宋体" w:eastAsia="宋体" w:hAnsi="宋体" w:cs="宋体" w:hint="eastAsia"/>
          <w:szCs w:val="21"/>
          <w:u w:val="single"/>
        </w:rPr>
        <w:t xml:space="preserve">             </w:t>
      </w:r>
      <w:r>
        <w:rPr>
          <w:rFonts w:ascii="宋体" w:eastAsia="宋体" w:hAnsi="宋体" w:cs="宋体" w:hint="eastAsia"/>
          <w:szCs w:val="21"/>
        </w:rPr>
        <w:t>；以F</w:t>
      </w:r>
      <w:r>
        <w:rPr>
          <w:rFonts w:ascii="宋体" w:eastAsia="宋体" w:hAnsi="宋体" w:cs="宋体" w:hint="eastAsia"/>
          <w:szCs w:val="21"/>
          <w:vertAlign w:val="subscript"/>
        </w:rPr>
        <w:t>1</w:t>
      </w:r>
      <w:r>
        <w:rPr>
          <w:rFonts w:ascii="宋体" w:eastAsia="宋体" w:hAnsi="宋体" w:cs="宋体" w:hint="eastAsia"/>
          <w:szCs w:val="21"/>
        </w:rPr>
        <w:t>为母本的实验中，子代的表现型及比例为</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34．</w:t>
      </w:r>
      <w:r w:rsidR="00E36C69">
        <w:rPr>
          <w:rFonts w:ascii="宋体" w:eastAsia="宋体" w:hAnsi="宋体" w:cs="宋体" w:hint="eastAsia"/>
          <w:szCs w:val="21"/>
        </w:rPr>
        <w:t>（9分）</w:t>
      </w:r>
      <w:r>
        <w:rPr>
          <w:rFonts w:ascii="宋体" w:eastAsia="宋体" w:hAnsi="宋体" w:cs="宋体" w:hint="eastAsia"/>
          <w:szCs w:val="21"/>
        </w:rPr>
        <w:t xml:space="preserve"> 鸽子的眼色为褐色，育种工作者选育出了两个纯种红眼品系甲和乙。已知鸽子的性别决定方式为ZW型，用甲、乙品系的鸽子进行如下杂交实验，结果如下图：</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kern w:val="0"/>
          <w:szCs w:val="21"/>
        </w:rPr>
        <w:t xml:space="preserve">  </w:t>
      </w:r>
      <w:r>
        <w:rPr>
          <w:rFonts w:ascii="宋体" w:eastAsia="宋体" w:hAnsi="宋体" w:cs="宋体" w:hint="eastAsia"/>
          <w:noProof/>
          <w:kern w:val="0"/>
          <w:szCs w:val="21"/>
        </w:rPr>
        <w:drawing>
          <wp:inline distT="0" distB="0" distL="114300" distR="114300" wp14:anchorId="5AFDBE3D" wp14:editId="5378099E">
            <wp:extent cx="4705350" cy="1625600"/>
            <wp:effectExtent l="0" t="0" r="0" b="12700"/>
            <wp:docPr id="100011" name="图片 100011" descr="@@@64d7a0aba612475a876aed6592541d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64d7a0aba612475a876aed6592541dc7"/>
                    <pic:cNvPicPr>
                      <a:picLocks noChangeAspect="1"/>
                    </pic:cNvPicPr>
                  </pic:nvPicPr>
                  <pic:blipFill>
                    <a:blip r:embed="rId20"/>
                    <a:stretch>
                      <a:fillRect/>
                    </a:stretch>
                  </pic:blipFill>
                  <pic:spPr>
                    <a:xfrm>
                      <a:off x="0" y="0"/>
                      <a:ext cx="4705350" cy="1625600"/>
                    </a:xfrm>
                    <a:prstGeom prst="rect">
                      <a:avLst/>
                    </a:prstGeom>
                  </pic:spPr>
                </pic:pic>
              </a:graphicData>
            </a:graphic>
          </wp:inline>
        </w:drawing>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(1)杂交一和杂交二互为</w:t>
      </w:r>
      <w:r>
        <w:rPr>
          <w:rFonts w:ascii="宋体" w:eastAsia="宋体" w:hAnsi="宋体" w:cs="宋体" w:hint="eastAsia"/>
          <w:szCs w:val="21"/>
          <w:u w:val="single"/>
        </w:rPr>
        <w:t xml:space="preserve">              </w:t>
      </w:r>
      <w:r>
        <w:rPr>
          <w:rFonts w:ascii="宋体" w:eastAsia="宋体" w:hAnsi="宋体" w:cs="宋体" w:hint="eastAsia"/>
          <w:szCs w:val="21"/>
        </w:rPr>
        <w:t>实验。</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(2)由杂交结果可以判断鸽子的眼色遗传为</w:t>
      </w:r>
      <w:r>
        <w:rPr>
          <w:rFonts w:ascii="宋体" w:eastAsia="宋体" w:hAnsi="宋体" w:cs="宋体" w:hint="eastAsia"/>
          <w:szCs w:val="21"/>
          <w:u w:val="single"/>
        </w:rPr>
        <w:t xml:space="preserve">         </w:t>
      </w:r>
      <w:r>
        <w:rPr>
          <w:rFonts w:ascii="宋体" w:eastAsia="宋体" w:hAnsi="宋体" w:cs="宋体" w:hint="eastAsia"/>
          <w:szCs w:val="21"/>
        </w:rPr>
        <w:t>遗传（填“常染色体”或“伴性”），判断的依据是</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(3)眼色的表现型与虹膜中色素的产生和分布有关，A基因控制色素的分布，其突变基因a导致色素不能分布到虹膜中，而使虹膜表现出其内血管的红色；性染色体上的B基因控制色素的产生，其突变基因b导致色素无法产生。由上述杂交实验可以推断出控制色素分布的基因在</w:t>
      </w:r>
      <w:r>
        <w:rPr>
          <w:rFonts w:ascii="宋体" w:eastAsia="宋体" w:hAnsi="宋体" w:cs="宋体" w:hint="eastAsia"/>
          <w:szCs w:val="21"/>
          <w:u w:val="single"/>
        </w:rPr>
        <w:t xml:space="preserve">        </w:t>
      </w:r>
      <w:r>
        <w:rPr>
          <w:rFonts w:ascii="宋体" w:eastAsia="宋体" w:hAnsi="宋体" w:cs="宋体" w:hint="eastAsia"/>
          <w:szCs w:val="21"/>
        </w:rPr>
        <w:t>上（填“常染色体”或“性染色体”）。杂交一F</w:t>
      </w:r>
      <w:r>
        <w:rPr>
          <w:rFonts w:ascii="宋体" w:eastAsia="宋体" w:hAnsi="宋体" w:cs="宋体" w:hint="eastAsia"/>
          <w:szCs w:val="21"/>
          <w:vertAlign w:val="subscript"/>
        </w:rPr>
        <w:t>2</w:t>
      </w:r>
      <w:r>
        <w:rPr>
          <w:rFonts w:ascii="宋体" w:eastAsia="宋体" w:hAnsi="宋体" w:cs="宋体" w:hint="eastAsia"/>
          <w:szCs w:val="21"/>
        </w:rPr>
        <w:t>中红眼雌性的基因型为</w:t>
      </w:r>
      <w:r>
        <w:rPr>
          <w:rFonts w:ascii="宋体" w:eastAsia="宋体" w:hAnsi="宋体" w:cs="宋体" w:hint="eastAsia"/>
          <w:szCs w:val="21"/>
          <w:u w:val="single"/>
        </w:rPr>
        <w:t xml:space="preserve">                  </w:t>
      </w:r>
      <w:r>
        <w:rPr>
          <w:rFonts w:ascii="宋体" w:eastAsia="宋体" w:hAnsi="宋体" w:cs="宋体" w:hint="eastAsia"/>
          <w:szCs w:val="21"/>
        </w:rPr>
        <w:t>。</w:t>
      </w: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 xml:space="preserve">(4)用测交实验证明上述推断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395"/>
        <w:gridCol w:w="5595"/>
      </w:tblGrid>
      <w:tr w:rsidR="00BE3180">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F</w:t>
            </w:r>
            <w:r>
              <w:rPr>
                <w:rFonts w:ascii="宋体" w:eastAsia="宋体" w:hAnsi="宋体" w:cs="宋体" w:hint="eastAsia"/>
                <w:szCs w:val="21"/>
                <w:vertAlign w:val="subscript"/>
              </w:rPr>
              <w:t>1</w:t>
            </w:r>
            <w:r>
              <w:rPr>
                <w:rFonts w:ascii="宋体" w:eastAsia="宋体" w:hAnsi="宋体" w:cs="宋体" w:hint="eastAsia"/>
                <w:szCs w:val="21"/>
              </w:rPr>
              <w:t>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预期结果</w:t>
            </w:r>
          </w:p>
        </w:tc>
      </w:tr>
      <w:tr w:rsidR="00BE3180">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A．褐眼雄性</w:t>
            </w:r>
          </w:p>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B．红眼雌性</w:t>
            </w:r>
          </w:p>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C．褐眼雌性</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①红眼雄性∶红眼雌性=1∶1</w:t>
            </w:r>
          </w:p>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②褐眼雄性∶红眼雄性∶红眼雌性=1∶3∶4</w:t>
            </w:r>
          </w:p>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③褐眼雄性∶红眼雄性∶红眼雌性=1∶1∶2</w:t>
            </w:r>
          </w:p>
          <w:p w:rsidR="00BE3180" w:rsidRDefault="00FF6E0A" w:rsidP="00F028A2">
            <w:pPr>
              <w:shd w:val="clear" w:color="auto" w:fill="FFFFFF"/>
              <w:spacing w:line="300" w:lineRule="auto"/>
              <w:jc w:val="center"/>
              <w:textAlignment w:val="center"/>
              <w:rPr>
                <w:rFonts w:ascii="宋体" w:eastAsia="宋体" w:hAnsi="宋体" w:cs="宋体"/>
                <w:szCs w:val="21"/>
              </w:rPr>
            </w:pPr>
            <w:r>
              <w:rPr>
                <w:rFonts w:ascii="宋体" w:eastAsia="宋体" w:hAnsi="宋体" w:cs="宋体" w:hint="eastAsia"/>
                <w:szCs w:val="21"/>
              </w:rPr>
              <w:t>④褐眼雄性∶红眼雄性∶褐眼雌性∶红眼雌性=1∶3∶1∶3</w:t>
            </w:r>
          </w:p>
        </w:tc>
      </w:tr>
    </w:tbl>
    <w:p w:rsidR="00DE6290" w:rsidRDefault="00DE6290" w:rsidP="00F028A2">
      <w:pPr>
        <w:shd w:val="clear" w:color="auto" w:fill="FFFFFF"/>
        <w:spacing w:line="300" w:lineRule="auto"/>
        <w:jc w:val="left"/>
        <w:textAlignment w:val="center"/>
        <w:rPr>
          <w:rFonts w:ascii="宋体" w:eastAsia="宋体" w:hAnsi="宋体" w:cs="宋体"/>
          <w:szCs w:val="21"/>
        </w:rPr>
      </w:pPr>
    </w:p>
    <w:p w:rsidR="00BE3180" w:rsidRDefault="00FF6E0A" w:rsidP="00F028A2">
      <w:pPr>
        <w:shd w:val="clear" w:color="auto" w:fill="FFFFFF"/>
        <w:spacing w:line="300" w:lineRule="auto"/>
        <w:jc w:val="left"/>
        <w:textAlignment w:val="center"/>
        <w:rPr>
          <w:rFonts w:ascii="宋体" w:eastAsia="宋体" w:hAnsi="宋体" w:cs="宋体"/>
          <w:szCs w:val="21"/>
        </w:rPr>
      </w:pPr>
      <w:r>
        <w:rPr>
          <w:rFonts w:ascii="宋体" w:eastAsia="宋体" w:hAnsi="宋体" w:cs="宋体" w:hint="eastAsia"/>
          <w:szCs w:val="21"/>
        </w:rPr>
        <w:t>表中可选择的F</w:t>
      </w:r>
      <w:r>
        <w:rPr>
          <w:rFonts w:ascii="宋体" w:eastAsia="宋体" w:hAnsi="宋体" w:cs="宋体" w:hint="eastAsia"/>
          <w:szCs w:val="21"/>
          <w:vertAlign w:val="subscript"/>
        </w:rPr>
        <w:t>1</w:t>
      </w:r>
      <w:r>
        <w:rPr>
          <w:rFonts w:ascii="宋体" w:eastAsia="宋体" w:hAnsi="宋体" w:cs="宋体" w:hint="eastAsia"/>
          <w:szCs w:val="21"/>
        </w:rPr>
        <w:t>代个体和对应的预期结果有</w:t>
      </w:r>
      <w:r>
        <w:rPr>
          <w:rFonts w:ascii="宋体" w:eastAsia="宋体" w:hAnsi="宋体" w:cs="宋体" w:hint="eastAsia"/>
          <w:szCs w:val="21"/>
          <w:u w:val="single"/>
        </w:rPr>
        <w:t xml:space="preserve">              </w:t>
      </w:r>
      <w:r>
        <w:rPr>
          <w:rFonts w:ascii="宋体" w:eastAsia="宋体" w:hAnsi="宋体" w:cs="宋体" w:hint="eastAsia"/>
          <w:szCs w:val="21"/>
        </w:rPr>
        <w:t>。（填字母和对应序号）</w:t>
      </w:r>
    </w:p>
    <w:sectPr w:rsidR="00BE3180">
      <w:footerReference w:type="default" r:id="rId21"/>
      <w:pgSz w:w="10318" w:h="14570"/>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A13" w:rsidRDefault="00963A13">
      <w:r>
        <w:separator/>
      </w:r>
    </w:p>
  </w:endnote>
  <w:endnote w:type="continuationSeparator" w:id="0">
    <w:p w:rsidR="00963A13" w:rsidRDefault="0096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80" w:rsidRDefault="00FF6E0A">
    <w:pPr>
      <w:ind w:firstLineChars="1200" w:firstLine="2160"/>
      <w:rPr>
        <w:sz w:val="18"/>
        <w:szCs w:val="18"/>
      </w:rPr>
    </w:pPr>
    <w:r>
      <w:rPr>
        <w:noProof/>
        <w:sz w:val="18"/>
      </w:rPr>
      <mc:AlternateContent>
        <mc:Choice Requires="wps">
          <w:drawing>
            <wp:anchor distT="0" distB="0" distL="114300" distR="114300" simplePos="0" relativeHeight="251659264" behindDoc="0" locked="0" layoutInCell="1" allowOverlap="1">
              <wp:simplePos x="0" y="0"/>
              <wp:positionH relativeFrom="margin">
                <wp:posOffset>1525985</wp:posOffset>
              </wp:positionH>
              <wp:positionV relativeFrom="paragraph">
                <wp:posOffset>6565</wp:posOffset>
              </wp:positionV>
              <wp:extent cx="2051940" cy="201600"/>
              <wp:effectExtent l="0" t="0" r="5715" b="8255"/>
              <wp:wrapNone/>
              <wp:docPr id="8" name="文本框 8"/>
              <wp:cNvGraphicFramePr/>
              <a:graphic xmlns:a="http://schemas.openxmlformats.org/drawingml/2006/main">
                <a:graphicData uri="http://schemas.microsoft.com/office/word/2010/wordprocessingShape">
                  <wps:wsp>
                    <wps:cNvSpPr txBox="1"/>
                    <wps:spPr>
                      <a:xfrm>
                        <a:off x="0" y="0"/>
                        <a:ext cx="2051940" cy="201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E3180" w:rsidRPr="00112F45" w:rsidRDefault="00FF6E0A" w:rsidP="00112F45">
                          <w:pPr>
                            <w:pStyle w:val="a4"/>
                            <w:ind w:firstLineChars="50" w:firstLine="90"/>
                            <w:rPr>
                              <w:rFonts w:ascii="楷体" w:eastAsia="楷体" w:hAnsi="楷体"/>
                              <w:b/>
                            </w:rPr>
                          </w:pPr>
                          <w:r w:rsidRPr="00112F45">
                            <w:rPr>
                              <w:rFonts w:ascii="楷体" w:eastAsia="楷体" w:hAnsi="楷体" w:hint="eastAsia"/>
                              <w:b/>
                            </w:rPr>
                            <w:t>高三</w:t>
                          </w:r>
                          <w:r w:rsidR="00112F45">
                            <w:rPr>
                              <w:rFonts w:ascii="楷体" w:eastAsia="楷体" w:hAnsi="楷体"/>
                              <w:b/>
                            </w:rPr>
                            <w:t xml:space="preserve">  </w:t>
                          </w:r>
                          <w:r w:rsidRPr="00112F45">
                            <w:rPr>
                              <w:rFonts w:ascii="楷体" w:eastAsia="楷体" w:hAnsi="楷体" w:hint="eastAsia"/>
                              <w:b/>
                            </w:rPr>
                            <w:t>生物</w:t>
                          </w:r>
                          <w:r w:rsidR="00112F45">
                            <w:rPr>
                              <w:rFonts w:ascii="楷体" w:eastAsia="楷体" w:hAnsi="楷体" w:hint="eastAsia"/>
                              <w:b/>
                            </w:rPr>
                            <w:t xml:space="preserve">  </w:t>
                          </w:r>
                          <w:r w:rsidRPr="00112F45">
                            <w:rPr>
                              <w:rFonts w:ascii="楷体" w:eastAsia="楷体" w:hAnsi="楷体"/>
                              <w:b/>
                            </w:rPr>
                            <w:t xml:space="preserve">第 </w:t>
                          </w:r>
                          <w:r w:rsidRPr="00112F45">
                            <w:rPr>
                              <w:rFonts w:ascii="楷体" w:eastAsia="楷体" w:hAnsi="楷体"/>
                              <w:b/>
                            </w:rPr>
                            <w:fldChar w:fldCharType="begin"/>
                          </w:r>
                          <w:r w:rsidRPr="00112F45">
                            <w:rPr>
                              <w:rFonts w:ascii="楷体" w:eastAsia="楷体" w:hAnsi="楷体"/>
                              <w:b/>
                            </w:rPr>
                            <w:instrText xml:space="preserve"> PAGE  \* MERGEFORMAT </w:instrText>
                          </w:r>
                          <w:r w:rsidRPr="00112F45">
                            <w:rPr>
                              <w:rFonts w:ascii="楷体" w:eastAsia="楷体" w:hAnsi="楷体"/>
                              <w:b/>
                            </w:rPr>
                            <w:fldChar w:fldCharType="separate"/>
                          </w:r>
                          <w:r w:rsidR="00112F45">
                            <w:rPr>
                              <w:rFonts w:ascii="楷体" w:eastAsia="楷体" w:hAnsi="楷体"/>
                              <w:b/>
                              <w:noProof/>
                            </w:rPr>
                            <w:t>12</w:t>
                          </w:r>
                          <w:r w:rsidRPr="00112F45">
                            <w:rPr>
                              <w:rFonts w:ascii="楷体" w:eastAsia="楷体" w:hAnsi="楷体"/>
                              <w:b/>
                            </w:rPr>
                            <w:fldChar w:fldCharType="end"/>
                          </w:r>
                          <w:r w:rsidRPr="00112F45">
                            <w:rPr>
                              <w:rFonts w:ascii="楷体" w:eastAsia="楷体" w:hAnsi="楷体"/>
                              <w:b/>
                            </w:rPr>
                            <w:t xml:space="preserve"> 页</w:t>
                          </w:r>
                          <w:r w:rsidR="00112F45">
                            <w:rPr>
                              <w:rFonts w:ascii="楷体" w:eastAsia="楷体" w:hAnsi="楷体"/>
                              <w:b/>
                            </w:rPr>
                            <w:t xml:space="preserve">  </w:t>
                          </w:r>
                          <w:r w:rsidRPr="00112F45">
                            <w:rPr>
                              <w:rFonts w:ascii="楷体" w:eastAsia="楷体" w:hAnsi="楷体"/>
                              <w:b/>
                            </w:rPr>
                            <w:t xml:space="preserve">共 </w:t>
                          </w:r>
                          <w:r w:rsidRPr="00112F45">
                            <w:rPr>
                              <w:rFonts w:ascii="楷体" w:eastAsia="楷体" w:hAnsi="楷体"/>
                              <w:b/>
                            </w:rPr>
                            <w:fldChar w:fldCharType="begin"/>
                          </w:r>
                          <w:r w:rsidRPr="00112F45">
                            <w:rPr>
                              <w:rFonts w:ascii="楷体" w:eastAsia="楷体" w:hAnsi="楷体"/>
                              <w:b/>
                            </w:rPr>
                            <w:instrText xml:space="preserve"> NUMPAGES  \* MERGEFORMAT </w:instrText>
                          </w:r>
                          <w:r w:rsidRPr="00112F45">
                            <w:rPr>
                              <w:rFonts w:ascii="楷体" w:eastAsia="楷体" w:hAnsi="楷体"/>
                              <w:b/>
                            </w:rPr>
                            <w:fldChar w:fldCharType="separate"/>
                          </w:r>
                          <w:r w:rsidR="00112F45">
                            <w:rPr>
                              <w:rFonts w:ascii="楷体" w:eastAsia="楷体" w:hAnsi="楷体"/>
                              <w:b/>
                              <w:noProof/>
                            </w:rPr>
                            <w:t>12</w:t>
                          </w:r>
                          <w:r w:rsidRPr="00112F45">
                            <w:rPr>
                              <w:rFonts w:ascii="楷体" w:eastAsia="楷体" w:hAnsi="楷体"/>
                              <w:b/>
                            </w:rPr>
                            <w:fldChar w:fldCharType="end"/>
                          </w:r>
                          <w:r w:rsidRPr="00112F45">
                            <w:rPr>
                              <w:rFonts w:ascii="楷体" w:eastAsia="楷体" w:hAnsi="楷体"/>
                              <w:b/>
                            </w:rPr>
                            <w:t xml:space="preserve"> 页</w:t>
                          </w:r>
                          <w:r w:rsidR="00112F45">
                            <w:rPr>
                              <w:rFonts w:ascii="楷体" w:eastAsia="楷体" w:hAnsi="楷体" w:hint="eastAsia"/>
                              <w:b/>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120.15pt;margin-top:.5pt;width:161.55pt;height:1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" filled="f" stroked="f" strokeweight=".5pt">
              <v:textbox inset="0,0,0,0">
                <w:txbxContent>
                  <w:p w:rsidR="00BE3180" w:rsidRPr="00112F45" w:rsidRDefault="00FF6E0A" w:rsidP="00112F45">
                    <w:pPr>
                      <w:pStyle w:val="a4"/>
                      <w:ind w:firstLineChars="50" w:firstLine="90"/>
                      <w:rPr>
                        <w:rFonts w:ascii="楷体" w:eastAsia="楷体" w:hAnsi="楷体"/>
                        <w:b/>
                      </w:rPr>
                    </w:pPr>
                    <w:r w:rsidRPr="00112F45">
                      <w:rPr>
                        <w:rFonts w:ascii="楷体" w:eastAsia="楷体" w:hAnsi="楷体" w:hint="eastAsia"/>
                        <w:b/>
                      </w:rPr>
                      <w:t>高三</w:t>
                    </w:r>
                    <w:r w:rsidR="00112F45">
                      <w:rPr>
                        <w:rFonts w:ascii="楷体" w:eastAsia="楷体" w:hAnsi="楷体"/>
                        <w:b/>
                      </w:rPr>
                      <w:t xml:space="preserve">  </w:t>
                    </w:r>
                    <w:r w:rsidRPr="00112F45">
                      <w:rPr>
                        <w:rFonts w:ascii="楷体" w:eastAsia="楷体" w:hAnsi="楷体" w:hint="eastAsia"/>
                        <w:b/>
                      </w:rPr>
                      <w:t>生物</w:t>
                    </w:r>
                    <w:r w:rsidR="00112F45">
                      <w:rPr>
                        <w:rFonts w:ascii="楷体" w:eastAsia="楷体" w:hAnsi="楷体" w:hint="eastAsia"/>
                        <w:b/>
                      </w:rPr>
                      <w:t xml:space="preserve">  </w:t>
                    </w:r>
                    <w:r w:rsidRPr="00112F45">
                      <w:rPr>
                        <w:rFonts w:ascii="楷体" w:eastAsia="楷体" w:hAnsi="楷体"/>
                        <w:b/>
                      </w:rPr>
                      <w:t xml:space="preserve">第 </w:t>
                    </w:r>
                    <w:r w:rsidRPr="00112F45">
                      <w:rPr>
                        <w:rFonts w:ascii="楷体" w:eastAsia="楷体" w:hAnsi="楷体"/>
                        <w:b/>
                      </w:rPr>
                      <w:fldChar w:fldCharType="begin"/>
                    </w:r>
                    <w:r w:rsidRPr="00112F45">
                      <w:rPr>
                        <w:rFonts w:ascii="楷体" w:eastAsia="楷体" w:hAnsi="楷体"/>
                        <w:b/>
                      </w:rPr>
                      <w:instrText xml:space="preserve"> PAGE  \* MERGEFORMAT </w:instrText>
                    </w:r>
                    <w:r w:rsidRPr="00112F45">
                      <w:rPr>
                        <w:rFonts w:ascii="楷体" w:eastAsia="楷体" w:hAnsi="楷体"/>
                        <w:b/>
                      </w:rPr>
                      <w:fldChar w:fldCharType="separate"/>
                    </w:r>
                    <w:r w:rsidR="00112F45">
                      <w:rPr>
                        <w:rFonts w:ascii="楷体" w:eastAsia="楷体" w:hAnsi="楷体"/>
                        <w:b/>
                        <w:noProof/>
                      </w:rPr>
                      <w:t>12</w:t>
                    </w:r>
                    <w:r w:rsidRPr="00112F45">
                      <w:rPr>
                        <w:rFonts w:ascii="楷体" w:eastAsia="楷体" w:hAnsi="楷体"/>
                        <w:b/>
                      </w:rPr>
                      <w:fldChar w:fldCharType="end"/>
                    </w:r>
                    <w:r w:rsidRPr="00112F45">
                      <w:rPr>
                        <w:rFonts w:ascii="楷体" w:eastAsia="楷体" w:hAnsi="楷体"/>
                        <w:b/>
                      </w:rPr>
                      <w:t xml:space="preserve"> 页</w:t>
                    </w:r>
                    <w:r w:rsidR="00112F45">
                      <w:rPr>
                        <w:rFonts w:ascii="楷体" w:eastAsia="楷体" w:hAnsi="楷体"/>
                        <w:b/>
                      </w:rPr>
                      <w:t xml:space="preserve">  </w:t>
                    </w:r>
                    <w:r w:rsidRPr="00112F45">
                      <w:rPr>
                        <w:rFonts w:ascii="楷体" w:eastAsia="楷体" w:hAnsi="楷体"/>
                        <w:b/>
                      </w:rPr>
                      <w:t xml:space="preserve">共 </w:t>
                    </w:r>
                    <w:r w:rsidRPr="00112F45">
                      <w:rPr>
                        <w:rFonts w:ascii="楷体" w:eastAsia="楷体" w:hAnsi="楷体"/>
                        <w:b/>
                      </w:rPr>
                      <w:fldChar w:fldCharType="begin"/>
                    </w:r>
                    <w:r w:rsidRPr="00112F45">
                      <w:rPr>
                        <w:rFonts w:ascii="楷体" w:eastAsia="楷体" w:hAnsi="楷体"/>
                        <w:b/>
                      </w:rPr>
                      <w:instrText xml:space="preserve"> NUMPAGES  \* MERGEFORMAT </w:instrText>
                    </w:r>
                    <w:r w:rsidRPr="00112F45">
                      <w:rPr>
                        <w:rFonts w:ascii="楷体" w:eastAsia="楷体" w:hAnsi="楷体"/>
                        <w:b/>
                      </w:rPr>
                      <w:fldChar w:fldCharType="separate"/>
                    </w:r>
                    <w:r w:rsidR="00112F45">
                      <w:rPr>
                        <w:rFonts w:ascii="楷体" w:eastAsia="楷体" w:hAnsi="楷体"/>
                        <w:b/>
                        <w:noProof/>
                      </w:rPr>
                      <w:t>12</w:t>
                    </w:r>
                    <w:r w:rsidRPr="00112F45">
                      <w:rPr>
                        <w:rFonts w:ascii="楷体" w:eastAsia="楷体" w:hAnsi="楷体"/>
                        <w:b/>
                      </w:rPr>
                      <w:fldChar w:fldCharType="end"/>
                    </w:r>
                    <w:r w:rsidRPr="00112F45">
                      <w:rPr>
                        <w:rFonts w:ascii="楷体" w:eastAsia="楷体" w:hAnsi="楷体"/>
                        <w:b/>
                      </w:rPr>
                      <w:t xml:space="preserve"> 页</w:t>
                    </w:r>
                    <w:r w:rsidR="00112F45">
                      <w:rPr>
                        <w:rFonts w:ascii="楷体" w:eastAsia="楷体" w:hAnsi="楷体" w:hint="eastAsia"/>
                        <w:b/>
                      </w:rPr>
                      <w:t xml:space="preserve">  </w:t>
                    </w:r>
                  </w:p>
                </w:txbxContent>
              </v:textbox>
              <w10:wrap anchorx="margin"/>
            </v:shape>
          </w:pict>
        </mc:Fallback>
      </mc:AlternateContent>
    </w:r>
    <w:r w:rsidR="00112F45">
      <w:rPr>
        <w:sz w:val="18"/>
        <w:szCs w:val="18"/>
      </w:rPr>
      <w:t xml:space="preserve">  </w:t>
    </w:r>
    <w:r>
      <w:rPr>
        <w:rFonts w:hint="eastAsia"/>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A13" w:rsidRDefault="00963A13">
      <w:r>
        <w:separator/>
      </w:r>
    </w:p>
  </w:footnote>
  <w:footnote w:type="continuationSeparator" w:id="0">
    <w:p w:rsidR="00963A13" w:rsidRDefault="00963A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ACF5EBE"/>
    <w:multiLevelType w:val="singleLevel"/>
    <w:tmpl w:val="EACF5EBE"/>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iZTJlZjlmYTkxYTdiOTdkYjExYTlkOTIwZTk2NzQifQ=="/>
  </w:docVars>
  <w:rsids>
    <w:rsidRoot w:val="0063532B"/>
    <w:rsid w:val="00003233"/>
    <w:rsid w:val="00095805"/>
    <w:rsid w:val="000A6ED6"/>
    <w:rsid w:val="000B2726"/>
    <w:rsid w:val="000E75C3"/>
    <w:rsid w:val="001031D1"/>
    <w:rsid w:val="00112F45"/>
    <w:rsid w:val="00125374"/>
    <w:rsid w:val="00142C2D"/>
    <w:rsid w:val="00164647"/>
    <w:rsid w:val="00243DF7"/>
    <w:rsid w:val="00386556"/>
    <w:rsid w:val="0039351D"/>
    <w:rsid w:val="00404405"/>
    <w:rsid w:val="004B1D50"/>
    <w:rsid w:val="004D3950"/>
    <w:rsid w:val="004E1D42"/>
    <w:rsid w:val="005651A8"/>
    <w:rsid w:val="005A44C8"/>
    <w:rsid w:val="005D499E"/>
    <w:rsid w:val="005E558D"/>
    <w:rsid w:val="0061084F"/>
    <w:rsid w:val="00622731"/>
    <w:rsid w:val="00627C93"/>
    <w:rsid w:val="0063532B"/>
    <w:rsid w:val="006D1F6C"/>
    <w:rsid w:val="007546C4"/>
    <w:rsid w:val="008316FB"/>
    <w:rsid w:val="00840F29"/>
    <w:rsid w:val="00844BAC"/>
    <w:rsid w:val="008549D9"/>
    <w:rsid w:val="0087476E"/>
    <w:rsid w:val="008940BF"/>
    <w:rsid w:val="008C1EB3"/>
    <w:rsid w:val="00963A13"/>
    <w:rsid w:val="00987C59"/>
    <w:rsid w:val="009F424D"/>
    <w:rsid w:val="00A0296F"/>
    <w:rsid w:val="00A05802"/>
    <w:rsid w:val="00B06227"/>
    <w:rsid w:val="00B41DF3"/>
    <w:rsid w:val="00BA1BE0"/>
    <w:rsid w:val="00BE3180"/>
    <w:rsid w:val="00BE333A"/>
    <w:rsid w:val="00BE57A0"/>
    <w:rsid w:val="00BE7B7A"/>
    <w:rsid w:val="00C058DF"/>
    <w:rsid w:val="00C6340E"/>
    <w:rsid w:val="00C909DE"/>
    <w:rsid w:val="00D24BDD"/>
    <w:rsid w:val="00D41AD4"/>
    <w:rsid w:val="00D61CD0"/>
    <w:rsid w:val="00D6204B"/>
    <w:rsid w:val="00DA59A7"/>
    <w:rsid w:val="00DB0599"/>
    <w:rsid w:val="00DE6290"/>
    <w:rsid w:val="00E262F1"/>
    <w:rsid w:val="00E36C69"/>
    <w:rsid w:val="00E71278"/>
    <w:rsid w:val="00E87A69"/>
    <w:rsid w:val="00EB4C69"/>
    <w:rsid w:val="00ED1378"/>
    <w:rsid w:val="00F028A2"/>
    <w:rsid w:val="00F33F3C"/>
    <w:rsid w:val="00F35130"/>
    <w:rsid w:val="00F52FEB"/>
    <w:rsid w:val="00FA23F1"/>
    <w:rsid w:val="00FC3569"/>
    <w:rsid w:val="00FF6E0A"/>
    <w:rsid w:val="01A7647D"/>
    <w:rsid w:val="048F3F20"/>
    <w:rsid w:val="05A21671"/>
    <w:rsid w:val="072E6C97"/>
    <w:rsid w:val="0B676BB5"/>
    <w:rsid w:val="0C8B1279"/>
    <w:rsid w:val="0CA20D6F"/>
    <w:rsid w:val="118E0FCD"/>
    <w:rsid w:val="11FB36D6"/>
    <w:rsid w:val="14B03A84"/>
    <w:rsid w:val="178F0D4E"/>
    <w:rsid w:val="1ED5207C"/>
    <w:rsid w:val="21777E4F"/>
    <w:rsid w:val="21BA5487"/>
    <w:rsid w:val="22731108"/>
    <w:rsid w:val="227B73D4"/>
    <w:rsid w:val="24F269F6"/>
    <w:rsid w:val="25956469"/>
    <w:rsid w:val="2627795D"/>
    <w:rsid w:val="28852185"/>
    <w:rsid w:val="28C27EF7"/>
    <w:rsid w:val="2FB97FD1"/>
    <w:rsid w:val="35B73D61"/>
    <w:rsid w:val="37753A20"/>
    <w:rsid w:val="37DC21BD"/>
    <w:rsid w:val="382373DA"/>
    <w:rsid w:val="3A1C285D"/>
    <w:rsid w:val="3C71747C"/>
    <w:rsid w:val="3E8610BE"/>
    <w:rsid w:val="40972620"/>
    <w:rsid w:val="455E1AAD"/>
    <w:rsid w:val="472471F5"/>
    <w:rsid w:val="49043881"/>
    <w:rsid w:val="4A7C3B90"/>
    <w:rsid w:val="4B010807"/>
    <w:rsid w:val="4CAE1A3B"/>
    <w:rsid w:val="4CDF2790"/>
    <w:rsid w:val="4E612ADD"/>
    <w:rsid w:val="4F884310"/>
    <w:rsid w:val="504873E4"/>
    <w:rsid w:val="528374C6"/>
    <w:rsid w:val="547A0CE8"/>
    <w:rsid w:val="566E3FE9"/>
    <w:rsid w:val="57347ECA"/>
    <w:rsid w:val="57DD53B3"/>
    <w:rsid w:val="58B101BD"/>
    <w:rsid w:val="59050C34"/>
    <w:rsid w:val="5BE56394"/>
    <w:rsid w:val="5D8B3B7C"/>
    <w:rsid w:val="5FC26020"/>
    <w:rsid w:val="5FE86B5F"/>
    <w:rsid w:val="62D53F78"/>
    <w:rsid w:val="665924CA"/>
    <w:rsid w:val="6A6E1FEF"/>
    <w:rsid w:val="6E2458F6"/>
    <w:rsid w:val="6F2F0361"/>
    <w:rsid w:val="71123DFB"/>
    <w:rsid w:val="719A73F6"/>
    <w:rsid w:val="760D536B"/>
    <w:rsid w:val="771C6AB4"/>
    <w:rsid w:val="7F016EF9"/>
    <w:rsid w:val="7FA64132"/>
    <w:rsid w:val="7FD60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41D0D6-09E9-4701-A7ED-DA4D8F46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quesindex">
    <w:name w:val="quesindex"/>
    <w:basedOn w:val="a0"/>
    <w:qFormat/>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1345</Words>
  <Characters>7673</Characters>
  <Application>Microsoft Office Word</Application>
  <DocSecurity>0</DocSecurity>
  <Lines>63</Lines>
  <Paragraphs>17</Paragraphs>
  <ScaleCrop>false</ScaleCrop>
  <Company>微软中国</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fan</cp:lastModifiedBy>
  <cp:revision>18</cp:revision>
  <dcterms:created xsi:type="dcterms:W3CDTF">2023-10-21T14:23:00Z</dcterms:created>
  <dcterms:modified xsi:type="dcterms:W3CDTF">2023-10-31T00:42:00Z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9D653D341E07451E810801AA106036A0_12</vt:lpwstr>
  </property>
</Properties>
</file>