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80" w:line="480" w:lineRule="atLeast"/>
        <w:jc w:val="center"/>
        <w:rPr>
          <w:rFonts w:hint="eastAsia" w:asciiTheme="minorEastAsia" w:hAnsiTheme="minorEastAsia"/>
          <w:sz w:val="32"/>
          <w:szCs w:val="21"/>
        </w:rPr>
      </w:pPr>
      <w:r>
        <w:rPr>
          <w:rFonts w:cs="宋体" w:asciiTheme="minorEastAsia" w:hAnsiTheme="minorEastAsia"/>
          <w:color w:val="000000"/>
          <w:sz w:val="32"/>
          <w:szCs w:val="21"/>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10795000</wp:posOffset>
            </wp:positionV>
            <wp:extent cx="292100" cy="2794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292100" cy="279400"/>
                    </a:xfrm>
                    <a:prstGeom prst="rect">
                      <a:avLst/>
                    </a:prstGeom>
                  </pic:spPr>
                </pic:pic>
              </a:graphicData>
            </a:graphic>
          </wp:anchor>
        </w:drawing>
      </w:r>
      <w:r>
        <w:rPr>
          <w:rFonts w:cs="宋体" w:asciiTheme="minorEastAsia" w:hAnsiTheme="minorEastAsia"/>
          <w:color w:val="000000"/>
          <w:sz w:val="32"/>
          <w:szCs w:val="21"/>
        </w:rPr>
        <w:t>高 一 年 级 调 研 检 测</w:t>
      </w:r>
    </w:p>
    <w:p>
      <w:pPr>
        <w:autoSpaceDE w:val="0"/>
        <w:autoSpaceDN w:val="0"/>
        <w:spacing w:before="120" w:line="460" w:lineRule="atLeast"/>
        <w:jc w:val="center"/>
        <w:rPr>
          <w:rFonts w:hint="eastAsia" w:asciiTheme="minorEastAsia" w:hAnsiTheme="minorEastAsia"/>
          <w:sz w:val="32"/>
          <w:szCs w:val="21"/>
        </w:rPr>
      </w:pPr>
      <w:r>
        <w:rPr>
          <w:rFonts w:cs="宋体" w:asciiTheme="minorEastAsia" w:hAnsiTheme="minorEastAsia"/>
          <w:color w:val="000000"/>
          <w:sz w:val="32"/>
          <w:szCs w:val="21"/>
        </w:rPr>
        <w:t>历 史 试 题</w:t>
      </w:r>
    </w:p>
    <w:p>
      <w:pPr>
        <w:autoSpaceDE w:val="0"/>
        <w:autoSpaceDN w:val="0"/>
        <w:spacing w:before="160" w:line="280" w:lineRule="atLeast"/>
        <w:ind w:left="20"/>
        <w:rPr>
          <w:rFonts w:hint="eastAsia" w:asciiTheme="minorEastAsia" w:hAnsiTheme="minorEastAsia"/>
          <w:szCs w:val="21"/>
        </w:rPr>
      </w:pPr>
      <w:r>
        <w:rPr>
          <w:rFonts w:cs="宋体" w:asciiTheme="minorEastAsia" w:hAnsiTheme="minorEastAsia"/>
          <w:color w:val="000000"/>
          <w:szCs w:val="21"/>
        </w:rPr>
        <w:t>说明：</w:t>
      </w:r>
    </w:p>
    <w:p>
      <w:pPr>
        <w:autoSpaceDE w:val="0"/>
        <w:autoSpaceDN w:val="0"/>
        <w:spacing w:before="160" w:line="300" w:lineRule="atLeast"/>
        <w:ind w:left="540"/>
        <w:rPr>
          <w:rFonts w:hint="eastAsia" w:asciiTheme="minorEastAsia" w:hAnsiTheme="minorEastAsia"/>
          <w:szCs w:val="21"/>
        </w:rPr>
      </w:pPr>
      <w:r>
        <w:rPr>
          <w:rFonts w:cs="宋体" w:asciiTheme="minorEastAsia" w:hAnsiTheme="minorEastAsia"/>
          <w:color w:val="000000"/>
          <w:szCs w:val="21"/>
        </w:rPr>
        <w:t>1.本试卷分试卷Ⅰ(选择题)和试卷Ⅱ(非选择题)两部分，满分 100分。</w:t>
      </w:r>
    </w:p>
    <w:p>
      <w:pPr>
        <w:autoSpaceDE w:val="0"/>
        <w:autoSpaceDN w:val="0"/>
        <w:spacing w:before="20" w:line="447" w:lineRule="atLeast"/>
        <w:ind w:left="60" w:firstLine="480"/>
        <w:rPr>
          <w:rFonts w:hint="eastAsia" w:asciiTheme="minorEastAsia" w:hAnsiTheme="minorEastAsia"/>
          <w:szCs w:val="21"/>
        </w:rPr>
      </w:pPr>
      <w:r>
        <w:rPr>
          <w:rFonts w:cs="宋体" w:asciiTheme="minorEastAsia" w:hAnsiTheme="minorEastAsia"/>
          <w:color w:val="000000"/>
          <w:szCs w:val="21"/>
        </w:rPr>
        <w:t>2.考生务必将自己的姓名、考号、考试科目填写在答题卡上，同时用2B 铅笔涂黑考号对应的位置。选出答案后，用2B铅笔把答题卡上对应题目的答案标号涂黑，不能答在第Ⅰ卷上，第Ⅱ卷的答案答在答题卷的相应位置上。</w:t>
      </w:r>
    </w:p>
    <w:p>
      <w:pPr>
        <w:autoSpaceDE w:val="0"/>
        <w:autoSpaceDN w:val="0"/>
        <w:spacing w:before="160" w:line="280" w:lineRule="atLeast"/>
        <w:ind w:left="4240"/>
        <w:rPr>
          <w:rFonts w:hint="eastAsia" w:asciiTheme="minorEastAsia" w:hAnsiTheme="minorEastAsia"/>
          <w:szCs w:val="21"/>
        </w:rPr>
      </w:pPr>
      <w:r>
        <w:rPr>
          <w:rFonts w:cs="宋体" w:asciiTheme="minorEastAsia" w:hAnsiTheme="minorEastAsia"/>
          <w:color w:val="000000"/>
          <w:szCs w:val="21"/>
        </w:rPr>
        <w:t>第Ⅰ卷  选择题</w:t>
      </w:r>
    </w:p>
    <w:p>
      <w:pPr>
        <w:autoSpaceDE w:val="0"/>
        <w:autoSpaceDN w:val="0"/>
        <w:spacing w:before="40" w:line="440" w:lineRule="atLeast"/>
        <w:ind w:firstLine="20"/>
        <w:rPr>
          <w:rFonts w:hint="eastAsia" w:asciiTheme="minorEastAsia" w:hAnsiTheme="minorEastAsia"/>
          <w:szCs w:val="21"/>
        </w:rPr>
      </w:pPr>
      <w:r>
        <w:rPr>
          <w:rFonts w:cs="宋体" w:asciiTheme="minorEastAsia" w:hAnsiTheme="minorEastAsia"/>
          <w:color w:val="000000"/>
          <w:szCs w:val="21"/>
        </w:rPr>
        <w:t>一、选择题(本大题有25 小题，每小题2分，共50分。每题所列的四个选项中只有一个选项是符合题目要求的。)</w:t>
      </w:r>
    </w:p>
    <w:p>
      <w:pPr>
        <w:autoSpaceDE w:val="0"/>
        <w:autoSpaceDN w:val="0"/>
        <w:spacing w:line="440" w:lineRule="atLeast"/>
        <w:ind w:left="20"/>
        <w:rPr>
          <w:rFonts w:hint="eastAsia" w:asciiTheme="minorEastAsia" w:hAnsiTheme="minorEastAsia"/>
          <w:szCs w:val="21"/>
        </w:rPr>
      </w:pPr>
      <w:r>
        <w:rPr>
          <w:rFonts w:cs="宋体" w:asciiTheme="minorEastAsia" w:hAnsiTheme="minorEastAsia"/>
          <w:color w:val="000000"/>
          <w:szCs w:val="21"/>
        </w:rPr>
        <w:t>1.考古证明，大约相当于五帝后期的龙山文化时代，中国大地上邦国林立。有些都城规模较大，其中陶寺遗址中有宫殿建筑、天文建筑以及各种礼器，阶级分化也比较明显。这反映了</w:t>
      </w:r>
      <w:r>
        <w:rPr>
          <w:rFonts w:cs="宋体" w:asciiTheme="minorEastAsia" w:hAnsiTheme="minorEastAsia"/>
          <w:szCs w:val="21"/>
        </w:rPr>
        <w:t>该时期中国</w:t>
      </w:r>
    </w:p>
    <w:p>
      <w:pPr>
        <w:autoSpaceDE w:val="0"/>
        <w:autoSpaceDN w:val="0"/>
        <w:spacing w:before="180" w:line="300" w:lineRule="atLeast"/>
        <w:ind w:left="540"/>
        <w:rPr>
          <w:rFonts w:hint="eastAsia" w:asciiTheme="minorEastAsia" w:hAnsiTheme="minorEastAsia"/>
          <w:szCs w:val="21"/>
        </w:rPr>
      </w:pPr>
      <w:r>
        <w:rPr>
          <w:rFonts w:cs="宋体" w:asciiTheme="minorEastAsia" w:hAnsiTheme="minorEastAsia"/>
          <w:szCs w:val="21"/>
        </w:rPr>
        <w:t>A.具备了国家的初始形态                     B.建立起健全的祭祀礼制</w:t>
      </w:r>
    </w:p>
    <w:p>
      <w:pPr>
        <w:autoSpaceDE w:val="0"/>
        <w:autoSpaceDN w:val="0"/>
        <w:spacing w:before="160" w:line="300" w:lineRule="atLeast"/>
        <w:ind w:left="540"/>
        <w:rPr>
          <w:rFonts w:hint="eastAsia" w:asciiTheme="minorEastAsia" w:hAnsiTheme="minorEastAsia"/>
          <w:szCs w:val="21"/>
        </w:rPr>
      </w:pPr>
      <w:r>
        <w:rPr>
          <w:rFonts w:cs="宋体" w:asciiTheme="minorEastAsia" w:hAnsiTheme="minorEastAsia"/>
          <w:szCs w:val="21"/>
        </w:rPr>
        <w:t xml:space="preserve">C.文明早于世界其他地区                     </w:t>
      </w:r>
      <w:r>
        <w:rPr>
          <w:rFonts w:cs="宋体" w:asciiTheme="minorEastAsia" w:hAnsiTheme="minorEastAsia"/>
          <w:color w:val="000000"/>
          <w:szCs w:val="21"/>
        </w:rPr>
        <w:t>D.形成了多元一体的格局</w:t>
      </w:r>
    </w:p>
    <w:p>
      <w:pPr>
        <w:autoSpaceDE w:val="0"/>
        <w:autoSpaceDN w:val="0"/>
        <w:spacing w:before="160" w:line="280" w:lineRule="atLeast"/>
        <w:ind w:left="20"/>
        <w:rPr>
          <w:rFonts w:hint="eastAsia" w:asciiTheme="minorEastAsia" w:hAnsiTheme="minorEastAsia"/>
          <w:szCs w:val="21"/>
        </w:rPr>
      </w:pPr>
      <w:r>
        <w:rPr>
          <w:rFonts w:cs="宋体" w:asciiTheme="minorEastAsia" w:hAnsiTheme="minorEastAsia"/>
          <w:szCs w:val="21"/>
        </w:rPr>
        <w:t>2.下列是四川广汉三星堆遗址和河南偃师二里头遗址的出土文物。这可以用来说明该时期</w:t>
      </w:r>
    </w:p>
    <w:p>
      <w:pPr>
        <w:spacing w:before="120"/>
        <w:ind w:left="400" w:right="360"/>
        <w:rPr>
          <w:rFonts w:hint="eastAsia" w:asciiTheme="minorEastAsia" w:hAnsiTheme="minorEastAsia"/>
          <w:szCs w:val="21"/>
        </w:rPr>
      </w:pPr>
      <w:r>
        <w:rPr>
          <w:rFonts w:asciiTheme="minorEastAsia" w:hAnsiTheme="minorEastAsia"/>
          <w:szCs w:val="21"/>
        </w:rPr>
        <w:drawing>
          <wp:inline distT="0" distB="0" distL="0" distR="0">
            <wp:extent cx="6057900" cy="1435100"/>
            <wp:effectExtent l="0" t="0" r="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5"/>
                    <a:stretch>
                      <a:fillRect/>
                    </a:stretch>
                  </pic:blipFill>
                  <pic:spPr>
                    <a:xfrm>
                      <a:off x="0" y="0"/>
                      <a:ext cx="6057900" cy="1435100"/>
                    </a:xfrm>
                    <a:prstGeom prst="rect">
                      <a:avLst/>
                    </a:prstGeom>
                  </pic:spPr>
                </pic:pic>
              </a:graphicData>
            </a:graphic>
          </wp:inline>
        </w:drawing>
      </w:r>
    </w:p>
    <w:p>
      <w:pPr>
        <w:autoSpaceDE w:val="0"/>
        <w:autoSpaceDN w:val="0"/>
        <w:spacing w:line="300" w:lineRule="atLeast"/>
        <w:ind w:left="540"/>
        <w:rPr>
          <w:rFonts w:hint="eastAsia" w:asciiTheme="minorEastAsia" w:hAnsiTheme="minorEastAsia"/>
          <w:szCs w:val="21"/>
        </w:rPr>
      </w:pPr>
      <w:r>
        <w:rPr>
          <w:rFonts w:cs="宋体" w:asciiTheme="minorEastAsia" w:hAnsiTheme="minorEastAsia"/>
          <w:szCs w:val="21"/>
        </w:rPr>
        <w:t>A.青铜器铸造达到鼎盛                       B.中国冶铁业技艺已非常成熟</w:t>
      </w:r>
    </w:p>
    <w:p>
      <w:pPr>
        <w:autoSpaceDE w:val="0"/>
        <w:autoSpaceDN w:val="0"/>
        <w:spacing w:before="140" w:line="300" w:lineRule="atLeast"/>
        <w:ind w:left="540"/>
        <w:rPr>
          <w:rFonts w:hint="eastAsia" w:asciiTheme="minorEastAsia" w:hAnsiTheme="minorEastAsia"/>
          <w:szCs w:val="21"/>
        </w:rPr>
      </w:pPr>
      <w:r>
        <w:rPr>
          <w:rFonts w:cs="宋体" w:asciiTheme="minorEastAsia" w:hAnsiTheme="minorEastAsia"/>
          <w:szCs w:val="21"/>
        </w:rPr>
        <w:t>C.手工业生产的标准化                       D.区域间文明存在一定的交流</w:t>
      </w:r>
    </w:p>
    <w:p>
      <w:pPr>
        <w:autoSpaceDE w:val="0"/>
        <w:autoSpaceDN w:val="0"/>
        <w:spacing w:line="420" w:lineRule="atLeast"/>
        <w:ind w:left="20"/>
        <w:rPr>
          <w:rFonts w:hint="eastAsia" w:asciiTheme="minorEastAsia" w:hAnsiTheme="minorEastAsia"/>
          <w:szCs w:val="21"/>
        </w:rPr>
      </w:pPr>
      <w:r>
        <w:rPr>
          <w:rFonts w:cs="宋体" w:asciiTheme="minorEastAsia" w:hAnsiTheme="minorEastAsia"/>
          <w:color w:val="000000"/>
          <w:szCs w:val="21"/>
        </w:rPr>
        <w:t>3.夏商时期，王室贵族认为“国之大事，在祀与戎”。青铜器不是一般人可以拥有的，它是一种</w:t>
      </w:r>
      <w:r>
        <w:rPr>
          <w:rFonts w:cs="宋体" w:asciiTheme="minorEastAsia" w:hAnsiTheme="minorEastAsia"/>
          <w:szCs w:val="21"/>
        </w:rPr>
        <w:t>权力和地位的象征。由此可知，青铜器主要用于</w:t>
      </w:r>
    </w:p>
    <w:p>
      <w:pPr>
        <w:autoSpaceDE w:val="0"/>
        <w:autoSpaceDN w:val="0"/>
        <w:spacing w:before="160" w:line="300" w:lineRule="atLeast"/>
        <w:ind w:left="540"/>
        <w:rPr>
          <w:rFonts w:hint="eastAsia" w:asciiTheme="minorEastAsia" w:hAnsiTheme="minorEastAsia"/>
          <w:szCs w:val="21"/>
        </w:rPr>
      </w:pPr>
      <w:r>
        <w:rPr>
          <w:rFonts w:cs="宋体" w:asciiTheme="minorEastAsia" w:hAnsiTheme="minorEastAsia"/>
          <w:szCs w:val="21"/>
        </w:rPr>
        <w:t xml:space="preserve">A.农具和酒器           B.礼器和农具           </w:t>
      </w:r>
      <w:r>
        <w:rPr>
          <w:rFonts w:cs="宋体" w:asciiTheme="minorEastAsia" w:hAnsiTheme="minorEastAsia"/>
          <w:color w:val="000000"/>
          <w:szCs w:val="21"/>
        </w:rPr>
        <w:t>C.礼器和兵器</w:t>
      </w:r>
      <w:r>
        <w:rPr>
          <w:rFonts w:cs="宋体" w:asciiTheme="minorEastAsia" w:hAnsiTheme="minorEastAsia"/>
          <w:szCs w:val="21"/>
        </w:rPr>
        <w:t xml:space="preserve">             D.兵器和农具</w:t>
      </w:r>
    </w:p>
    <w:p>
      <w:pPr>
        <w:autoSpaceDE w:val="0"/>
        <w:autoSpaceDN w:val="0"/>
        <w:spacing w:line="420" w:lineRule="atLeast"/>
        <w:ind w:left="20"/>
        <w:rPr>
          <w:rFonts w:hint="eastAsia" w:asciiTheme="minorEastAsia" w:hAnsiTheme="minorEastAsia"/>
          <w:szCs w:val="21"/>
        </w:rPr>
      </w:pPr>
      <w:r>
        <w:rPr>
          <w:rFonts w:cs="宋体" w:asciiTheme="minorEastAsia" w:hAnsiTheme="minorEastAsia"/>
          <w:color w:val="000000"/>
          <w:szCs w:val="21"/>
        </w:rPr>
        <w:t>4.据记载，西周在举行“射礼”时，不同身份等级的人所使用的乐曲不同，王用《驺虞》，诸侯用《狸首》，大夫用《采苹》，士则用《采蘩》。材料所述制度维护了</w:t>
      </w:r>
    </w:p>
    <w:p>
      <w:pPr>
        <w:autoSpaceDE w:val="0"/>
        <w:autoSpaceDN w:val="0"/>
        <w:spacing w:before="160" w:line="300" w:lineRule="atLeast"/>
        <w:ind w:left="540"/>
        <w:rPr>
          <w:rFonts w:hint="eastAsia" w:asciiTheme="minorEastAsia" w:hAnsiTheme="minorEastAsia"/>
          <w:szCs w:val="21"/>
        </w:rPr>
      </w:pPr>
      <w:r>
        <w:rPr>
          <w:rFonts w:cs="宋体" w:asciiTheme="minorEastAsia" w:hAnsiTheme="minorEastAsia"/>
          <w:szCs w:val="21"/>
        </w:rPr>
        <w:t xml:space="preserve">A.王位世袭制             B.君主专制               </w:t>
      </w:r>
      <w:r>
        <w:rPr>
          <w:rFonts w:cs="宋体" w:asciiTheme="minorEastAsia" w:hAnsiTheme="minorEastAsia"/>
          <w:color w:val="000000"/>
          <w:szCs w:val="21"/>
        </w:rPr>
        <w:t>C.井田制</w:t>
      </w:r>
      <w:r>
        <w:rPr>
          <w:rFonts w:cs="宋体" w:asciiTheme="minorEastAsia" w:hAnsiTheme="minorEastAsia"/>
          <w:szCs w:val="21"/>
        </w:rPr>
        <w:t xml:space="preserve">               </w:t>
      </w:r>
      <w:r>
        <w:rPr>
          <w:rFonts w:cs="宋体" w:asciiTheme="minorEastAsia" w:hAnsiTheme="minorEastAsia"/>
          <w:color w:val="000000"/>
          <w:szCs w:val="21"/>
        </w:rPr>
        <w:t>D.分封制</w:t>
      </w:r>
    </w:p>
    <w:p>
      <w:pPr>
        <w:autoSpaceDE w:val="0"/>
        <w:autoSpaceDN w:val="0"/>
        <w:spacing w:line="420" w:lineRule="atLeast"/>
        <w:ind w:left="20"/>
        <w:rPr>
          <w:rFonts w:hint="eastAsia" w:asciiTheme="minorEastAsia" w:hAnsiTheme="minorEastAsia"/>
          <w:szCs w:val="21"/>
        </w:rPr>
      </w:pPr>
      <w:r>
        <w:rPr>
          <w:rFonts w:cs="宋体" w:asciiTheme="minorEastAsia" w:hAnsiTheme="minorEastAsia"/>
          <w:color w:val="000000"/>
          <w:szCs w:val="21"/>
        </w:rPr>
        <w:t>5.春秋时，齐景公以晏婴之宅近市，每天脏乱嘈杂不堪，“欲更晏子之宅”。晏婴自谓“小人”，拒绝说：“小人近市，朝夕得所求，小人之利也。”这一现象说明</w:t>
      </w:r>
    </w:p>
    <w:p>
      <w:pPr>
        <w:autoSpaceDE w:val="0"/>
        <w:autoSpaceDN w:val="0"/>
        <w:spacing w:before="140" w:line="300" w:lineRule="atLeast"/>
        <w:ind w:left="540"/>
        <w:rPr>
          <w:rFonts w:hint="eastAsia" w:asciiTheme="minorEastAsia" w:hAnsiTheme="minorEastAsia"/>
          <w:szCs w:val="21"/>
        </w:rPr>
      </w:pPr>
      <w:r>
        <w:rPr>
          <w:rFonts w:cs="宋体" w:asciiTheme="minorEastAsia" w:hAnsiTheme="minorEastAsia"/>
          <w:szCs w:val="21"/>
        </w:rPr>
        <w:t xml:space="preserve">A.贵族热衷经营商业                           </w:t>
      </w:r>
      <w:r>
        <w:rPr>
          <w:rFonts w:cs="宋体" w:asciiTheme="minorEastAsia" w:hAnsiTheme="minorEastAsia"/>
          <w:color w:val="000000"/>
          <w:szCs w:val="21"/>
        </w:rPr>
        <w:t>B.齐国国君抑制商业发展</w:t>
      </w:r>
    </w:p>
    <w:p>
      <w:pPr>
        <w:autoSpaceDE w:val="0"/>
        <w:autoSpaceDN w:val="0"/>
        <w:spacing w:before="140" w:line="300" w:lineRule="atLeast"/>
        <w:ind w:left="540"/>
        <w:rPr>
          <w:rFonts w:hint="eastAsia" w:asciiTheme="minorEastAsia" w:hAnsiTheme="minorEastAsia"/>
          <w:szCs w:val="21"/>
        </w:rPr>
      </w:pPr>
      <w:r>
        <w:rPr>
          <w:rFonts w:cs="宋体" w:asciiTheme="minorEastAsia" w:hAnsiTheme="minorEastAsia"/>
          <w:color w:val="000000"/>
          <w:szCs w:val="21"/>
        </w:rPr>
        <w:t>C.城市坊市界限打破</w:t>
      </w:r>
      <w:r>
        <w:rPr>
          <w:rFonts w:cs="宋体" w:asciiTheme="minorEastAsia" w:hAnsiTheme="minorEastAsia"/>
          <w:szCs w:val="21"/>
        </w:rPr>
        <w:t xml:space="preserve">                            D.市场交换便利齐人生活</w:t>
      </w:r>
    </w:p>
    <w:p>
      <w:pPr>
        <w:autoSpaceDE w:val="0"/>
        <w:autoSpaceDN w:val="0"/>
        <w:spacing w:line="500" w:lineRule="atLeast"/>
        <w:rPr>
          <w:rFonts w:hint="eastAsia" w:asciiTheme="minorEastAsia" w:hAnsiTheme="minorEastAsia"/>
          <w:szCs w:val="21"/>
        </w:rPr>
      </w:pPr>
      <w:r>
        <w:rPr>
          <w:rFonts w:cs="宋体" w:asciiTheme="minorEastAsia" w:hAnsiTheme="minorEastAsia"/>
          <w:color w:val="000000"/>
          <w:szCs w:val="21"/>
        </w:rPr>
        <w:t>6.秦汉时期形成了“中央→郡→县→乡→亭→里→什→伍→户”的国家治理体系。这一体系</w:t>
      </w:r>
      <w:r>
        <w:rPr>
          <w:rFonts w:cs="宋体" w:asciiTheme="minorEastAsia" w:hAnsiTheme="minorEastAsia"/>
          <w:szCs w:val="21"/>
        </w:rPr>
        <w:t>有利于</w:t>
      </w:r>
    </w:p>
    <w:p>
      <w:pPr>
        <w:autoSpaceDE w:val="0"/>
        <w:autoSpaceDN w:val="0"/>
        <w:spacing w:before="200" w:line="300" w:lineRule="atLeast"/>
        <w:ind w:left="520"/>
        <w:rPr>
          <w:rFonts w:hint="eastAsia" w:asciiTheme="minorEastAsia" w:hAnsiTheme="minorEastAsia"/>
          <w:szCs w:val="21"/>
        </w:rPr>
      </w:pPr>
      <w:r>
        <w:rPr>
          <w:rFonts w:cs="宋体" w:asciiTheme="minorEastAsia" w:hAnsiTheme="minorEastAsia"/>
          <w:szCs w:val="21"/>
        </w:rPr>
        <w:t xml:space="preserve">A.削弱郡县长官权力                           </w:t>
      </w:r>
      <w:r>
        <w:rPr>
          <w:rFonts w:cs="宋体" w:asciiTheme="minorEastAsia" w:hAnsiTheme="minorEastAsia"/>
          <w:color w:val="000000"/>
          <w:szCs w:val="21"/>
        </w:rPr>
        <w:t>B.加强中央集权</w:t>
      </w:r>
    </w:p>
    <w:p>
      <w:pPr>
        <w:autoSpaceDE w:val="0"/>
        <w:autoSpaceDN w:val="0"/>
        <w:spacing w:before="220" w:line="300" w:lineRule="atLeast"/>
        <w:ind w:left="520"/>
        <w:rPr>
          <w:rFonts w:hint="eastAsia" w:asciiTheme="minorEastAsia" w:hAnsiTheme="minorEastAsia"/>
          <w:szCs w:val="21"/>
        </w:rPr>
      </w:pPr>
      <w:r>
        <w:rPr>
          <w:rFonts w:cs="宋体" w:asciiTheme="minorEastAsia" w:hAnsiTheme="minorEastAsia"/>
          <w:color w:val="000000"/>
          <w:szCs w:val="21"/>
        </w:rPr>
        <w:t>C.促进农民自由流动</w:t>
      </w:r>
      <w:r>
        <w:rPr>
          <w:rFonts w:cs="宋体" w:asciiTheme="minorEastAsia" w:hAnsiTheme="minorEastAsia"/>
          <w:szCs w:val="21"/>
        </w:rPr>
        <w:t xml:space="preserve">                           D.根治吏治腐败</w:t>
      </w:r>
    </w:p>
    <w:p>
      <w:pPr>
        <w:autoSpaceDE w:val="0"/>
        <w:autoSpaceDN w:val="0"/>
        <w:spacing w:before="200" w:line="300" w:lineRule="atLeast"/>
        <w:rPr>
          <w:rFonts w:hint="eastAsia" w:asciiTheme="minorEastAsia" w:hAnsiTheme="minorEastAsia"/>
          <w:szCs w:val="21"/>
        </w:rPr>
      </w:pPr>
      <w:r>
        <w:rPr>
          <w:rFonts w:cs="宋体" w:asciiTheme="minorEastAsia" w:hAnsiTheme="minorEastAsia"/>
          <w:szCs w:val="21"/>
        </w:rPr>
        <w:t>7.下面是汉代中央官制示意图，这一制度</w:t>
      </w:r>
    </w:p>
    <w:p>
      <w:pPr>
        <w:spacing w:before="180"/>
        <w:ind w:left="2780" w:right="2860"/>
        <w:rPr>
          <w:rFonts w:hint="eastAsia" w:asciiTheme="minorEastAsia" w:hAnsiTheme="minorEastAsia"/>
          <w:szCs w:val="21"/>
        </w:rPr>
      </w:pPr>
      <w:r>
        <w:rPr>
          <w:rFonts w:asciiTheme="minorEastAsia" w:hAnsiTheme="minorEastAsia"/>
          <w:szCs w:val="21"/>
        </w:rPr>
        <w:drawing>
          <wp:inline distT="0" distB="0" distL="0" distR="0">
            <wp:extent cx="2938780" cy="1860550"/>
            <wp:effectExtent l="0" t="0" r="0" b="6350"/>
            <wp:docPr id="1" name="图片 1" descr="C:\Users\Administrator\Documents\Tencent Files\108624097\FileRecv\MobileFile\Image\JAFA]GY1(EC)1U5SH}K[]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08624097\FileRecv\MobileFile\Image\JAFA]GY1(EC)1U5SH}K[]XE.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962290" cy="1875485"/>
                    </a:xfrm>
                    <a:prstGeom prst="rect">
                      <a:avLst/>
                    </a:prstGeom>
                    <a:noFill/>
                    <a:ln>
                      <a:noFill/>
                    </a:ln>
                  </pic:spPr>
                </pic:pic>
              </a:graphicData>
            </a:graphic>
          </wp:inline>
        </w:drawing>
      </w:r>
    </w:p>
    <w:p>
      <w:pPr>
        <w:autoSpaceDE w:val="0"/>
        <w:autoSpaceDN w:val="0"/>
        <w:spacing w:before="40" w:line="300" w:lineRule="atLeast"/>
        <w:ind w:left="520"/>
        <w:rPr>
          <w:rFonts w:hint="eastAsia" w:asciiTheme="minorEastAsia" w:hAnsiTheme="minorEastAsia"/>
          <w:szCs w:val="21"/>
        </w:rPr>
      </w:pPr>
      <w:r>
        <w:rPr>
          <w:rFonts w:cs="宋体" w:asciiTheme="minorEastAsia" w:hAnsiTheme="minorEastAsia"/>
          <w:szCs w:val="21"/>
        </w:rPr>
        <w:t xml:space="preserve">A.增加了国家收入                              </w:t>
      </w:r>
      <w:r>
        <w:rPr>
          <w:rFonts w:cs="宋体" w:asciiTheme="minorEastAsia" w:hAnsiTheme="minorEastAsia"/>
          <w:color w:val="000000"/>
          <w:szCs w:val="21"/>
        </w:rPr>
        <w:t>B.推动了“文景之治”局面的出现</w:t>
      </w:r>
    </w:p>
    <w:p>
      <w:pPr>
        <w:autoSpaceDE w:val="0"/>
        <w:autoSpaceDN w:val="0"/>
        <w:spacing w:before="200" w:line="300" w:lineRule="atLeast"/>
        <w:ind w:left="520"/>
        <w:rPr>
          <w:rFonts w:hint="eastAsia" w:asciiTheme="minorEastAsia" w:hAnsiTheme="minorEastAsia"/>
          <w:szCs w:val="21"/>
        </w:rPr>
      </w:pPr>
      <w:r>
        <w:rPr>
          <w:rFonts w:cs="宋体" w:asciiTheme="minorEastAsia" w:hAnsiTheme="minorEastAsia"/>
          <w:color w:val="000000"/>
          <w:szCs w:val="21"/>
        </w:rPr>
        <w:t>C.加强了皇帝权力</w:t>
      </w:r>
      <w:r>
        <w:rPr>
          <w:rFonts w:cs="宋体" w:asciiTheme="minorEastAsia" w:hAnsiTheme="minorEastAsia"/>
          <w:szCs w:val="21"/>
        </w:rPr>
        <w:t xml:space="preserve">                              D.形成了察举制为代表的选官制度</w:t>
      </w:r>
    </w:p>
    <w:p>
      <w:pPr>
        <w:autoSpaceDE w:val="0"/>
        <w:autoSpaceDN w:val="0"/>
        <w:spacing w:line="500" w:lineRule="atLeast"/>
        <w:ind w:right="180"/>
        <w:rPr>
          <w:rFonts w:hint="eastAsia" w:asciiTheme="minorEastAsia" w:hAnsiTheme="minorEastAsia"/>
          <w:szCs w:val="21"/>
        </w:rPr>
      </w:pPr>
      <w:r>
        <w:rPr>
          <w:rFonts w:cs="宋体" w:asciiTheme="minorEastAsia" w:hAnsiTheme="minorEastAsia"/>
          <w:color w:val="000000"/>
          <w:szCs w:val="21"/>
        </w:rPr>
        <w:t>8.西汉中期以后，自河西走廊经塔里木盆地南北边缘通向中亚、西亚以及更远地区的道路，已经畅通。沿着这条道路输入各种皮毛制品、香料和其他奢侈品，输出商品以丝绸、漆器为大宗。上述材料反映出</w:t>
      </w:r>
    </w:p>
    <w:p>
      <w:pPr>
        <w:autoSpaceDE w:val="0"/>
        <w:autoSpaceDN w:val="0"/>
        <w:spacing w:before="220" w:line="300" w:lineRule="atLeast"/>
        <w:ind w:left="520"/>
        <w:rPr>
          <w:rFonts w:hint="eastAsia" w:asciiTheme="minorEastAsia" w:hAnsiTheme="minorEastAsia"/>
          <w:szCs w:val="21"/>
        </w:rPr>
      </w:pPr>
      <w:r>
        <w:rPr>
          <w:rFonts w:cs="宋体" w:asciiTheme="minorEastAsia" w:hAnsiTheme="minorEastAsia"/>
          <w:szCs w:val="21"/>
        </w:rPr>
        <w:t xml:space="preserve">A.中国的对外贸易历史悠久                      </w:t>
      </w:r>
      <w:r>
        <w:rPr>
          <w:rFonts w:cs="宋体" w:asciiTheme="minorEastAsia" w:hAnsiTheme="minorEastAsia"/>
          <w:color w:val="000000"/>
          <w:szCs w:val="21"/>
        </w:rPr>
        <w:t>B.汉代商品遍销世界各地</w:t>
      </w:r>
    </w:p>
    <w:p>
      <w:pPr>
        <w:autoSpaceDE w:val="0"/>
        <w:autoSpaceDN w:val="0"/>
        <w:spacing w:before="200" w:line="300" w:lineRule="atLeast"/>
        <w:ind w:left="520"/>
        <w:rPr>
          <w:rFonts w:hint="eastAsia" w:asciiTheme="minorEastAsia" w:hAnsiTheme="minorEastAsia"/>
          <w:szCs w:val="21"/>
        </w:rPr>
      </w:pPr>
      <w:r>
        <w:rPr>
          <w:rFonts w:cs="宋体" w:asciiTheme="minorEastAsia" w:hAnsiTheme="minorEastAsia"/>
          <w:szCs w:val="21"/>
        </w:rPr>
        <w:t>C.西汉在世界贸易中占主导                      D.西汉重农抑商政策松动</w:t>
      </w:r>
    </w:p>
    <w:p>
      <w:pPr>
        <w:autoSpaceDE w:val="0"/>
        <w:autoSpaceDN w:val="0"/>
        <w:spacing w:line="500" w:lineRule="atLeast"/>
        <w:ind w:right="180"/>
        <w:rPr>
          <w:rFonts w:hint="eastAsia" w:asciiTheme="minorEastAsia" w:hAnsiTheme="minorEastAsia"/>
          <w:szCs w:val="21"/>
        </w:rPr>
      </w:pPr>
      <w:r>
        <w:rPr>
          <w:rFonts w:cs="宋体" w:asciiTheme="minorEastAsia" w:hAnsiTheme="minorEastAsia"/>
          <w:color w:val="000000"/>
          <w:szCs w:val="21"/>
        </w:rPr>
        <w:t>9.把握历史阶段特征有助于我们加深对历史的认识。请你根据所学知识判断下面示意图反映</w:t>
      </w:r>
      <w:r>
        <w:rPr>
          <w:rFonts w:cs="宋体" w:asciiTheme="minorEastAsia" w:hAnsiTheme="minorEastAsia"/>
          <w:szCs w:val="21"/>
        </w:rPr>
        <w:t>历史时期的阶段特征是</w:t>
      </w:r>
    </w:p>
    <w:p>
      <w:pPr>
        <w:spacing w:before="180"/>
        <w:ind w:left="1560" w:right="1720"/>
        <w:rPr>
          <w:rFonts w:hint="eastAsia" w:asciiTheme="minorEastAsia" w:hAnsiTheme="minorEastAsia"/>
          <w:szCs w:val="21"/>
        </w:rPr>
      </w:pPr>
      <w:r>
        <w:rPr>
          <w:rFonts w:asciiTheme="minorEastAsia" w:hAnsiTheme="minorEastAsia"/>
          <w:szCs w:val="21"/>
        </w:rPr>
        <w:drawing>
          <wp:inline distT="0" distB="0" distL="0" distR="0">
            <wp:extent cx="4445000" cy="9398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8"/>
                    <a:stretch>
                      <a:fillRect/>
                    </a:stretch>
                  </pic:blipFill>
                  <pic:spPr>
                    <a:xfrm>
                      <a:off x="0" y="0"/>
                      <a:ext cx="4445000" cy="939800"/>
                    </a:xfrm>
                    <a:prstGeom prst="rect">
                      <a:avLst/>
                    </a:prstGeom>
                  </pic:spPr>
                </pic:pic>
              </a:graphicData>
            </a:graphic>
          </wp:inline>
        </w:drawing>
      </w:r>
    </w:p>
    <w:p>
      <w:pPr>
        <w:autoSpaceDE w:val="0"/>
        <w:autoSpaceDN w:val="0"/>
        <w:spacing w:before="60" w:line="300" w:lineRule="atLeast"/>
        <w:ind w:left="520"/>
        <w:rPr>
          <w:rFonts w:hint="eastAsia" w:asciiTheme="minorEastAsia" w:hAnsiTheme="minorEastAsia"/>
          <w:szCs w:val="21"/>
        </w:rPr>
      </w:pPr>
      <w:r>
        <w:rPr>
          <w:rFonts w:cs="宋体" w:asciiTheme="minorEastAsia" w:hAnsiTheme="minorEastAsia"/>
          <w:szCs w:val="21"/>
        </w:rPr>
        <w:t xml:space="preserve">A.国家产生和社会变革                         </w:t>
      </w:r>
      <w:r>
        <w:rPr>
          <w:rFonts w:cs="宋体" w:asciiTheme="minorEastAsia" w:hAnsiTheme="minorEastAsia"/>
          <w:color w:val="000000"/>
          <w:szCs w:val="21"/>
        </w:rPr>
        <w:t>B.中华文明的起源</w:t>
      </w:r>
    </w:p>
    <w:p>
      <w:pPr>
        <w:autoSpaceDE w:val="0"/>
        <w:autoSpaceDN w:val="0"/>
        <w:spacing w:before="200" w:line="280" w:lineRule="atLeast"/>
        <w:ind w:left="520"/>
        <w:rPr>
          <w:rFonts w:hint="eastAsia" w:asciiTheme="minorEastAsia" w:hAnsiTheme="minorEastAsia"/>
          <w:szCs w:val="21"/>
        </w:rPr>
      </w:pPr>
      <w:r>
        <w:rPr>
          <w:rFonts w:cs="宋体" w:asciiTheme="minorEastAsia" w:hAnsiTheme="minorEastAsia"/>
          <w:szCs w:val="21"/>
        </w:rPr>
        <w:t>C.政权分立与民族交融                           D.社会繁荣与开放</w:t>
      </w:r>
    </w:p>
    <w:p>
      <w:pPr>
        <w:autoSpaceDE w:val="0"/>
        <w:autoSpaceDN w:val="0"/>
        <w:spacing w:before="20" w:line="500" w:lineRule="atLeast"/>
        <w:ind w:right="180"/>
        <w:rPr>
          <w:rFonts w:hint="eastAsia" w:asciiTheme="minorEastAsia" w:hAnsiTheme="minorEastAsia"/>
          <w:szCs w:val="21"/>
        </w:rPr>
      </w:pPr>
      <w:r>
        <w:rPr>
          <w:rFonts w:cs="宋体" w:asciiTheme="minorEastAsia" w:hAnsiTheme="minorEastAsia"/>
          <w:color w:val="000000"/>
          <w:szCs w:val="21"/>
        </w:rPr>
        <w:t>10.贞观三年，唐太宗曾对群臣说：中书、门下是机要部门，责任十分重大，所以我才选择贤才担任其职，诏敕如有不当，则要进行驳正。可是，近来我觉得你们只是顺从和迎合，唯唯诺诺，苟且偷安，没有一句谏正的话，这是什么道理?唐太宗所述现象产生的根源是</w:t>
      </w:r>
    </w:p>
    <w:p>
      <w:pPr>
        <w:autoSpaceDE w:val="0"/>
        <w:autoSpaceDN w:val="0"/>
        <w:spacing w:before="220" w:line="300" w:lineRule="atLeast"/>
        <w:ind w:left="520"/>
        <w:rPr>
          <w:rFonts w:hint="eastAsia" w:asciiTheme="minorEastAsia" w:hAnsiTheme="minorEastAsia"/>
          <w:szCs w:val="21"/>
        </w:rPr>
      </w:pPr>
      <w:r>
        <w:rPr>
          <w:rFonts w:cs="宋体" w:asciiTheme="minorEastAsia" w:hAnsiTheme="minorEastAsia"/>
          <w:szCs w:val="21"/>
        </w:rPr>
        <w:t xml:space="preserve">A.君主专制日益加强                            </w:t>
      </w:r>
      <w:r>
        <w:rPr>
          <w:rFonts w:cs="宋体" w:asciiTheme="minorEastAsia" w:hAnsiTheme="minorEastAsia"/>
          <w:color w:val="000000"/>
          <w:szCs w:val="21"/>
        </w:rPr>
        <w:t>B.选官制度撕裂社会</w:t>
      </w:r>
    </w:p>
    <w:p>
      <w:pPr>
        <w:autoSpaceDE w:val="0"/>
        <w:autoSpaceDN w:val="0"/>
        <w:spacing w:before="200" w:line="300" w:lineRule="atLeast"/>
        <w:ind w:left="520"/>
        <w:rPr>
          <w:rFonts w:hint="eastAsia" w:asciiTheme="minorEastAsia" w:hAnsiTheme="minorEastAsia"/>
          <w:szCs w:val="21"/>
        </w:rPr>
      </w:pPr>
      <w:r>
        <w:rPr>
          <w:rFonts w:cs="宋体" w:asciiTheme="minorEastAsia" w:hAnsiTheme="minorEastAsia"/>
          <w:szCs w:val="21"/>
        </w:rPr>
        <w:t>C.三省之间相互制衡                            D.门下省封驳权不力</w:t>
      </w:r>
    </w:p>
    <w:p>
      <w:pPr>
        <w:autoSpaceDE w:val="0"/>
        <w:autoSpaceDN w:val="0"/>
        <w:spacing w:line="500" w:lineRule="atLeast"/>
        <w:ind w:left="20"/>
        <w:rPr>
          <w:rFonts w:hint="eastAsia" w:asciiTheme="minorEastAsia" w:hAnsiTheme="minorEastAsia"/>
          <w:szCs w:val="21"/>
        </w:rPr>
      </w:pPr>
      <w:r>
        <w:rPr>
          <w:rFonts w:cs="宋体" w:asciiTheme="minorEastAsia" w:hAnsiTheme="minorEastAsia"/>
          <w:color w:val="000000"/>
          <w:szCs w:val="21"/>
        </w:rPr>
        <w:t>11.政事堂是宰相议政办公的地方。在这里议政的数位宰相中，有一位首席宰相称为“执政事笔”。唐肃宗时，规定宰相轮流秉笔、承旨，十日一换；德宗时甚至规定每日轮换。这些规定</w:t>
      </w:r>
    </w:p>
    <w:p>
      <w:pPr>
        <w:autoSpaceDE w:val="0"/>
        <w:autoSpaceDN w:val="0"/>
        <w:spacing w:before="200" w:line="300" w:lineRule="atLeast"/>
        <w:ind w:left="500"/>
        <w:rPr>
          <w:rFonts w:hint="eastAsia" w:asciiTheme="minorEastAsia" w:hAnsiTheme="minorEastAsia"/>
          <w:szCs w:val="21"/>
        </w:rPr>
      </w:pPr>
      <w:r>
        <w:rPr>
          <w:rFonts w:cs="宋体" w:asciiTheme="minorEastAsia" w:hAnsiTheme="minorEastAsia"/>
          <w:szCs w:val="21"/>
        </w:rPr>
        <w:t>A.提高了宰相地位                              B.旨在防止宰相专权</w:t>
      </w:r>
    </w:p>
    <w:p>
      <w:pPr>
        <w:autoSpaceDE w:val="0"/>
        <w:autoSpaceDN w:val="0"/>
        <w:spacing w:before="220" w:line="300" w:lineRule="atLeast"/>
        <w:ind w:left="500"/>
        <w:rPr>
          <w:rFonts w:hint="eastAsia" w:asciiTheme="minorEastAsia" w:hAnsiTheme="minorEastAsia"/>
          <w:szCs w:val="21"/>
        </w:rPr>
      </w:pPr>
      <w:r>
        <w:rPr>
          <w:rFonts w:cs="宋体" w:asciiTheme="minorEastAsia" w:hAnsiTheme="minorEastAsia"/>
          <w:szCs w:val="21"/>
        </w:rPr>
        <w:t>C.削弱了君主专制                              D.分散了地方的权力</w:t>
      </w:r>
    </w:p>
    <w:p>
      <w:pPr>
        <w:autoSpaceDE w:val="0"/>
        <w:autoSpaceDN w:val="0"/>
        <w:spacing w:before="200" w:line="300" w:lineRule="atLeast"/>
        <w:ind w:left="20"/>
        <w:rPr>
          <w:rFonts w:hint="eastAsia" w:asciiTheme="minorEastAsia" w:hAnsiTheme="minorEastAsia"/>
          <w:szCs w:val="21"/>
        </w:rPr>
      </w:pPr>
      <w:r>
        <w:rPr>
          <w:rFonts w:cs="宋体" w:asciiTheme="minorEastAsia" w:hAnsiTheme="minorEastAsia"/>
          <w:szCs w:val="21"/>
        </w:rPr>
        <w:t>12.下表为我国古代实施的某次制度改革的部分内容。据此可知，该制度改革是</w:t>
      </w:r>
    </w:p>
    <w:p>
      <w:pPr>
        <w:spacing w:before="200"/>
        <w:ind w:left="3420" w:right="3560"/>
        <w:rPr>
          <w:rFonts w:hint="eastAsia" w:asciiTheme="minorEastAsia" w:hAnsiTheme="minorEastAsia"/>
          <w:szCs w:val="21"/>
        </w:rPr>
      </w:pPr>
      <w:r>
        <w:rPr>
          <w:rFonts w:asciiTheme="minorEastAsia" w:hAnsiTheme="minorEastAsia"/>
          <w:szCs w:val="21"/>
        </w:rPr>
        <w:drawing>
          <wp:inline distT="0" distB="0" distL="0" distR="0">
            <wp:extent cx="2108200" cy="927100"/>
            <wp:effectExtent l="0" t="0" r="0" b="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9"/>
                    <a:stretch>
                      <a:fillRect/>
                    </a:stretch>
                  </pic:blipFill>
                  <pic:spPr>
                    <a:xfrm>
                      <a:off x="0" y="0"/>
                      <a:ext cx="2108200" cy="927100"/>
                    </a:xfrm>
                    <a:prstGeom prst="rect">
                      <a:avLst/>
                    </a:prstGeom>
                  </pic:spPr>
                </pic:pic>
              </a:graphicData>
            </a:graphic>
          </wp:inline>
        </w:drawing>
      </w:r>
    </w:p>
    <w:p>
      <w:pPr>
        <w:autoSpaceDE w:val="0"/>
        <w:autoSpaceDN w:val="0"/>
        <w:spacing w:before="80" w:line="280" w:lineRule="atLeast"/>
        <w:ind w:left="500"/>
        <w:rPr>
          <w:rFonts w:hint="eastAsia" w:asciiTheme="minorEastAsia" w:hAnsiTheme="minorEastAsia"/>
          <w:szCs w:val="21"/>
        </w:rPr>
      </w:pPr>
      <w:r>
        <w:rPr>
          <w:rFonts w:cs="宋体" w:asciiTheme="minorEastAsia" w:hAnsiTheme="minorEastAsia"/>
          <w:szCs w:val="21"/>
        </w:rPr>
        <w:t xml:space="preserve">A.租庸调制              B.两税法               </w:t>
      </w:r>
      <w:r>
        <w:rPr>
          <w:rFonts w:cs="宋体" w:asciiTheme="minorEastAsia" w:hAnsiTheme="minorEastAsia"/>
          <w:color w:val="000000"/>
          <w:szCs w:val="21"/>
        </w:rPr>
        <w:t>C.均田制</w:t>
      </w:r>
      <w:r>
        <w:rPr>
          <w:rFonts w:cs="宋体" w:asciiTheme="minorEastAsia" w:hAnsiTheme="minorEastAsia"/>
          <w:szCs w:val="21"/>
        </w:rPr>
        <w:t xml:space="preserve">               D.摊丁入亩</w:t>
      </w:r>
    </w:p>
    <w:p>
      <w:pPr>
        <w:autoSpaceDE w:val="0"/>
        <w:autoSpaceDN w:val="0"/>
        <w:spacing w:before="20" w:line="480" w:lineRule="atLeast"/>
        <w:ind w:left="20"/>
        <w:rPr>
          <w:rFonts w:hint="eastAsia" w:asciiTheme="minorEastAsia" w:hAnsiTheme="minorEastAsia"/>
          <w:szCs w:val="21"/>
        </w:rPr>
      </w:pPr>
      <w:r>
        <w:rPr>
          <w:rFonts w:cs="宋体" w:asciiTheme="minorEastAsia" w:hAnsiTheme="minorEastAsia"/>
          <w:color w:val="000000"/>
          <w:szCs w:val="21"/>
        </w:rPr>
        <w:t>13.唐朝迁居长安的少数民族有几十万之多，仅突厥贵族被唐政府任命为将军、中郎将等五品以上官吏的就多达百余人，民众对于“胡装胡骑”习以为常。材料主要说明唐朝</w:t>
      </w:r>
    </w:p>
    <w:p>
      <w:pPr>
        <w:autoSpaceDE w:val="0"/>
        <w:autoSpaceDN w:val="0"/>
        <w:spacing w:before="200" w:line="300" w:lineRule="atLeast"/>
        <w:ind w:left="500"/>
        <w:rPr>
          <w:rFonts w:hint="eastAsia" w:asciiTheme="minorEastAsia" w:hAnsiTheme="minorEastAsia"/>
          <w:szCs w:val="21"/>
        </w:rPr>
      </w:pPr>
      <w:r>
        <w:rPr>
          <w:rFonts w:cs="宋体" w:asciiTheme="minorEastAsia" w:hAnsiTheme="minorEastAsia"/>
          <w:szCs w:val="21"/>
        </w:rPr>
        <w:t>A.各民族和同一家                              B.科举制度的成熟</w:t>
      </w:r>
    </w:p>
    <w:p>
      <w:pPr>
        <w:autoSpaceDE w:val="0"/>
        <w:autoSpaceDN w:val="0"/>
        <w:spacing w:before="180" w:line="280" w:lineRule="atLeast"/>
        <w:ind w:left="500"/>
        <w:rPr>
          <w:rFonts w:hint="eastAsia" w:asciiTheme="minorEastAsia" w:hAnsiTheme="minorEastAsia"/>
          <w:szCs w:val="21"/>
        </w:rPr>
      </w:pPr>
      <w:r>
        <w:rPr>
          <w:rFonts w:cs="宋体" w:asciiTheme="minorEastAsia" w:hAnsiTheme="minorEastAsia"/>
          <w:color w:val="000000"/>
          <w:szCs w:val="21"/>
        </w:rPr>
        <w:t>C.交通的便利发达</w:t>
      </w:r>
      <w:r>
        <w:rPr>
          <w:rFonts w:cs="宋体" w:asciiTheme="minorEastAsia" w:hAnsiTheme="minorEastAsia"/>
          <w:szCs w:val="21"/>
        </w:rPr>
        <w:t xml:space="preserve">                              D.官员队伍的庞大</w:t>
      </w:r>
    </w:p>
    <w:p>
      <w:pPr>
        <w:autoSpaceDE w:val="0"/>
        <w:autoSpaceDN w:val="0"/>
        <w:spacing w:before="180" w:line="300" w:lineRule="atLeast"/>
        <w:ind w:left="20"/>
        <w:rPr>
          <w:rFonts w:hint="eastAsia" w:asciiTheme="minorEastAsia" w:hAnsiTheme="minorEastAsia"/>
          <w:szCs w:val="21"/>
        </w:rPr>
      </w:pPr>
      <w:r>
        <w:rPr>
          <w:rFonts w:cs="宋体" w:asciiTheme="minorEastAsia" w:hAnsiTheme="minorEastAsia"/>
          <w:szCs w:val="21"/>
        </w:rPr>
        <w:t>14.唐朝中期，韩愈等知识分子积极复兴儒学，主要是回应</w:t>
      </w:r>
    </w:p>
    <w:p>
      <w:pPr>
        <w:autoSpaceDE w:val="0"/>
        <w:autoSpaceDN w:val="0"/>
        <w:spacing w:before="200" w:line="300" w:lineRule="atLeast"/>
        <w:ind w:left="500"/>
        <w:rPr>
          <w:rFonts w:hint="eastAsia" w:asciiTheme="minorEastAsia" w:hAnsiTheme="minorEastAsia"/>
          <w:szCs w:val="21"/>
        </w:rPr>
      </w:pPr>
      <w:r>
        <w:rPr>
          <w:rFonts w:cs="宋体" w:asciiTheme="minorEastAsia" w:hAnsiTheme="minorEastAsia"/>
          <w:color w:val="000000"/>
          <w:szCs w:val="21"/>
        </w:rPr>
        <w:t>A. 世俗观念的挑战</w:t>
      </w:r>
      <w:r>
        <w:rPr>
          <w:rFonts w:cs="宋体" w:asciiTheme="minorEastAsia" w:hAnsiTheme="minorEastAsia"/>
          <w:szCs w:val="21"/>
        </w:rPr>
        <w:t xml:space="preserve">                             </w:t>
      </w:r>
      <w:r>
        <w:rPr>
          <w:rFonts w:cs="宋体" w:asciiTheme="minorEastAsia" w:hAnsiTheme="minorEastAsia"/>
          <w:color w:val="000000"/>
          <w:szCs w:val="21"/>
        </w:rPr>
        <w:t>B. 无神论思想的挑战</w:t>
      </w:r>
    </w:p>
    <w:p>
      <w:pPr>
        <w:autoSpaceDE w:val="0"/>
        <w:autoSpaceDN w:val="0"/>
        <w:spacing w:before="180" w:line="300" w:lineRule="atLeast"/>
        <w:ind w:left="500"/>
        <w:rPr>
          <w:rFonts w:hint="eastAsia" w:asciiTheme="minorEastAsia" w:hAnsiTheme="minorEastAsia"/>
          <w:szCs w:val="21"/>
        </w:rPr>
      </w:pPr>
      <w:r>
        <w:rPr>
          <w:rFonts w:cs="宋体" w:asciiTheme="minorEastAsia" w:hAnsiTheme="minorEastAsia"/>
          <w:color w:val="000000"/>
          <w:szCs w:val="21"/>
        </w:rPr>
        <w:t>C. 魏晋玄学的挑战</w:t>
      </w:r>
      <w:r>
        <w:rPr>
          <w:rFonts w:cs="宋体" w:asciiTheme="minorEastAsia" w:hAnsiTheme="minorEastAsia"/>
          <w:szCs w:val="21"/>
        </w:rPr>
        <w:t xml:space="preserve">                             </w:t>
      </w:r>
      <w:r>
        <w:rPr>
          <w:rFonts w:cs="宋体" w:asciiTheme="minorEastAsia" w:hAnsiTheme="minorEastAsia"/>
          <w:color w:val="000000"/>
          <w:szCs w:val="21"/>
        </w:rPr>
        <w:t>D. 佛、道思想的挑战</w:t>
      </w:r>
    </w:p>
    <w:p>
      <w:pPr>
        <w:autoSpaceDE w:val="0"/>
        <w:autoSpaceDN w:val="0"/>
        <w:spacing w:line="480" w:lineRule="atLeast"/>
        <w:ind w:left="20"/>
        <w:rPr>
          <w:rFonts w:hint="eastAsia" w:asciiTheme="minorEastAsia" w:hAnsiTheme="minorEastAsia"/>
          <w:szCs w:val="21"/>
        </w:rPr>
      </w:pPr>
      <w:r>
        <w:rPr>
          <w:rFonts w:cs="宋体" w:asciiTheme="minorEastAsia" w:hAnsiTheme="minorEastAsia"/>
          <w:color w:val="000000"/>
          <w:szCs w:val="21"/>
        </w:rPr>
        <w:t>15.进入宋代，各行各业的人都可以在市场上从事销售和贩卖活动，甚至包括官员、士卒、僧尼等特殊群体，出现了“全民经营”的社会热潮。该现象反映了宋代</w:t>
      </w:r>
    </w:p>
    <w:p>
      <w:pPr>
        <w:autoSpaceDE w:val="0"/>
        <w:autoSpaceDN w:val="0"/>
        <w:spacing w:before="200" w:line="300" w:lineRule="atLeast"/>
        <w:ind w:left="500"/>
        <w:rPr>
          <w:rFonts w:hint="eastAsia" w:asciiTheme="minorEastAsia" w:hAnsiTheme="minorEastAsia"/>
          <w:szCs w:val="21"/>
        </w:rPr>
      </w:pPr>
      <w:r>
        <w:rPr>
          <w:rFonts w:cs="宋体" w:asciiTheme="minorEastAsia" w:hAnsiTheme="minorEastAsia"/>
          <w:szCs w:val="21"/>
        </w:rPr>
        <w:t>A.农业经济走向衰落                             B.商业政策相对宽松</w:t>
      </w:r>
    </w:p>
    <w:p>
      <w:pPr>
        <w:autoSpaceDE w:val="0"/>
        <w:autoSpaceDN w:val="0"/>
        <w:spacing w:before="180" w:line="280" w:lineRule="atLeast"/>
        <w:ind w:left="500"/>
        <w:rPr>
          <w:rFonts w:hint="eastAsia" w:asciiTheme="minorEastAsia" w:hAnsiTheme="minorEastAsia"/>
          <w:szCs w:val="21"/>
        </w:rPr>
      </w:pPr>
      <w:r>
        <w:rPr>
          <w:rFonts w:cs="宋体" w:asciiTheme="minorEastAsia" w:hAnsiTheme="minorEastAsia"/>
          <w:color w:val="000000"/>
          <w:szCs w:val="21"/>
        </w:rPr>
        <w:t>C.废除封建等级制度</w:t>
      </w:r>
      <w:r>
        <w:rPr>
          <w:rFonts w:cs="宋体" w:asciiTheme="minorEastAsia" w:hAnsiTheme="minorEastAsia"/>
          <w:szCs w:val="21"/>
        </w:rPr>
        <w:t xml:space="preserve">                             </w:t>
      </w:r>
      <w:r>
        <w:rPr>
          <w:rFonts w:cs="宋体" w:asciiTheme="minorEastAsia" w:hAnsiTheme="minorEastAsia"/>
          <w:color w:val="000000"/>
          <w:szCs w:val="21"/>
        </w:rPr>
        <w:t>D.商业活动不受限制</w:t>
      </w:r>
    </w:p>
    <w:p>
      <w:pPr>
        <w:autoSpaceDE w:val="0"/>
        <w:autoSpaceDN w:val="0"/>
        <w:spacing w:before="20" w:line="480" w:lineRule="atLeast"/>
        <w:ind w:left="20"/>
        <w:rPr>
          <w:rFonts w:hint="eastAsia" w:asciiTheme="minorEastAsia" w:hAnsiTheme="minorEastAsia"/>
          <w:szCs w:val="21"/>
        </w:rPr>
      </w:pPr>
      <w:r>
        <w:rPr>
          <w:rFonts w:cs="宋体" w:asciiTheme="minorEastAsia" w:hAnsiTheme="minorEastAsia"/>
          <w:color w:val="000000"/>
          <w:szCs w:val="21"/>
        </w:rPr>
        <w:t>16.从宋朝开始，科举取士不问家世，科举考试成为淡化仕途与个人家族关系的一种制度。这</w:t>
      </w:r>
      <w:r>
        <w:rPr>
          <w:rFonts w:cs="宋体" w:asciiTheme="minorEastAsia" w:hAnsiTheme="minorEastAsia"/>
          <w:szCs w:val="21"/>
        </w:rPr>
        <w:t>表明宋朝科举旨在</w:t>
      </w:r>
    </w:p>
    <w:p>
      <w:pPr>
        <w:autoSpaceDE w:val="0"/>
        <w:autoSpaceDN w:val="0"/>
        <w:spacing w:before="180" w:line="280" w:lineRule="atLeast"/>
        <w:ind w:left="500"/>
        <w:rPr>
          <w:rFonts w:hint="eastAsia" w:asciiTheme="minorEastAsia" w:hAnsiTheme="minorEastAsia"/>
          <w:szCs w:val="21"/>
        </w:rPr>
      </w:pPr>
      <w:r>
        <w:rPr>
          <w:rFonts w:cs="宋体" w:asciiTheme="minorEastAsia" w:hAnsiTheme="minorEastAsia"/>
          <w:szCs w:val="21"/>
        </w:rPr>
        <w:t>A.扩大统治基础                                 B.推动中外文化交流</w:t>
      </w:r>
    </w:p>
    <w:p>
      <w:pPr>
        <w:autoSpaceDE w:val="0"/>
        <w:autoSpaceDN w:val="0"/>
        <w:spacing w:before="200" w:line="280" w:lineRule="atLeast"/>
        <w:ind w:left="500"/>
        <w:rPr>
          <w:rFonts w:hint="eastAsia" w:asciiTheme="minorEastAsia" w:hAnsiTheme="minorEastAsia"/>
          <w:szCs w:val="21"/>
        </w:rPr>
      </w:pPr>
      <w:r>
        <w:rPr>
          <w:rFonts w:cs="宋体" w:asciiTheme="minorEastAsia" w:hAnsiTheme="minorEastAsia"/>
          <w:color w:val="000000"/>
          <w:szCs w:val="21"/>
        </w:rPr>
        <w:t>C.排除世家子弟</w:t>
      </w:r>
      <w:r>
        <w:rPr>
          <w:rFonts w:cs="宋体" w:asciiTheme="minorEastAsia" w:hAnsiTheme="minorEastAsia"/>
          <w:szCs w:val="21"/>
        </w:rPr>
        <w:t xml:space="preserve">                                 D.维护农民阶级利益</w:t>
      </w:r>
    </w:p>
    <w:p>
      <w:pPr>
        <w:autoSpaceDE w:val="0"/>
        <w:autoSpaceDN w:val="0"/>
        <w:spacing w:before="20" w:line="480" w:lineRule="atLeast"/>
        <w:ind w:left="20"/>
        <w:rPr>
          <w:rFonts w:hint="eastAsia" w:asciiTheme="minorEastAsia" w:hAnsiTheme="minorEastAsia"/>
          <w:szCs w:val="21"/>
        </w:rPr>
      </w:pPr>
      <w:r>
        <w:rPr>
          <w:rFonts w:cs="宋体" w:asciiTheme="minorEastAsia" w:hAnsiTheme="minorEastAsia"/>
          <w:color w:val="000000"/>
          <w:szCs w:val="21"/>
        </w:rPr>
        <w:t>17.辽宋夏金元时期，是一个政治家们充满创造活力的时期，少数民族政权的统治者创制并实施了“南北面官”、“猛安谋克”、“四等人制”等一系列制度。 这些制度</w:t>
      </w:r>
    </w:p>
    <w:p>
      <w:pPr>
        <w:autoSpaceDE w:val="0"/>
        <w:autoSpaceDN w:val="0"/>
        <w:spacing w:before="180" w:line="300" w:lineRule="atLeast"/>
        <w:ind w:left="500"/>
        <w:rPr>
          <w:rFonts w:hint="eastAsia" w:asciiTheme="minorEastAsia" w:hAnsiTheme="minorEastAsia"/>
          <w:szCs w:val="21"/>
        </w:rPr>
      </w:pPr>
      <w:r>
        <w:rPr>
          <w:rFonts w:cs="宋体" w:asciiTheme="minorEastAsia" w:hAnsiTheme="minorEastAsia"/>
          <w:color w:val="000000"/>
          <w:szCs w:val="21"/>
        </w:rPr>
        <w:t>A.全盘照搬了唐朝的政治制度</w:t>
      </w:r>
      <w:r>
        <w:rPr>
          <w:rFonts w:cs="宋体" w:asciiTheme="minorEastAsia" w:hAnsiTheme="minorEastAsia"/>
          <w:szCs w:val="21"/>
        </w:rPr>
        <w:t xml:space="preserve">                       B.有利于维护统治阶级的利益</w:t>
      </w:r>
    </w:p>
    <w:p>
      <w:pPr>
        <w:autoSpaceDE w:val="0"/>
        <w:autoSpaceDN w:val="0"/>
        <w:spacing w:before="200" w:line="300" w:lineRule="atLeast"/>
        <w:ind w:left="500"/>
        <w:rPr>
          <w:rFonts w:hint="eastAsia" w:asciiTheme="minorEastAsia" w:hAnsiTheme="minorEastAsia"/>
          <w:szCs w:val="21"/>
        </w:rPr>
      </w:pPr>
      <w:r>
        <w:rPr>
          <w:rFonts w:cs="宋体" w:asciiTheme="minorEastAsia" w:hAnsiTheme="minorEastAsia"/>
          <w:szCs w:val="21"/>
        </w:rPr>
        <w:t>C.实现了疆域内各民族的平等                       D.有利于巩固国家疆域的统一</w:t>
      </w:r>
    </w:p>
    <w:p>
      <w:pPr>
        <w:autoSpaceDE w:val="0"/>
        <w:autoSpaceDN w:val="0"/>
        <w:spacing w:before="180" w:line="300" w:lineRule="atLeast"/>
        <w:ind w:left="20"/>
        <w:rPr>
          <w:rFonts w:hint="eastAsia" w:asciiTheme="minorEastAsia" w:hAnsiTheme="minorEastAsia"/>
          <w:szCs w:val="21"/>
        </w:rPr>
      </w:pPr>
      <w:r>
        <w:rPr>
          <w:rFonts w:cs="宋体" w:asciiTheme="minorEastAsia" w:hAnsiTheme="minorEastAsia"/>
          <w:color w:val="000000"/>
          <w:szCs w:val="21"/>
        </w:rPr>
        <w:t>18.朱熹在《小学》中说：“小未有知，常示以正事，不宜示以欺诳。”这表明</w:t>
      </w:r>
    </w:p>
    <w:p>
      <w:pPr>
        <w:autoSpaceDE w:val="0"/>
        <w:autoSpaceDN w:val="0"/>
        <w:spacing w:before="180" w:line="300" w:lineRule="atLeast"/>
        <w:ind w:left="500"/>
        <w:rPr>
          <w:rFonts w:hint="eastAsia" w:asciiTheme="minorEastAsia" w:hAnsiTheme="minorEastAsia"/>
          <w:szCs w:val="21"/>
        </w:rPr>
      </w:pPr>
      <w:r>
        <w:rPr>
          <w:rFonts w:cs="宋体" w:asciiTheme="minorEastAsia" w:hAnsiTheme="minorEastAsia"/>
          <w:szCs w:val="21"/>
        </w:rPr>
        <w:t>A.宋朝理学开始向基层渗透                         B.理学强调存天理灭人欲</w:t>
      </w:r>
    </w:p>
    <w:p>
      <w:pPr>
        <w:autoSpaceDE w:val="0"/>
        <w:autoSpaceDN w:val="0"/>
        <w:spacing w:before="180" w:line="300" w:lineRule="atLeast"/>
        <w:ind w:left="500"/>
        <w:rPr>
          <w:rFonts w:hint="eastAsia" w:asciiTheme="minorEastAsia" w:hAnsiTheme="minorEastAsia"/>
          <w:szCs w:val="21"/>
        </w:rPr>
      </w:pPr>
      <w:r>
        <w:rPr>
          <w:rFonts w:cs="宋体" w:asciiTheme="minorEastAsia" w:hAnsiTheme="minorEastAsia"/>
          <w:szCs w:val="21"/>
        </w:rPr>
        <w:t xml:space="preserve">C.朱熹关注幼童的行为教育                         </w:t>
      </w:r>
      <w:r>
        <w:rPr>
          <w:rFonts w:cs="宋体" w:asciiTheme="minorEastAsia" w:hAnsiTheme="minorEastAsia"/>
          <w:color w:val="000000"/>
          <w:szCs w:val="21"/>
        </w:rPr>
        <w:t>D.理学思想成为法律规范</w:t>
      </w:r>
    </w:p>
    <w:p>
      <w:pPr>
        <w:autoSpaceDE w:val="0"/>
        <w:autoSpaceDN w:val="0"/>
        <w:spacing w:line="480" w:lineRule="atLeast"/>
        <w:ind w:left="240" w:right="280"/>
        <w:rPr>
          <w:rFonts w:hint="eastAsia" w:asciiTheme="minorEastAsia" w:hAnsiTheme="minorEastAsia"/>
          <w:szCs w:val="21"/>
        </w:rPr>
      </w:pPr>
      <w:r>
        <w:rPr>
          <w:rFonts w:cs="宋体" w:asciiTheme="minorEastAsia" w:hAnsiTheme="minorEastAsia"/>
          <w:color w:val="000000"/>
          <w:szCs w:val="21"/>
        </w:rPr>
        <w:t>19.《元史》卷91记载：“行中书省，凡十，秩从一品。掌国庶务，统郡县，镇边鄙，与都省为表里。”材料中的“都省”是指</w:t>
      </w:r>
    </w:p>
    <w:p>
      <w:pPr>
        <w:autoSpaceDE w:val="0"/>
        <w:autoSpaceDN w:val="0"/>
        <w:spacing w:before="220" w:line="280" w:lineRule="atLeast"/>
        <w:ind w:left="760"/>
        <w:rPr>
          <w:rFonts w:hint="eastAsia" w:asciiTheme="minorEastAsia" w:hAnsiTheme="minorEastAsia"/>
          <w:szCs w:val="21"/>
        </w:rPr>
      </w:pPr>
      <w:r>
        <w:rPr>
          <w:rFonts w:cs="宋体" w:asciiTheme="minorEastAsia" w:hAnsiTheme="minorEastAsia"/>
          <w:szCs w:val="21"/>
        </w:rPr>
        <w:t xml:space="preserve">A.行中书省             B.中书省              </w:t>
      </w:r>
      <w:r>
        <w:rPr>
          <w:rFonts w:cs="宋体" w:asciiTheme="minorEastAsia" w:hAnsiTheme="minorEastAsia"/>
          <w:color w:val="000000"/>
          <w:szCs w:val="21"/>
        </w:rPr>
        <w:t>C.尚书省</w:t>
      </w:r>
      <w:r>
        <w:rPr>
          <w:rFonts w:cs="宋体" w:asciiTheme="minorEastAsia" w:hAnsiTheme="minorEastAsia"/>
          <w:szCs w:val="21"/>
        </w:rPr>
        <w:t xml:space="preserve">                D.枢密院</w:t>
      </w:r>
    </w:p>
    <w:p>
      <w:pPr>
        <w:autoSpaceDE w:val="0"/>
        <w:autoSpaceDN w:val="0"/>
        <w:spacing w:before="20" w:line="480" w:lineRule="atLeast"/>
        <w:ind w:left="240" w:right="240"/>
        <w:rPr>
          <w:rFonts w:hint="eastAsia" w:asciiTheme="minorEastAsia" w:hAnsiTheme="minorEastAsia"/>
          <w:szCs w:val="21"/>
        </w:rPr>
      </w:pPr>
      <w:r>
        <w:rPr>
          <w:rFonts w:cs="宋体" w:asciiTheme="minorEastAsia" w:hAnsiTheme="minorEastAsia"/>
          <w:szCs w:val="21"/>
        </w:rPr>
        <w:t>20.元代行省以下的路、府、州各级政府，除了传统意义上的地方行政长官总管、州尹、知府外，</w:t>
      </w:r>
      <w:r>
        <w:rPr>
          <w:rFonts w:cs="宋体" w:asciiTheme="minorEastAsia" w:hAnsiTheme="minorEastAsia"/>
          <w:color w:val="000000"/>
          <w:szCs w:val="21"/>
        </w:rPr>
        <w:t>还设达鲁花赤一名。达鲁花赤是蒙语，意为镇守者、制裁者、掌印者，代表中央驻扎地方。</w:t>
      </w:r>
      <w:r>
        <w:rPr>
          <w:rFonts w:cs="宋体" w:asciiTheme="minorEastAsia" w:hAnsiTheme="minorEastAsia"/>
          <w:szCs w:val="21"/>
        </w:rPr>
        <w:t>达鲁花赤的设立</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szCs w:val="21"/>
        </w:rPr>
        <w:t>A.标志元朝选官体系完备                       B.缓和了民族矛盾</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color w:val="000000"/>
          <w:szCs w:val="21"/>
        </w:rPr>
        <w:t>C.有利于中央集权的强化</w:t>
      </w:r>
      <w:r>
        <w:rPr>
          <w:rFonts w:cs="宋体" w:asciiTheme="minorEastAsia" w:hAnsiTheme="minorEastAsia"/>
          <w:szCs w:val="21"/>
        </w:rPr>
        <w:t xml:space="preserve">                       D.削弱了贵族势力</w:t>
      </w:r>
    </w:p>
    <w:p>
      <w:pPr>
        <w:autoSpaceDE w:val="0"/>
        <w:autoSpaceDN w:val="0"/>
        <w:spacing w:before="20" w:line="480" w:lineRule="atLeast"/>
        <w:ind w:left="240" w:right="200"/>
        <w:rPr>
          <w:rFonts w:hint="eastAsia" w:asciiTheme="minorEastAsia" w:hAnsiTheme="minorEastAsia"/>
          <w:szCs w:val="21"/>
        </w:rPr>
      </w:pPr>
      <w:r>
        <w:rPr>
          <w:rFonts w:cs="宋体" w:asciiTheme="minorEastAsia" w:hAnsiTheme="minorEastAsia"/>
          <w:color w:val="000000"/>
          <w:szCs w:val="21"/>
        </w:rPr>
        <w:t>21.明朝在长城沿线的军镇辽东、大同等地开放马市，与蒙古、女真各族展开贸易。同时，明朝</w:t>
      </w:r>
      <w:r>
        <w:rPr>
          <w:rFonts w:cs="宋体" w:asciiTheme="minorEastAsia" w:hAnsiTheme="minorEastAsia"/>
          <w:szCs w:val="21"/>
        </w:rPr>
        <w:t>还通过贡赐、茶马贸易与西藏进行经济交流。由此可知</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szCs w:val="21"/>
        </w:rPr>
        <w:t xml:space="preserve">A.开放马市是明朝外贸的主要方式                  </w:t>
      </w:r>
      <w:r>
        <w:rPr>
          <w:rFonts w:cs="宋体" w:asciiTheme="minorEastAsia" w:hAnsiTheme="minorEastAsia"/>
          <w:color w:val="000000"/>
          <w:szCs w:val="21"/>
        </w:rPr>
        <w:t>B.明朝民族交融的方式以战争为主</w:t>
      </w:r>
    </w:p>
    <w:p>
      <w:pPr>
        <w:autoSpaceDE w:val="0"/>
        <w:autoSpaceDN w:val="0"/>
        <w:spacing w:before="220" w:line="280" w:lineRule="atLeast"/>
        <w:ind w:left="760"/>
        <w:rPr>
          <w:rFonts w:hint="eastAsia" w:asciiTheme="minorEastAsia" w:hAnsiTheme="minorEastAsia"/>
          <w:szCs w:val="21"/>
        </w:rPr>
      </w:pPr>
      <w:r>
        <w:rPr>
          <w:rFonts w:cs="宋体" w:asciiTheme="minorEastAsia" w:hAnsiTheme="minorEastAsia"/>
          <w:szCs w:val="21"/>
        </w:rPr>
        <w:t>C.经济互补是民族交流的重要原因                  D.游牧民族在贸易中处于被动地位</w:t>
      </w:r>
    </w:p>
    <w:p>
      <w:pPr>
        <w:autoSpaceDE w:val="0"/>
        <w:autoSpaceDN w:val="0"/>
        <w:spacing w:before="20" w:line="480" w:lineRule="atLeast"/>
        <w:ind w:left="240" w:right="220"/>
        <w:rPr>
          <w:rFonts w:hint="eastAsia" w:asciiTheme="minorEastAsia" w:hAnsiTheme="minorEastAsia"/>
          <w:szCs w:val="21"/>
        </w:rPr>
      </w:pPr>
      <w:r>
        <w:rPr>
          <w:rFonts w:cs="宋体" w:asciiTheme="minorEastAsia" w:hAnsiTheme="minorEastAsia"/>
          <w:color w:val="000000"/>
          <w:szCs w:val="21"/>
        </w:rPr>
        <w:t>22.明朝中期常熟一位地主谭晓，低价购买大片空闲沼泽地，雇佣贫苦乡民加以治理。所凿水池养鱼，池上筑舍养猪，其余空地种植不同的果木蔬菜，此类副产品运到市场利润颇丰。这</w:t>
      </w:r>
      <w:r>
        <w:rPr>
          <w:rFonts w:cs="宋体" w:asciiTheme="minorEastAsia" w:hAnsiTheme="minorEastAsia"/>
          <w:szCs w:val="21"/>
        </w:rPr>
        <w:t>体现了</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szCs w:val="21"/>
        </w:rPr>
        <w:t xml:space="preserve">A.生产方式更新                               </w:t>
      </w:r>
      <w:r>
        <w:rPr>
          <w:rFonts w:cs="宋体" w:asciiTheme="minorEastAsia" w:hAnsiTheme="minorEastAsia"/>
          <w:color w:val="000000"/>
          <w:szCs w:val="21"/>
        </w:rPr>
        <w:t>B. 小农经济解体</w:t>
      </w:r>
    </w:p>
    <w:p>
      <w:pPr>
        <w:autoSpaceDE w:val="0"/>
        <w:autoSpaceDN w:val="0"/>
        <w:spacing w:before="220" w:line="280" w:lineRule="atLeast"/>
        <w:ind w:left="760"/>
        <w:rPr>
          <w:rFonts w:hint="eastAsia" w:asciiTheme="minorEastAsia" w:hAnsiTheme="minorEastAsia"/>
          <w:szCs w:val="21"/>
        </w:rPr>
      </w:pPr>
      <w:r>
        <w:rPr>
          <w:rFonts w:cs="宋体" w:asciiTheme="minorEastAsia" w:hAnsiTheme="minorEastAsia"/>
          <w:szCs w:val="21"/>
        </w:rPr>
        <w:t xml:space="preserve">C.人身依附加强                              </w:t>
      </w:r>
      <w:r>
        <w:rPr>
          <w:rFonts w:cs="宋体" w:asciiTheme="minorEastAsia" w:hAnsiTheme="minorEastAsia"/>
          <w:color w:val="000000"/>
          <w:szCs w:val="21"/>
        </w:rPr>
        <w:t>D. 经营理念守旧</w:t>
      </w:r>
    </w:p>
    <w:p>
      <w:pPr>
        <w:autoSpaceDE w:val="0"/>
        <w:autoSpaceDN w:val="0"/>
        <w:spacing w:before="20" w:line="480" w:lineRule="atLeast"/>
        <w:ind w:left="240" w:right="300"/>
        <w:rPr>
          <w:rFonts w:hint="eastAsia" w:asciiTheme="minorEastAsia" w:hAnsiTheme="minorEastAsia"/>
          <w:szCs w:val="21"/>
        </w:rPr>
      </w:pPr>
      <w:r>
        <w:rPr>
          <w:rFonts w:cs="宋体" w:asciiTheme="minorEastAsia" w:hAnsiTheme="minorEastAsia"/>
          <w:color w:val="000000"/>
          <w:szCs w:val="21"/>
        </w:rPr>
        <w:t>23.据《明史纪事本末》记载，洪武六年(1374年)，德庄侯廖永忠上言：“今北边遗孽，远遁万里之外，独东南倭寇负禽兽之性，时出剽掠扰濒海之民。”这一记载表明，当时</w:t>
      </w:r>
    </w:p>
    <w:p>
      <w:pPr>
        <w:autoSpaceDE w:val="0"/>
        <w:autoSpaceDN w:val="0"/>
        <w:spacing w:before="180" w:line="280" w:lineRule="atLeast"/>
        <w:ind w:left="760"/>
        <w:rPr>
          <w:rFonts w:hint="eastAsia" w:asciiTheme="minorEastAsia" w:hAnsiTheme="minorEastAsia"/>
          <w:szCs w:val="21"/>
        </w:rPr>
      </w:pPr>
      <w:r>
        <w:rPr>
          <w:rFonts w:cs="宋体" w:asciiTheme="minorEastAsia" w:hAnsiTheme="minorEastAsia"/>
          <w:szCs w:val="21"/>
        </w:rPr>
        <w:t>A.北方边疆社会秩序安定                        B.欧洲殖民者在沿海活动频繁</w:t>
      </w:r>
    </w:p>
    <w:p>
      <w:pPr>
        <w:autoSpaceDE w:val="0"/>
        <w:autoSpaceDN w:val="0"/>
        <w:spacing w:before="220" w:line="280" w:lineRule="atLeast"/>
        <w:ind w:left="760"/>
        <w:rPr>
          <w:rFonts w:hint="eastAsia" w:asciiTheme="minorEastAsia" w:hAnsiTheme="minorEastAsia"/>
          <w:szCs w:val="21"/>
        </w:rPr>
      </w:pPr>
      <w:r>
        <w:rPr>
          <w:rFonts w:cs="宋体" w:asciiTheme="minorEastAsia" w:hAnsiTheme="minorEastAsia"/>
          <w:szCs w:val="21"/>
        </w:rPr>
        <w:t>C.政府严厉禁止海外贸易                       D.东南沿海深受日本海盗危害</w:t>
      </w:r>
    </w:p>
    <w:p>
      <w:pPr>
        <w:autoSpaceDE w:val="0"/>
        <w:autoSpaceDN w:val="0"/>
        <w:spacing w:line="480" w:lineRule="atLeast"/>
        <w:ind w:left="240" w:right="320"/>
        <w:rPr>
          <w:rFonts w:hint="eastAsia" w:asciiTheme="minorEastAsia" w:hAnsiTheme="minorEastAsia"/>
          <w:szCs w:val="21"/>
        </w:rPr>
      </w:pPr>
      <w:r>
        <w:rPr>
          <w:rFonts w:cs="宋体" w:asciiTheme="minorEastAsia" w:hAnsiTheme="minorEastAsia"/>
          <w:color w:val="000000"/>
          <w:szCs w:val="21"/>
        </w:rPr>
        <w:t>24.乾隆年间，朝廷要求地方官员查禁大量戏曲剧本。在禁毁一些民间剧本的同时，朝廷鼓励</w:t>
      </w:r>
      <w:r>
        <w:rPr>
          <w:rFonts w:cs="宋体" w:asciiTheme="minorEastAsia" w:hAnsiTheme="minorEastAsia"/>
          <w:szCs w:val="21"/>
        </w:rPr>
        <w:t>并组织力量改编和创作了大量义夫节妇、孝子顺孙、忠君孝亲、劝人向善一类的剧本，供民间戏曲表演。这一措施意在</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szCs w:val="21"/>
        </w:rPr>
        <w:t>A.推动戏曲艺术的繁荣                        B.促进文化艺术作品创新</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color w:val="000000"/>
          <w:szCs w:val="21"/>
        </w:rPr>
        <w:t>C.阻止儒家思想的传播</w:t>
      </w:r>
      <w:r>
        <w:rPr>
          <w:rFonts w:cs="宋体" w:asciiTheme="minorEastAsia" w:hAnsiTheme="minorEastAsia"/>
          <w:szCs w:val="21"/>
        </w:rPr>
        <w:t xml:space="preserve">                        D.借助戏曲强化思想控制</w:t>
      </w:r>
    </w:p>
    <w:p>
      <w:pPr>
        <w:autoSpaceDE w:val="0"/>
        <w:autoSpaceDN w:val="0"/>
        <w:spacing w:before="20" w:line="480" w:lineRule="atLeast"/>
        <w:ind w:left="240" w:right="360"/>
        <w:rPr>
          <w:rFonts w:hint="eastAsia" w:asciiTheme="minorEastAsia" w:hAnsiTheme="minorEastAsia"/>
          <w:szCs w:val="21"/>
        </w:rPr>
      </w:pPr>
      <w:r>
        <w:rPr>
          <w:rFonts w:cs="宋体" w:asciiTheme="minorEastAsia" w:hAnsiTheme="minorEastAsia"/>
          <w:color w:val="000000"/>
          <w:szCs w:val="21"/>
        </w:rPr>
        <w:t>25.清朝雍正时期获得密奏权的官员达 1200多人，密奏内容涉及范围很宽泛，军务、政务、民情、水旱等等。一些重要政策是由臣下密奏先提出，雍正帝再与臣下反复讨论后做出决策。</w:t>
      </w:r>
      <w:r>
        <w:rPr>
          <w:rFonts w:cs="宋体" w:asciiTheme="minorEastAsia" w:hAnsiTheme="minorEastAsia"/>
          <w:szCs w:val="21"/>
        </w:rPr>
        <w:t>据此可知密折制</w:t>
      </w:r>
    </w:p>
    <w:p>
      <w:pPr>
        <w:autoSpaceDE w:val="0"/>
        <w:autoSpaceDN w:val="0"/>
        <w:spacing w:before="220" w:line="280" w:lineRule="atLeast"/>
        <w:ind w:left="760"/>
        <w:rPr>
          <w:rFonts w:hint="eastAsia" w:asciiTheme="minorEastAsia" w:hAnsiTheme="minorEastAsia"/>
          <w:szCs w:val="21"/>
        </w:rPr>
      </w:pPr>
      <w:r>
        <w:rPr>
          <w:rFonts w:cs="宋体" w:asciiTheme="minorEastAsia" w:hAnsiTheme="minorEastAsia"/>
          <w:color w:val="000000"/>
          <w:szCs w:val="21"/>
        </w:rPr>
        <w:t>A.提高了行政决策效率</w:t>
      </w:r>
      <w:r>
        <w:rPr>
          <w:rFonts w:cs="宋体" w:asciiTheme="minorEastAsia" w:hAnsiTheme="minorEastAsia"/>
          <w:szCs w:val="21"/>
        </w:rPr>
        <w:t xml:space="preserve">                          B.增强了行政决策的科学性</w:t>
      </w:r>
    </w:p>
    <w:p>
      <w:pPr>
        <w:autoSpaceDE w:val="0"/>
        <w:autoSpaceDN w:val="0"/>
        <w:spacing w:before="200" w:line="280" w:lineRule="atLeast"/>
        <w:ind w:left="760"/>
        <w:rPr>
          <w:rFonts w:hint="eastAsia" w:asciiTheme="minorEastAsia" w:hAnsiTheme="minorEastAsia"/>
          <w:szCs w:val="21"/>
        </w:rPr>
      </w:pPr>
      <w:r>
        <w:rPr>
          <w:rFonts w:cs="宋体" w:asciiTheme="minorEastAsia" w:hAnsiTheme="minorEastAsia"/>
          <w:color w:val="000000"/>
          <w:szCs w:val="21"/>
        </w:rPr>
        <w:t>C.标志监察体系的成熟</w:t>
      </w:r>
      <w:r>
        <w:rPr>
          <w:rFonts w:cs="宋体" w:asciiTheme="minorEastAsia" w:hAnsiTheme="minorEastAsia"/>
          <w:szCs w:val="21"/>
        </w:rPr>
        <w:t xml:space="preserve">                          D.激化了君权与相权的矛盾</w:t>
      </w:r>
      <w:r>
        <w:rPr>
          <w:rFonts w:asciiTheme="minorEastAsia" w:hAnsiTheme="minorEastAsia"/>
          <w:szCs w:val="21"/>
        </w:rPr>
        <w:br w:type="page"/>
      </w:r>
    </w:p>
    <w:p>
      <w:pPr>
        <w:autoSpaceDE w:val="0"/>
        <w:autoSpaceDN w:val="0"/>
        <w:spacing w:line="260" w:lineRule="atLeast"/>
        <w:ind w:left="4120"/>
        <w:rPr>
          <w:rFonts w:hint="eastAsia" w:asciiTheme="minorEastAsia" w:hAnsiTheme="minorEastAsia"/>
          <w:szCs w:val="21"/>
        </w:rPr>
      </w:pPr>
      <w:r>
        <w:rPr>
          <w:rFonts w:cs="宋体" w:asciiTheme="minorEastAsia" w:hAnsiTheme="minorEastAsia"/>
          <w:color w:val="000000"/>
          <w:szCs w:val="21"/>
        </w:rPr>
        <w:t>第 Ⅱ卷  非选择题</w:t>
      </w:r>
    </w:p>
    <w:p>
      <w:pPr>
        <w:autoSpaceDE w:val="0"/>
        <w:autoSpaceDN w:val="0"/>
        <w:spacing w:before="360" w:line="280" w:lineRule="atLeast"/>
        <w:ind w:left="40"/>
        <w:rPr>
          <w:rFonts w:hint="eastAsia" w:asciiTheme="minorEastAsia" w:hAnsiTheme="minorEastAsia"/>
          <w:szCs w:val="21"/>
        </w:rPr>
      </w:pPr>
      <w:r>
        <w:rPr>
          <w:rFonts w:cs="宋体" w:asciiTheme="minorEastAsia" w:hAnsiTheme="minorEastAsia"/>
          <w:color w:val="000000"/>
          <w:szCs w:val="21"/>
        </w:rPr>
        <w:t>二、非选择题(26题20分,27题 16分,28题 14分,共50分)</w:t>
      </w:r>
    </w:p>
    <w:p>
      <w:pPr>
        <w:autoSpaceDE w:val="0"/>
        <w:autoSpaceDN w:val="0"/>
        <w:spacing w:before="20" w:line="460" w:lineRule="atLeast"/>
        <w:ind w:left="40"/>
        <w:rPr>
          <w:rFonts w:hint="eastAsia" w:asciiTheme="minorEastAsia" w:hAnsiTheme="minorEastAsia"/>
          <w:szCs w:val="21"/>
        </w:rPr>
      </w:pPr>
      <w:r>
        <w:rPr>
          <w:rFonts w:cs="宋体" w:asciiTheme="minorEastAsia" w:hAnsiTheme="minorEastAsia"/>
          <w:color w:val="000000"/>
          <w:szCs w:val="21"/>
        </w:rPr>
        <w:t>26.中华民族有着悠久的历史，拥有丰富而珍贵的思想文化遗产，为充实人类思想的宝库做出了卓越的贡献。阅读材料，完成下列要求。(20分)</w:t>
      </w:r>
    </w:p>
    <w:p>
      <w:pPr>
        <w:autoSpaceDE w:val="0"/>
        <w:autoSpaceDN w:val="0"/>
        <w:spacing w:before="160" w:line="300" w:lineRule="atLeast"/>
        <w:ind w:left="540"/>
        <w:rPr>
          <w:rFonts w:hint="eastAsia" w:asciiTheme="minorEastAsia" w:hAnsiTheme="minorEastAsia"/>
          <w:szCs w:val="21"/>
        </w:rPr>
      </w:pPr>
      <w:r>
        <w:rPr>
          <w:rFonts w:cs="宋体" w:asciiTheme="minorEastAsia" w:hAnsiTheme="minorEastAsia"/>
          <w:color w:val="000000"/>
          <w:szCs w:val="21"/>
        </w:rPr>
        <w:t>材料一   “行仁政与王，莫之能御也。”“处无为之事，行不言之教。”“明法者强，慢法者弱。”</w:t>
      </w:r>
    </w:p>
    <w:p>
      <w:pPr>
        <w:autoSpaceDE w:val="0"/>
        <w:autoSpaceDN w:val="0"/>
        <w:spacing w:line="460" w:lineRule="atLeast"/>
        <w:ind w:left="60" w:firstLine="480"/>
        <w:rPr>
          <w:rFonts w:hint="eastAsia" w:asciiTheme="minorEastAsia" w:hAnsiTheme="minorEastAsia"/>
          <w:szCs w:val="21"/>
        </w:rPr>
      </w:pPr>
      <w:r>
        <w:rPr>
          <w:rFonts w:cs="宋体" w:asciiTheme="minorEastAsia" w:hAnsiTheme="minorEastAsia"/>
          <w:color w:val="000000"/>
          <w:szCs w:val="21"/>
        </w:rPr>
        <w:t>材料二  (李斯上奏，建议秦始皇采取强硬措施)“非秦纪皆烧之；非博士官所职，天下敢有藏《诗》《书》、百家语者，悉诣守尉杂烧之；有敢偶语诗书者弃市；以古非今者族；吏见知不举名与同罪；令下三十日不烧，黥为城旦。所不去也，医乐卜筮种树之书。 若欲有学法令，以吏为</w:t>
      </w:r>
      <w:r>
        <w:rPr>
          <w:rFonts w:cs="宋体" w:asciiTheme="minorEastAsia" w:hAnsiTheme="minorEastAsia"/>
          <w:szCs w:val="21"/>
        </w:rPr>
        <w:t>师。”秦始皇采纳了李斯的建议，“下焚书之命，行偶语之刑”，从而造成了中国文化史上的一次</w:t>
      </w:r>
      <w:r>
        <w:rPr>
          <w:rFonts w:cs="宋体" w:asciiTheme="minorEastAsia" w:hAnsiTheme="minorEastAsia"/>
          <w:color w:val="000000"/>
          <w:szCs w:val="21"/>
        </w:rPr>
        <w:t>空前浩劫。战国时代蓬蓬勃勃的自由学术空气被窒息，广袤的思想原野上，万马齐喑。</w:t>
      </w:r>
    </w:p>
    <w:p>
      <w:pPr>
        <w:autoSpaceDE w:val="0"/>
        <w:autoSpaceDN w:val="0"/>
        <w:spacing w:before="120" w:line="280" w:lineRule="atLeast"/>
        <w:ind w:left="5700"/>
        <w:rPr>
          <w:rFonts w:hint="eastAsia" w:asciiTheme="minorEastAsia" w:hAnsiTheme="minorEastAsia"/>
          <w:szCs w:val="21"/>
        </w:rPr>
      </w:pPr>
      <w:r>
        <w:rPr>
          <w:rFonts w:cs="宋体" w:asciiTheme="minorEastAsia" w:hAnsiTheme="minorEastAsia"/>
          <w:color w:val="000000"/>
          <w:szCs w:val="21"/>
        </w:rPr>
        <w:t>————张岱年、方克立主编《中国文化概论》</w:t>
      </w:r>
    </w:p>
    <w:p>
      <w:pPr>
        <w:autoSpaceDE w:val="0"/>
        <w:autoSpaceDN w:val="0"/>
        <w:spacing w:line="473" w:lineRule="atLeast"/>
        <w:ind w:left="40" w:firstLine="500"/>
        <w:rPr>
          <w:rFonts w:hint="eastAsia" w:asciiTheme="minorEastAsia" w:hAnsiTheme="minorEastAsia"/>
          <w:szCs w:val="21"/>
        </w:rPr>
      </w:pPr>
      <w:r>
        <w:rPr>
          <w:rFonts w:cs="宋体" w:asciiTheme="minorEastAsia" w:hAnsiTheme="minorEastAsia"/>
          <w:color w:val="000000"/>
          <w:szCs w:val="21"/>
        </w:rPr>
        <w:t>材料三  董仲舒向汉武帝建议说：“今师异道，人异论，百家殊方，指意不同，是以上亡以持一统。臣愚以为诸不在六艺之科、孔子之术者，皆绝其道，勿使并进。邪辟之说灭息，然后统纪可一而法度.可明，民知所从矣。”</w:t>
      </w:r>
    </w:p>
    <w:p>
      <w:pPr>
        <w:autoSpaceDE w:val="0"/>
        <w:autoSpaceDN w:val="0"/>
        <w:spacing w:before="120" w:line="300" w:lineRule="atLeast"/>
        <w:ind w:left="7600"/>
        <w:rPr>
          <w:rFonts w:hint="eastAsia" w:asciiTheme="minorEastAsia" w:hAnsiTheme="minorEastAsia"/>
          <w:szCs w:val="21"/>
        </w:rPr>
      </w:pPr>
      <w:r>
        <w:rPr>
          <w:rFonts w:cs="宋体" w:asciiTheme="minorEastAsia" w:hAnsiTheme="minorEastAsia"/>
          <w:color w:val="000000"/>
          <w:szCs w:val="21"/>
        </w:rPr>
        <w:t>————《汉书·董仲舒传》</w:t>
      </w:r>
    </w:p>
    <w:p>
      <w:pPr>
        <w:autoSpaceDE w:val="0"/>
        <w:autoSpaceDN w:val="0"/>
        <w:spacing w:line="460" w:lineRule="atLeast"/>
        <w:ind w:left="20" w:firstLine="520"/>
        <w:rPr>
          <w:rFonts w:hint="eastAsia" w:asciiTheme="minorEastAsia" w:hAnsiTheme="minorEastAsia"/>
          <w:szCs w:val="21"/>
        </w:rPr>
      </w:pPr>
      <w:r>
        <w:rPr>
          <w:rFonts w:cs="宋体" w:asciiTheme="minorEastAsia" w:hAnsiTheme="minorEastAsia"/>
          <w:color w:val="000000"/>
          <w:szCs w:val="21"/>
        </w:rPr>
        <w:t>(1)根据材料一，概括材料中的三种主张。并结合所学知识，分析这些主张出现的政治、经济背景。(10分)</w:t>
      </w:r>
    </w:p>
    <w:p>
      <w:pPr>
        <w:autoSpaceDE w:val="0"/>
        <w:autoSpaceDN w:val="0"/>
        <w:spacing w:before="380" w:line="500" w:lineRule="atLeast"/>
        <w:ind w:firstLine="540"/>
        <w:rPr>
          <w:rFonts w:hint="eastAsia" w:asciiTheme="minorEastAsia" w:hAnsiTheme="minorEastAsia"/>
          <w:szCs w:val="21"/>
        </w:rPr>
      </w:pPr>
      <w:r>
        <w:rPr>
          <w:rFonts w:cs="宋体" w:asciiTheme="minorEastAsia" w:hAnsiTheme="minorEastAsia"/>
          <w:color w:val="000000"/>
          <w:szCs w:val="21"/>
        </w:rPr>
        <w:t>(2)根据材料二、三，指出秦始皇与汉武帝分别实行了什么措施?它们在本质上有何共同点?(6分)</w:t>
      </w:r>
    </w:p>
    <w:p>
      <w:pPr>
        <w:autoSpaceDE w:val="0"/>
        <w:autoSpaceDN w:val="0"/>
        <w:spacing w:before="380" w:line="500" w:lineRule="atLeast"/>
        <w:ind w:left="20" w:firstLine="520"/>
        <w:rPr>
          <w:rFonts w:hint="eastAsia" w:asciiTheme="minorEastAsia" w:hAnsiTheme="minorEastAsia"/>
          <w:szCs w:val="21"/>
        </w:rPr>
      </w:pPr>
      <w:r>
        <w:rPr>
          <w:rFonts w:cs="宋体" w:asciiTheme="minorEastAsia" w:hAnsiTheme="minorEastAsia"/>
          <w:color w:val="000000"/>
          <w:szCs w:val="21"/>
        </w:rPr>
        <w:t>(3)根据上述三则材料并结合所学知识，指出春秋战国时期至秦汉时期中国思想界的发展趋势及原因。(4分)</w:t>
      </w:r>
    </w:p>
    <w:p>
      <w:pPr>
        <w:autoSpaceDE w:val="0"/>
        <w:autoSpaceDN w:val="0"/>
        <w:spacing w:before="420" w:line="460" w:lineRule="atLeast"/>
        <w:ind w:left="40"/>
        <w:rPr>
          <w:rFonts w:hint="eastAsia" w:asciiTheme="minorEastAsia" w:hAnsiTheme="minorEastAsia"/>
          <w:szCs w:val="21"/>
        </w:rPr>
      </w:pPr>
      <w:r>
        <w:rPr>
          <w:rFonts w:cs="宋体" w:asciiTheme="minorEastAsia" w:hAnsiTheme="minorEastAsia"/>
          <w:color w:val="000000"/>
          <w:szCs w:val="21"/>
        </w:rPr>
        <w:t>27.选官制度的发展与完善，体现了中国古代政治制度的特点及其管理水平。阅读材料，完成下列要求。(16分)</w:t>
      </w:r>
    </w:p>
    <w:p>
      <w:pPr>
        <w:autoSpaceDE w:val="0"/>
        <w:autoSpaceDN w:val="0"/>
        <w:spacing w:line="460" w:lineRule="atLeast"/>
        <w:ind w:left="60" w:firstLine="480"/>
        <w:rPr>
          <w:rFonts w:hint="eastAsia" w:asciiTheme="minorEastAsia" w:hAnsiTheme="minorEastAsia"/>
          <w:szCs w:val="21"/>
        </w:rPr>
      </w:pPr>
      <w:r>
        <w:rPr>
          <w:rFonts w:cs="宋体" w:asciiTheme="minorEastAsia" w:hAnsiTheme="minorEastAsia"/>
          <w:color w:val="000000"/>
          <w:szCs w:val="21"/>
        </w:rPr>
        <w:t>材料一  阳嘉元年(东汉顺帝年号，公元132年)，尚书令左雄议改察举之制……雄上言：“郡国孝廉，古之贡士，出则宰人，宣协风教。 若其面墙(无真才实学)，则无所施用。 孔子曰：‘四十不惑’，《礼》称‘强仕’。请自今孝廉年不满四十，不得察举。 皆请先诣公府，诸生试(考试)家法(经术)，文吏课(考试)笺奏(章奏一类)，副之端门，练其虚实，以观异能，以美风俗。若有茂才(才学出众)异行(优异的品行)，自可不拘年齿。”帝从之。于是班下郡国。</w:t>
      </w:r>
    </w:p>
    <w:p>
      <w:pPr>
        <w:autoSpaceDE w:val="0"/>
        <w:autoSpaceDN w:val="0"/>
        <w:spacing w:before="160" w:line="300" w:lineRule="atLeast"/>
        <w:ind w:left="7020"/>
        <w:rPr>
          <w:rFonts w:hint="eastAsia" w:asciiTheme="minorEastAsia" w:hAnsiTheme="minorEastAsia"/>
          <w:szCs w:val="21"/>
        </w:rPr>
      </w:pPr>
      <w:r>
        <w:rPr>
          <w:rFonts w:cs="宋体" w:asciiTheme="minorEastAsia" w:hAnsiTheme="minorEastAsia"/>
          <w:color w:val="000000"/>
          <w:szCs w:val="21"/>
        </w:rPr>
        <w:t>————(唐)杜佑《通典》卷十三</w:t>
      </w:r>
    </w:p>
    <w:p>
      <w:pPr>
        <w:autoSpaceDE w:val="0"/>
        <w:autoSpaceDN w:val="0"/>
        <w:spacing w:line="440" w:lineRule="atLeast"/>
        <w:ind w:firstLine="740"/>
        <w:rPr>
          <w:rFonts w:hint="eastAsia" w:asciiTheme="minorEastAsia" w:hAnsiTheme="minorEastAsia"/>
          <w:szCs w:val="21"/>
        </w:rPr>
      </w:pPr>
      <w:r>
        <w:rPr>
          <w:rFonts w:cs="宋体" w:asciiTheme="minorEastAsia" w:hAnsiTheme="minorEastAsia"/>
          <w:color w:val="000000"/>
          <w:szCs w:val="21"/>
        </w:rPr>
        <w:t>材料二   (隋朝)明确规定九品以上地方官一律由尚书省所属吏部任免，每年由吏部进行考核。……与此同时，选举权也集中到中央。……代之以科举制。科举制的特点是通过考试  来选拔人才，首先设立秀才、明经等科……一律按才学标准录取……隋炀帝时增设进士科，放宽录取标准。</w:t>
      </w:r>
    </w:p>
    <w:p>
      <w:pPr>
        <w:autoSpaceDE w:val="0"/>
        <w:autoSpaceDN w:val="0"/>
        <w:spacing w:before="140" w:line="260" w:lineRule="atLeast"/>
        <w:ind w:left="7500"/>
        <w:rPr>
          <w:rFonts w:hint="eastAsia" w:asciiTheme="minorEastAsia" w:hAnsiTheme="minorEastAsia"/>
          <w:szCs w:val="21"/>
        </w:rPr>
      </w:pPr>
      <w:r>
        <w:rPr>
          <w:rFonts w:cs="宋体" w:asciiTheme="minorEastAsia" w:hAnsiTheme="minorEastAsia"/>
          <w:color w:val="000000"/>
          <w:szCs w:val="21"/>
        </w:rPr>
        <w:t>———樊树志《国史概要》</w:t>
      </w:r>
    </w:p>
    <w:p>
      <w:pPr>
        <w:autoSpaceDE w:val="0"/>
        <w:autoSpaceDN w:val="0"/>
        <w:spacing w:before="220" w:line="260" w:lineRule="atLeast"/>
        <w:ind w:left="740"/>
        <w:rPr>
          <w:rFonts w:hint="eastAsia" w:asciiTheme="minorEastAsia" w:hAnsiTheme="minorEastAsia"/>
          <w:szCs w:val="21"/>
        </w:rPr>
      </w:pPr>
      <w:r>
        <w:rPr>
          <w:rFonts w:cs="宋体" w:asciiTheme="minorEastAsia" w:hAnsiTheme="minorEastAsia"/>
          <w:color w:val="000000"/>
          <w:szCs w:val="21"/>
        </w:rPr>
        <w:t>材料三</w:t>
      </w:r>
    </w:p>
    <w:p>
      <w:pPr>
        <w:autoSpaceDE w:val="0"/>
        <w:autoSpaceDN w:val="0"/>
        <w:spacing w:before="200" w:line="280" w:lineRule="atLeast"/>
        <w:ind w:left="3220"/>
        <w:rPr>
          <w:rFonts w:hint="eastAsia" w:asciiTheme="minorEastAsia" w:hAnsiTheme="minorEastAsia"/>
          <w:szCs w:val="21"/>
        </w:rPr>
      </w:pPr>
      <w:r>
        <w:rPr>
          <w:rFonts w:cs="宋体" w:asciiTheme="minorEastAsia" w:hAnsiTheme="minorEastAsia"/>
          <w:color w:val="000000"/>
          <w:szCs w:val="21"/>
        </w:rPr>
        <w:t>入仕群体中寒门子弟所占比例变化表</w:t>
      </w:r>
    </w:p>
    <w:p>
      <w:pPr>
        <w:spacing w:line="240" w:lineRule="exact"/>
        <w:rPr>
          <w:rFonts w:hint="eastAsia" w:asciiTheme="minorEastAsia" w:hAnsiTheme="minorEastAsia"/>
          <w:szCs w:val="21"/>
        </w:rPr>
      </w:pPr>
    </w:p>
    <w:tbl>
      <w:tblPr>
        <w:tblStyle w:val="4"/>
        <w:tblW w:w="0" w:type="auto"/>
        <w:tblInd w:w="2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40"/>
        <w:gridCol w:w="1180"/>
        <w:gridCol w:w="1200"/>
        <w:gridCol w:w="1180"/>
        <w:gridCol w:w="11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14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朝代</w:t>
            </w:r>
          </w:p>
        </w:tc>
        <w:tc>
          <w:tcPr>
            <w:tcW w:w="118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东晋</w:t>
            </w:r>
          </w:p>
        </w:tc>
        <w:tc>
          <w:tcPr>
            <w:tcW w:w="120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隋</w:t>
            </w:r>
          </w:p>
        </w:tc>
        <w:tc>
          <w:tcPr>
            <w:tcW w:w="118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唐</w:t>
            </w:r>
          </w:p>
        </w:tc>
        <w:tc>
          <w:tcPr>
            <w:tcW w:w="114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北宋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14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比例</w:t>
            </w:r>
          </w:p>
        </w:tc>
        <w:tc>
          <w:tcPr>
            <w:tcW w:w="118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4%</w:t>
            </w:r>
          </w:p>
        </w:tc>
        <w:tc>
          <w:tcPr>
            <w:tcW w:w="120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17.2%</w:t>
            </w:r>
          </w:p>
        </w:tc>
        <w:tc>
          <w:tcPr>
            <w:tcW w:w="118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24.5%</w:t>
            </w:r>
          </w:p>
        </w:tc>
        <w:tc>
          <w:tcPr>
            <w:tcW w:w="1140" w:type="dxa"/>
            <w:vAlign w:val="center"/>
          </w:tcPr>
          <w:p>
            <w:pPr>
              <w:autoSpaceDE w:val="0"/>
              <w:autoSpaceDN w:val="0"/>
              <w:spacing w:line="300" w:lineRule="atLeast"/>
              <w:jc w:val="center"/>
              <w:rPr>
                <w:rFonts w:hint="eastAsia" w:asciiTheme="minorEastAsia" w:hAnsiTheme="minorEastAsia"/>
                <w:szCs w:val="21"/>
              </w:rPr>
            </w:pPr>
            <w:r>
              <w:rPr>
                <w:rFonts w:cs="宋体" w:asciiTheme="minorEastAsia" w:hAnsiTheme="minorEastAsia"/>
                <w:szCs w:val="21"/>
              </w:rPr>
              <w:t>46.1%</w:t>
            </w:r>
          </w:p>
        </w:tc>
      </w:tr>
    </w:tbl>
    <w:p>
      <w:pPr>
        <w:autoSpaceDE w:val="0"/>
        <w:autoSpaceDN w:val="0"/>
        <w:spacing w:before="100" w:line="380" w:lineRule="atLeast"/>
        <w:ind w:left="6380"/>
        <w:rPr>
          <w:rFonts w:hint="eastAsia" w:asciiTheme="minorEastAsia" w:hAnsiTheme="minorEastAsia"/>
          <w:szCs w:val="21"/>
        </w:rPr>
      </w:pPr>
      <w:r>
        <w:rPr>
          <w:rFonts w:cs="宋体" w:asciiTheme="minorEastAsia" w:hAnsiTheme="minorEastAsia"/>
          <w:color w:val="000000"/>
          <w:szCs w:val="21"/>
        </w:rPr>
        <w:t>————数据来源于何怀宏《选举社会》</w:t>
      </w:r>
    </w:p>
    <w:p>
      <w:pPr>
        <w:autoSpaceDE w:val="0"/>
        <w:autoSpaceDN w:val="0"/>
        <w:spacing w:before="20" w:line="400" w:lineRule="atLeast"/>
        <w:ind w:left="220" w:firstLine="520"/>
        <w:rPr>
          <w:rFonts w:hint="eastAsia" w:asciiTheme="minorEastAsia" w:hAnsiTheme="minorEastAsia"/>
          <w:szCs w:val="21"/>
        </w:rPr>
      </w:pPr>
      <w:r>
        <w:rPr>
          <w:rFonts w:cs="宋体" w:asciiTheme="minorEastAsia" w:hAnsiTheme="minorEastAsia"/>
          <w:color w:val="000000"/>
          <w:szCs w:val="21"/>
        </w:rPr>
        <w:t>(1)据材料一，概括左雄改革察举制的主要内容。结合所学知识，简要指出其改制原因。 (6分)</w:t>
      </w:r>
    </w:p>
    <w:p>
      <w:pPr>
        <w:autoSpaceDE w:val="0"/>
        <w:autoSpaceDN w:val="0"/>
        <w:spacing w:before="340" w:line="480" w:lineRule="atLeast"/>
        <w:ind w:left="180" w:firstLine="560"/>
        <w:rPr>
          <w:rFonts w:hint="eastAsia" w:asciiTheme="minorEastAsia" w:hAnsiTheme="minorEastAsia"/>
          <w:szCs w:val="21"/>
        </w:rPr>
      </w:pPr>
      <w:r>
        <w:rPr>
          <w:rFonts w:cs="宋体" w:asciiTheme="minorEastAsia" w:hAnsiTheme="minorEastAsia"/>
          <w:color w:val="000000"/>
          <w:szCs w:val="21"/>
        </w:rPr>
        <w:t>(2)据材料二，概括隋朝选官制度的特点。依据上述三则材料并结合所学知识分析科举制取代察举制的主要作用。(10分)</w:t>
      </w:r>
    </w:p>
    <w:p>
      <w:pPr>
        <w:autoSpaceDE w:val="0"/>
        <w:autoSpaceDN w:val="0"/>
        <w:spacing w:before="400" w:line="460" w:lineRule="atLeast"/>
        <w:ind w:left="180"/>
        <w:rPr>
          <w:rFonts w:hint="eastAsia" w:asciiTheme="minorEastAsia" w:hAnsiTheme="minorEastAsia"/>
          <w:szCs w:val="21"/>
        </w:rPr>
      </w:pPr>
      <w:r>
        <w:rPr>
          <w:rFonts w:cs="宋体" w:asciiTheme="minorEastAsia" w:hAnsiTheme="minorEastAsia"/>
          <w:color w:val="000000"/>
          <w:szCs w:val="21"/>
        </w:rPr>
        <w:t>28.处理好民族关系历来是各朝代政权实施治国理政，追求和维护国家统一的重要内容。阅读材料，完成下列要求。(14分)</w:t>
      </w:r>
    </w:p>
    <w:p>
      <w:pPr>
        <w:autoSpaceDE w:val="0"/>
        <w:autoSpaceDN w:val="0"/>
        <w:spacing w:before="20" w:line="440" w:lineRule="atLeast"/>
        <w:ind w:left="240" w:firstLine="500"/>
        <w:rPr>
          <w:rFonts w:hint="eastAsia" w:asciiTheme="minorEastAsia" w:hAnsiTheme="minorEastAsia"/>
          <w:szCs w:val="21"/>
        </w:rPr>
      </w:pPr>
      <w:r>
        <w:rPr>
          <w:rFonts w:cs="宋体" w:asciiTheme="minorEastAsia" w:hAnsiTheme="minorEastAsia"/>
          <w:color w:val="000000"/>
          <w:szCs w:val="21"/>
        </w:rPr>
        <w:t>材料一  孝文帝曰：“今欲断北语，一从正音。 其年三十以上，习性已久，容或不可卒革。三十以下，见在朝廷之人，语音不听仍旧，若有故为，当加降黜，各宜深戒。”</w:t>
      </w:r>
    </w:p>
    <w:p>
      <w:pPr>
        <w:autoSpaceDE w:val="0"/>
        <w:autoSpaceDN w:val="0"/>
        <w:spacing w:before="160" w:line="280" w:lineRule="atLeast"/>
        <w:ind w:left="7880"/>
        <w:rPr>
          <w:rFonts w:hint="eastAsia" w:asciiTheme="minorEastAsia" w:hAnsiTheme="minorEastAsia"/>
          <w:szCs w:val="21"/>
        </w:rPr>
      </w:pPr>
      <w:r>
        <w:rPr>
          <w:rFonts w:cs="宋体" w:asciiTheme="minorEastAsia" w:hAnsiTheme="minorEastAsia"/>
          <w:color w:val="000000"/>
          <w:szCs w:val="21"/>
        </w:rPr>
        <w:t>————引自《资治通鉴》</w:t>
      </w:r>
    </w:p>
    <w:p>
      <w:pPr>
        <w:autoSpaceDE w:val="0"/>
        <w:autoSpaceDN w:val="0"/>
        <w:spacing w:before="20" w:line="440" w:lineRule="atLeast"/>
        <w:ind w:left="240" w:firstLine="500"/>
        <w:rPr>
          <w:rFonts w:hint="eastAsia" w:asciiTheme="minorEastAsia" w:hAnsiTheme="minorEastAsia"/>
          <w:szCs w:val="21"/>
        </w:rPr>
      </w:pPr>
      <w:r>
        <w:rPr>
          <w:rFonts w:cs="宋体" w:asciiTheme="minorEastAsia" w:hAnsiTheme="minorEastAsia"/>
          <w:color w:val="000000"/>
          <w:szCs w:val="21"/>
        </w:rPr>
        <w:t>材料二  1761年，居住在伏尔加河下游的蒙古族土尔扈特部举行反抗沙俄的起义，遭到沙皇军队的残酷镇压。在生死存亡之秋，首领渥巴锡等率部众于 1770年10 月再次发动了反抗沙俄的武装起义，他们高呼：“我们的子孙永不当奴隶，让我们到太阳升起的地方去！”经长途跋涉，东归祖国。受到了乾隆皇帝隆重接待和妥善安置。</w:t>
      </w:r>
    </w:p>
    <w:p>
      <w:pPr>
        <w:autoSpaceDE w:val="0"/>
        <w:autoSpaceDN w:val="0"/>
        <w:spacing w:before="120" w:line="280" w:lineRule="atLeast"/>
        <w:ind w:left="7500"/>
        <w:rPr>
          <w:rFonts w:hint="eastAsia" w:asciiTheme="minorEastAsia" w:hAnsiTheme="minorEastAsia"/>
          <w:szCs w:val="21"/>
        </w:rPr>
      </w:pPr>
      <w:r>
        <w:rPr>
          <w:rFonts w:cs="宋体" w:asciiTheme="minorEastAsia" w:hAnsiTheme="minorEastAsia"/>
          <w:color w:val="000000"/>
          <w:szCs w:val="21"/>
        </w:rPr>
        <w:t>———岳麓版《教学参考书》</w:t>
      </w:r>
    </w:p>
    <w:p>
      <w:pPr>
        <w:autoSpaceDE w:val="0"/>
        <w:autoSpaceDN w:val="0"/>
        <w:spacing w:line="440" w:lineRule="atLeast"/>
        <w:ind w:left="220" w:firstLine="520"/>
        <w:rPr>
          <w:rFonts w:hint="eastAsia" w:asciiTheme="minorEastAsia" w:hAnsiTheme="minorEastAsia"/>
          <w:szCs w:val="21"/>
        </w:rPr>
      </w:pPr>
      <w:r>
        <w:rPr>
          <w:rFonts w:cs="宋体" w:asciiTheme="minorEastAsia" w:hAnsiTheme="minorEastAsia"/>
          <w:color w:val="000000"/>
          <w:szCs w:val="21"/>
        </w:rPr>
        <w:t>(1)北魏是我国古代北方少数民族鲜卑族建立的北朝政权，它在孝文帝改革时对鲜卑等少数民族实行汉化政策。材料一体现了汉化政策的哪一方面?汉化政策产生了怎样的影响?(6分)</w:t>
      </w:r>
    </w:p>
    <w:p>
      <w:pPr>
        <w:autoSpaceDE w:val="0"/>
        <w:autoSpaceDN w:val="0"/>
        <w:spacing w:before="320" w:line="500" w:lineRule="atLeast"/>
        <w:ind w:left="220" w:right="180" w:firstLine="520"/>
        <w:rPr>
          <w:rFonts w:cs="宋体" w:asciiTheme="minorEastAsia" w:hAnsiTheme="minorEastAsia"/>
          <w:color w:val="000000"/>
          <w:szCs w:val="21"/>
        </w:rPr>
      </w:pPr>
      <w:r>
        <w:rPr>
          <w:rFonts w:cs="宋体" w:asciiTheme="minorEastAsia" w:hAnsiTheme="minorEastAsia"/>
          <w:color w:val="000000"/>
          <w:szCs w:val="21"/>
        </w:rPr>
        <w:t>(2)根据材料二，指出清朝皇帝对于少数民族爱国义举的态度。此外，清朝前期为维护国家统一，在处理与边疆地区少数民族的关系上还采取了哪些方式? 请举例说明。(8分)</w:t>
      </w:r>
    </w:p>
    <w:p>
      <w:pPr>
        <w:widowControl/>
        <w:jc w:val="left"/>
        <w:rPr>
          <w:rFonts w:cs="宋体" w:asciiTheme="minorEastAsia" w:hAnsiTheme="minorEastAsia"/>
          <w:color w:val="000000"/>
          <w:szCs w:val="21"/>
        </w:rPr>
      </w:pPr>
      <w:r>
        <w:rPr>
          <w:rFonts w:cs="宋体" w:asciiTheme="minorEastAsia" w:hAnsiTheme="minorEastAsia"/>
          <w:color w:val="000000"/>
          <w:szCs w:val="21"/>
        </w:rPr>
        <w:br w:type="page"/>
      </w:r>
    </w:p>
    <w:p>
      <w:pPr>
        <w:autoSpaceDE w:val="0"/>
        <w:autoSpaceDN w:val="0"/>
        <w:spacing w:line="360" w:lineRule="auto"/>
        <w:ind w:left="315" w:leftChars="150" w:right="315" w:rightChars="150" w:firstLine="522"/>
        <w:jc w:val="center"/>
        <w:rPr>
          <w:rFonts w:hint="eastAsia" w:asciiTheme="minorEastAsia" w:hAnsiTheme="minorEastAsia"/>
          <w:szCs w:val="21"/>
        </w:rPr>
      </w:pPr>
      <w:r>
        <w:rPr>
          <w:rFonts w:hint="eastAsia" w:asciiTheme="minorEastAsia" w:hAnsiTheme="minorEastAsia"/>
          <w:szCs w:val="21"/>
        </w:rPr>
        <w:t>高一年级调研检测历史试题参考答案</w:t>
      </w:r>
    </w:p>
    <w:p>
      <w:pPr>
        <w:pStyle w:val="7"/>
        <w:spacing w:line="360" w:lineRule="auto"/>
        <w:rPr>
          <w:rFonts w:hint="eastAsia"/>
        </w:rPr>
      </w:pPr>
      <w:r>
        <w:rPr>
          <w:rFonts w:hint="eastAsia"/>
        </w:rPr>
        <w:t>一、单选题（每小题2分，共52分）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5"/>
        <w:gridCol w:w="735"/>
        <w:gridCol w:w="735"/>
        <w:gridCol w:w="735"/>
        <w:gridCol w:w="735"/>
        <w:gridCol w:w="735"/>
        <w:gridCol w:w="735"/>
        <w:gridCol w:w="735"/>
        <w:gridCol w:w="735"/>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7"/>
              <w:spacing w:line="360" w:lineRule="auto"/>
              <w:rPr>
                <w:rFonts w:hint="eastAsia"/>
              </w:rPr>
            </w:pPr>
            <w:r>
              <w:rPr>
                <w:rFonts w:hint="eastAsia"/>
              </w:rPr>
              <w:t>题号</w:t>
            </w:r>
          </w:p>
        </w:tc>
        <w:tc>
          <w:tcPr>
            <w:tcW w:w="735" w:type="dxa"/>
          </w:tcPr>
          <w:p>
            <w:pPr>
              <w:pStyle w:val="7"/>
              <w:spacing w:line="360" w:lineRule="auto"/>
              <w:rPr>
                <w:rFonts w:hint="eastAsia"/>
              </w:rPr>
            </w:pPr>
            <w:r>
              <w:rPr>
                <w:rFonts w:hint="eastAsia"/>
              </w:rPr>
              <w:t>1</w:t>
            </w:r>
          </w:p>
        </w:tc>
        <w:tc>
          <w:tcPr>
            <w:tcW w:w="735" w:type="dxa"/>
          </w:tcPr>
          <w:p>
            <w:pPr>
              <w:pStyle w:val="7"/>
              <w:spacing w:line="360" w:lineRule="auto"/>
              <w:rPr>
                <w:rFonts w:hint="eastAsia"/>
              </w:rPr>
            </w:pPr>
            <w:r>
              <w:rPr>
                <w:rFonts w:hint="eastAsia"/>
              </w:rPr>
              <w:t>2</w:t>
            </w:r>
          </w:p>
        </w:tc>
        <w:tc>
          <w:tcPr>
            <w:tcW w:w="735" w:type="dxa"/>
          </w:tcPr>
          <w:p>
            <w:pPr>
              <w:pStyle w:val="7"/>
              <w:spacing w:line="360" w:lineRule="auto"/>
              <w:rPr>
                <w:rFonts w:hint="eastAsia"/>
              </w:rPr>
            </w:pPr>
            <w:r>
              <w:rPr>
                <w:rFonts w:hint="eastAsia"/>
              </w:rPr>
              <w:t>3</w:t>
            </w:r>
          </w:p>
        </w:tc>
        <w:tc>
          <w:tcPr>
            <w:tcW w:w="735" w:type="dxa"/>
          </w:tcPr>
          <w:p>
            <w:pPr>
              <w:pStyle w:val="7"/>
              <w:spacing w:line="360" w:lineRule="auto"/>
              <w:rPr>
                <w:rFonts w:hint="eastAsia"/>
              </w:rPr>
            </w:pPr>
            <w:r>
              <w:rPr>
                <w:rFonts w:hint="eastAsia"/>
              </w:rPr>
              <w:t>4</w:t>
            </w:r>
          </w:p>
        </w:tc>
        <w:tc>
          <w:tcPr>
            <w:tcW w:w="735" w:type="dxa"/>
          </w:tcPr>
          <w:p>
            <w:pPr>
              <w:pStyle w:val="7"/>
              <w:spacing w:line="360" w:lineRule="auto"/>
              <w:rPr>
                <w:rFonts w:hint="eastAsia"/>
              </w:rPr>
            </w:pPr>
            <w:r>
              <w:rPr>
                <w:rFonts w:hint="eastAsia"/>
              </w:rPr>
              <w:t>5</w:t>
            </w:r>
          </w:p>
        </w:tc>
        <w:tc>
          <w:tcPr>
            <w:tcW w:w="735" w:type="dxa"/>
          </w:tcPr>
          <w:p>
            <w:pPr>
              <w:pStyle w:val="7"/>
              <w:spacing w:line="360" w:lineRule="auto"/>
              <w:rPr>
                <w:rFonts w:hint="eastAsia"/>
              </w:rPr>
            </w:pPr>
            <w:r>
              <w:rPr>
                <w:rFonts w:hint="eastAsia"/>
              </w:rPr>
              <w:t>6</w:t>
            </w:r>
          </w:p>
        </w:tc>
        <w:tc>
          <w:tcPr>
            <w:tcW w:w="735" w:type="dxa"/>
          </w:tcPr>
          <w:p>
            <w:pPr>
              <w:pStyle w:val="7"/>
              <w:spacing w:line="360" w:lineRule="auto"/>
              <w:rPr>
                <w:rFonts w:hint="eastAsia"/>
              </w:rPr>
            </w:pPr>
            <w:r>
              <w:rPr>
                <w:rFonts w:hint="eastAsia"/>
              </w:rPr>
              <w:t>7</w:t>
            </w:r>
          </w:p>
        </w:tc>
        <w:tc>
          <w:tcPr>
            <w:tcW w:w="735" w:type="dxa"/>
          </w:tcPr>
          <w:p>
            <w:pPr>
              <w:pStyle w:val="7"/>
              <w:spacing w:line="360" w:lineRule="auto"/>
              <w:rPr>
                <w:rFonts w:hint="eastAsia"/>
              </w:rPr>
            </w:pPr>
            <w:r>
              <w:rPr>
                <w:rFonts w:hint="eastAsia"/>
              </w:rPr>
              <w:t>8</w:t>
            </w:r>
          </w:p>
        </w:tc>
        <w:tc>
          <w:tcPr>
            <w:tcW w:w="735" w:type="dxa"/>
          </w:tcPr>
          <w:p>
            <w:pPr>
              <w:pStyle w:val="7"/>
              <w:spacing w:line="360" w:lineRule="auto"/>
              <w:rPr>
                <w:rFonts w:hint="eastAsia"/>
              </w:rPr>
            </w:pPr>
            <w:r>
              <w:rPr>
                <w:rFonts w:hint="eastAsia"/>
              </w:rPr>
              <w:t>9</w:t>
            </w:r>
          </w:p>
        </w:tc>
        <w:tc>
          <w:tcPr>
            <w:tcW w:w="735" w:type="dxa"/>
          </w:tcPr>
          <w:p>
            <w:pPr>
              <w:pStyle w:val="7"/>
              <w:spacing w:line="360" w:lineRule="auto"/>
              <w:rPr>
                <w:rFonts w:hint="eastAsia"/>
              </w:rPr>
            </w:pPr>
            <w:r>
              <w:rPr>
                <w:rFonts w:hint="eastAsia"/>
              </w:rPr>
              <w:t>10</w:t>
            </w:r>
          </w:p>
        </w:tc>
        <w:tc>
          <w:tcPr>
            <w:tcW w:w="735" w:type="dxa"/>
          </w:tcPr>
          <w:p>
            <w:pPr>
              <w:pStyle w:val="7"/>
              <w:spacing w:line="360" w:lineRule="auto"/>
              <w:rPr>
                <w:rFonts w:hint="eastAsia"/>
              </w:rPr>
            </w:pPr>
            <w:r>
              <w:rPr>
                <w:rFonts w:hint="eastAsia"/>
              </w:rPr>
              <w:t>11</w:t>
            </w:r>
          </w:p>
        </w:tc>
        <w:tc>
          <w:tcPr>
            <w:tcW w:w="735" w:type="dxa"/>
          </w:tcPr>
          <w:p>
            <w:pPr>
              <w:pStyle w:val="7"/>
              <w:spacing w:line="360" w:lineRule="auto"/>
              <w:rPr>
                <w:rFonts w:hint="eastAsia"/>
              </w:rPr>
            </w:pPr>
            <w:r>
              <w:rPr>
                <w:rFonts w:hint="eastAsia"/>
              </w:rPr>
              <w:t>12</w:t>
            </w:r>
          </w:p>
        </w:tc>
        <w:tc>
          <w:tcPr>
            <w:tcW w:w="735" w:type="dxa"/>
          </w:tcPr>
          <w:p>
            <w:pPr>
              <w:pStyle w:val="7"/>
              <w:spacing w:line="360" w:lineRule="auto"/>
              <w:rPr>
                <w:rFonts w:hint="eastAsia"/>
              </w:rP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7"/>
              <w:spacing w:line="360" w:lineRule="auto"/>
              <w:rPr>
                <w:rFonts w:hint="eastAsia"/>
              </w:rPr>
            </w:pPr>
            <w:r>
              <w:rPr>
                <w:rFonts w:hint="eastAsia"/>
              </w:rPr>
              <w:t>答案</w:t>
            </w:r>
          </w:p>
        </w:tc>
        <w:tc>
          <w:tcPr>
            <w:tcW w:w="735" w:type="dxa"/>
          </w:tcPr>
          <w:p>
            <w:pPr>
              <w:pStyle w:val="7"/>
              <w:spacing w:line="360" w:lineRule="auto"/>
              <w:rPr>
                <w:rFonts w:hint="eastAsia"/>
              </w:rPr>
            </w:pPr>
            <w:r>
              <w:rPr>
                <w:rFonts w:hint="eastAsia"/>
              </w:rPr>
              <w:t>A</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A</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A</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7"/>
              <w:spacing w:line="360" w:lineRule="auto"/>
              <w:rPr>
                <w:rFonts w:hint="eastAsia"/>
              </w:rPr>
            </w:pPr>
            <w:r>
              <w:rPr>
                <w:rFonts w:hint="eastAsia"/>
              </w:rPr>
              <w:t>题号</w:t>
            </w:r>
          </w:p>
        </w:tc>
        <w:tc>
          <w:tcPr>
            <w:tcW w:w="735" w:type="dxa"/>
          </w:tcPr>
          <w:p>
            <w:pPr>
              <w:pStyle w:val="7"/>
              <w:spacing w:line="360" w:lineRule="auto"/>
              <w:rPr>
                <w:rFonts w:hint="eastAsia"/>
              </w:rPr>
            </w:pPr>
            <w:r>
              <w:rPr>
                <w:rFonts w:hint="eastAsia"/>
              </w:rPr>
              <w:t>14</w:t>
            </w:r>
          </w:p>
        </w:tc>
        <w:tc>
          <w:tcPr>
            <w:tcW w:w="735" w:type="dxa"/>
          </w:tcPr>
          <w:p>
            <w:pPr>
              <w:pStyle w:val="7"/>
              <w:spacing w:line="360" w:lineRule="auto"/>
              <w:rPr>
                <w:rFonts w:hint="eastAsia"/>
              </w:rPr>
            </w:pPr>
            <w:r>
              <w:rPr>
                <w:rFonts w:hint="eastAsia"/>
              </w:rPr>
              <w:t>15</w:t>
            </w:r>
          </w:p>
        </w:tc>
        <w:tc>
          <w:tcPr>
            <w:tcW w:w="735" w:type="dxa"/>
          </w:tcPr>
          <w:p>
            <w:pPr>
              <w:pStyle w:val="7"/>
              <w:spacing w:line="360" w:lineRule="auto"/>
              <w:rPr>
                <w:rFonts w:hint="eastAsia"/>
              </w:rPr>
            </w:pPr>
            <w:r>
              <w:rPr>
                <w:rFonts w:hint="eastAsia"/>
              </w:rPr>
              <w:t>16</w:t>
            </w:r>
          </w:p>
        </w:tc>
        <w:tc>
          <w:tcPr>
            <w:tcW w:w="735" w:type="dxa"/>
          </w:tcPr>
          <w:p>
            <w:pPr>
              <w:pStyle w:val="7"/>
              <w:spacing w:line="360" w:lineRule="auto"/>
              <w:rPr>
                <w:rFonts w:hint="eastAsia"/>
              </w:rPr>
            </w:pPr>
            <w:r>
              <w:rPr>
                <w:rFonts w:hint="eastAsia"/>
              </w:rPr>
              <w:t>17</w:t>
            </w:r>
          </w:p>
        </w:tc>
        <w:tc>
          <w:tcPr>
            <w:tcW w:w="735" w:type="dxa"/>
          </w:tcPr>
          <w:p>
            <w:pPr>
              <w:pStyle w:val="7"/>
              <w:spacing w:line="360" w:lineRule="auto"/>
              <w:rPr>
                <w:rFonts w:hint="eastAsia"/>
              </w:rPr>
            </w:pPr>
            <w:r>
              <w:rPr>
                <w:rFonts w:hint="eastAsia"/>
              </w:rPr>
              <w:t>18</w:t>
            </w:r>
          </w:p>
        </w:tc>
        <w:tc>
          <w:tcPr>
            <w:tcW w:w="735" w:type="dxa"/>
          </w:tcPr>
          <w:p>
            <w:pPr>
              <w:pStyle w:val="7"/>
              <w:spacing w:line="360" w:lineRule="auto"/>
              <w:rPr>
                <w:rFonts w:hint="eastAsia"/>
              </w:rPr>
            </w:pPr>
            <w:r>
              <w:rPr>
                <w:rFonts w:hint="eastAsia"/>
              </w:rPr>
              <w:t>19</w:t>
            </w:r>
          </w:p>
        </w:tc>
        <w:tc>
          <w:tcPr>
            <w:tcW w:w="735" w:type="dxa"/>
          </w:tcPr>
          <w:p>
            <w:pPr>
              <w:pStyle w:val="7"/>
              <w:spacing w:line="360" w:lineRule="auto"/>
              <w:rPr>
                <w:rFonts w:hint="eastAsia"/>
              </w:rPr>
            </w:pPr>
            <w:r>
              <w:rPr>
                <w:rFonts w:hint="eastAsia"/>
              </w:rPr>
              <w:t>20</w:t>
            </w:r>
          </w:p>
        </w:tc>
        <w:tc>
          <w:tcPr>
            <w:tcW w:w="735" w:type="dxa"/>
          </w:tcPr>
          <w:p>
            <w:pPr>
              <w:pStyle w:val="7"/>
              <w:spacing w:line="360" w:lineRule="auto"/>
              <w:rPr>
                <w:rFonts w:hint="eastAsia"/>
              </w:rPr>
            </w:pPr>
            <w:r>
              <w:rPr>
                <w:rFonts w:hint="eastAsia"/>
              </w:rPr>
              <w:t>21</w:t>
            </w:r>
          </w:p>
        </w:tc>
        <w:tc>
          <w:tcPr>
            <w:tcW w:w="735" w:type="dxa"/>
          </w:tcPr>
          <w:p>
            <w:pPr>
              <w:pStyle w:val="7"/>
              <w:spacing w:line="360" w:lineRule="auto"/>
              <w:rPr>
                <w:rFonts w:hint="eastAsia"/>
              </w:rPr>
            </w:pPr>
            <w:r>
              <w:rPr>
                <w:rFonts w:hint="eastAsia"/>
              </w:rPr>
              <w:t>22</w:t>
            </w:r>
          </w:p>
        </w:tc>
        <w:tc>
          <w:tcPr>
            <w:tcW w:w="735" w:type="dxa"/>
          </w:tcPr>
          <w:p>
            <w:pPr>
              <w:pStyle w:val="7"/>
              <w:spacing w:line="360" w:lineRule="auto"/>
              <w:rPr>
                <w:rFonts w:hint="eastAsia"/>
              </w:rPr>
            </w:pPr>
            <w:r>
              <w:rPr>
                <w:rFonts w:hint="eastAsia"/>
              </w:rPr>
              <w:t>23</w:t>
            </w:r>
          </w:p>
        </w:tc>
        <w:tc>
          <w:tcPr>
            <w:tcW w:w="735" w:type="dxa"/>
          </w:tcPr>
          <w:p>
            <w:pPr>
              <w:pStyle w:val="7"/>
              <w:spacing w:line="360" w:lineRule="auto"/>
              <w:rPr>
                <w:rFonts w:hint="eastAsia"/>
              </w:rPr>
            </w:pPr>
            <w:r>
              <w:rPr>
                <w:rFonts w:hint="eastAsia"/>
              </w:rPr>
              <w:t>24</w:t>
            </w:r>
          </w:p>
        </w:tc>
        <w:tc>
          <w:tcPr>
            <w:tcW w:w="735" w:type="dxa"/>
          </w:tcPr>
          <w:p>
            <w:pPr>
              <w:pStyle w:val="7"/>
              <w:spacing w:line="360" w:lineRule="auto"/>
              <w:rPr>
                <w:rFonts w:hint="eastAsia"/>
              </w:rPr>
            </w:pPr>
            <w:r>
              <w:rPr>
                <w:rFonts w:hint="eastAsia"/>
              </w:rPr>
              <w:t>25</w:t>
            </w:r>
          </w:p>
        </w:tc>
        <w:tc>
          <w:tcPr>
            <w:tcW w:w="735" w:type="dxa"/>
          </w:tcPr>
          <w:p>
            <w:pPr>
              <w:pStyle w:val="7"/>
              <w:spacing w:line="360" w:lineRule="auto"/>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7"/>
              <w:spacing w:line="360" w:lineRule="auto"/>
              <w:rPr>
                <w:rFonts w:hint="eastAsia"/>
              </w:rPr>
            </w:pPr>
            <w:r>
              <w:rPr>
                <w:rFonts w:hint="eastAsia"/>
              </w:rPr>
              <w:t>答案</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A</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C</w:t>
            </w:r>
          </w:p>
        </w:tc>
        <w:tc>
          <w:tcPr>
            <w:tcW w:w="735" w:type="dxa"/>
          </w:tcPr>
          <w:p>
            <w:pPr>
              <w:pStyle w:val="7"/>
              <w:spacing w:line="360" w:lineRule="auto"/>
              <w:rPr>
                <w:rFonts w:hint="eastAsia"/>
              </w:rPr>
            </w:pPr>
            <w:r>
              <w:rPr>
                <w:rFonts w:hint="eastAsia"/>
              </w:rPr>
              <w:t>A</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D</w:t>
            </w:r>
          </w:p>
        </w:tc>
        <w:tc>
          <w:tcPr>
            <w:tcW w:w="735" w:type="dxa"/>
          </w:tcPr>
          <w:p>
            <w:pPr>
              <w:pStyle w:val="7"/>
              <w:spacing w:line="360" w:lineRule="auto"/>
              <w:rPr>
                <w:rFonts w:hint="eastAsia"/>
              </w:rPr>
            </w:pPr>
            <w:r>
              <w:rPr>
                <w:rFonts w:hint="eastAsia"/>
              </w:rPr>
              <w:t>B</w:t>
            </w:r>
          </w:p>
        </w:tc>
        <w:tc>
          <w:tcPr>
            <w:tcW w:w="735" w:type="dxa"/>
          </w:tcPr>
          <w:p>
            <w:pPr>
              <w:pStyle w:val="7"/>
              <w:spacing w:line="360" w:lineRule="auto"/>
              <w:rPr>
                <w:rFonts w:hint="eastAsia"/>
              </w:rPr>
            </w:pPr>
            <w:r>
              <w:rPr>
                <w:rFonts w:hint="eastAsia"/>
              </w:rPr>
              <w:t xml:space="preserve"> </w:t>
            </w:r>
          </w:p>
        </w:tc>
      </w:tr>
    </w:tbl>
    <w:p>
      <w:pPr>
        <w:pStyle w:val="7"/>
        <w:spacing w:line="360" w:lineRule="auto"/>
        <w:rPr>
          <w:rFonts w:hint="eastAsia"/>
        </w:rPr>
      </w:pPr>
      <w:r>
        <w:rPr>
          <w:rFonts w:hint="eastAsia"/>
        </w:rPr>
        <w:t>二、非选择题（27题20分，28题16分，29题12分，共48分）</w:t>
      </w:r>
    </w:p>
    <w:p>
      <w:pPr>
        <w:pStyle w:val="7"/>
        <w:spacing w:line="360" w:lineRule="auto"/>
        <w:rPr>
          <w:rFonts w:hint="eastAsia"/>
        </w:rPr>
      </w:pPr>
      <w:r>
        <w:rPr>
          <w:rFonts w:hint="eastAsia"/>
        </w:rPr>
        <w:t>26. (1)主张:①实行仁政； ②无为而治【无为】； ③强调法治【以法治国】。(6分)</w:t>
      </w:r>
    </w:p>
    <w:p>
      <w:pPr>
        <w:pStyle w:val="7"/>
        <w:spacing w:line="360" w:lineRule="auto"/>
        <w:rPr>
          <w:rFonts w:hint="eastAsia"/>
        </w:rPr>
      </w:pPr>
      <w:r>
        <w:rPr>
          <w:rFonts w:hint="eastAsia"/>
        </w:rPr>
        <w:t>背景:政治:①分封制瓦解,诸侯争霸； ②阶级关系变化,新兴士阶层崛起。【士阶层崛起】</w:t>
      </w:r>
    </w:p>
    <w:p>
      <w:pPr>
        <w:pStyle w:val="7"/>
        <w:spacing w:line="360" w:lineRule="auto"/>
        <w:rPr>
          <w:rFonts w:hint="eastAsia"/>
        </w:rPr>
      </w:pPr>
      <w:r>
        <w:rPr>
          <w:rFonts w:hint="eastAsia"/>
        </w:rPr>
        <w:t>经济:铁犁牛耕推广,社会经济发展,井田制破坏。【生产力发展，生产技术进步，井田制瓦解。】(4分。如果政治方面答两点,经济方面没答,最多只能得2分)</w:t>
      </w:r>
    </w:p>
    <w:p>
      <w:pPr>
        <w:pStyle w:val="7"/>
        <w:spacing w:line="360" w:lineRule="auto"/>
        <w:rPr>
          <w:rFonts w:hint="eastAsia"/>
        </w:rPr>
      </w:pPr>
      <w:r>
        <w:rPr>
          <w:rFonts w:hint="eastAsia"/>
        </w:rPr>
        <w:t>(2)措施:①秦始皇焚书坑儒； ②汉武帝的“罢黜百家,独尊儒术”。(4分)</w:t>
      </w:r>
    </w:p>
    <w:p>
      <w:pPr>
        <w:pStyle w:val="7"/>
        <w:spacing w:line="360" w:lineRule="auto"/>
        <w:rPr>
          <w:rFonts w:hint="eastAsia"/>
        </w:rPr>
      </w:pPr>
      <w:r>
        <w:rPr>
          <w:rFonts w:hint="eastAsia"/>
        </w:rPr>
        <w:t>本质特点:两者均属于文化专制政策(或为维护封建专制主义中央集权制服务、加强思想控制)。(2分)</w:t>
      </w:r>
    </w:p>
    <w:p>
      <w:pPr>
        <w:pStyle w:val="7"/>
        <w:spacing w:line="360" w:lineRule="auto"/>
        <w:rPr>
          <w:rFonts w:hint="eastAsia"/>
        </w:rPr>
      </w:pPr>
      <w:r>
        <w:rPr>
          <w:rFonts w:hint="eastAsia"/>
        </w:rPr>
        <w:t>(3)趋势:由百家争鸣到思想统一。(2分)</w:t>
      </w:r>
    </w:p>
    <w:p>
      <w:pPr>
        <w:pStyle w:val="7"/>
        <w:spacing w:line="360" w:lineRule="auto"/>
        <w:rPr>
          <w:rFonts w:hint="eastAsia"/>
        </w:rPr>
      </w:pPr>
      <w:r>
        <w:rPr>
          <w:rFonts w:hint="eastAsia"/>
        </w:rPr>
        <w:t>原因:国家由分裂割据到统一多民族国家的形成与发展(或封建专制主义中央集权制度的</w:t>
      </w:r>
    </w:p>
    <w:p>
      <w:pPr>
        <w:pStyle w:val="7"/>
        <w:spacing w:line="360" w:lineRule="auto"/>
        <w:rPr>
          <w:rFonts w:hint="eastAsia"/>
        </w:rPr>
      </w:pPr>
      <w:r>
        <w:rPr>
          <w:rFonts w:hint="eastAsia"/>
        </w:rPr>
        <w:t>确立与加强)。(2分))</w:t>
      </w:r>
    </w:p>
    <w:p>
      <w:pPr>
        <w:pStyle w:val="7"/>
        <w:spacing w:line="360" w:lineRule="auto"/>
        <w:rPr>
          <w:rFonts w:hint="eastAsia"/>
        </w:rPr>
      </w:pPr>
      <w:r>
        <w:rPr>
          <w:rFonts w:hint="eastAsia"/>
        </w:rPr>
        <w:t>27. (1)内容:①有真才实学者方可任用；②被举荐者限定年龄在40岁以上；③察举与考试相结合；④对才学品行优异者,不限年龄。(任意两点4分)</w:t>
      </w:r>
    </w:p>
    <w:p>
      <w:pPr>
        <w:pStyle w:val="7"/>
        <w:spacing w:line="360" w:lineRule="auto"/>
        <w:rPr>
          <w:rFonts w:hint="eastAsia"/>
        </w:rPr>
      </w:pPr>
      <w:r>
        <w:rPr>
          <w:rFonts w:hint="eastAsia"/>
        </w:rPr>
        <w:t>原因:察举制存在明显弊端,如举荐方式容易造成任人唯亲,以道德品质为主要依据,缺乏公正客观的评价标准。【察举制选拔的官吏不适合社会需要、察举制失去了赖以存在的社会基础】(2分)</w:t>
      </w:r>
    </w:p>
    <w:p>
      <w:pPr>
        <w:pStyle w:val="7"/>
        <w:spacing w:line="360" w:lineRule="auto"/>
        <w:rPr>
          <w:rFonts w:hint="eastAsia"/>
        </w:rPr>
      </w:pPr>
      <w:r>
        <w:rPr>
          <w:rFonts w:hint="eastAsia"/>
        </w:rPr>
        <w:t>(2)特点:①将官吏任免权和考核权收归中央；【选官权由地方集中到中央】②以分科考试的方式选拔官员；③以才学为录取标准；【以考试成绩为标准】④逐步放宽录取标准。【⑤逐渐公平公正】(任意两点4分)</w:t>
      </w:r>
    </w:p>
    <w:p>
      <w:pPr>
        <w:pStyle w:val="7"/>
        <w:spacing w:line="360" w:lineRule="auto"/>
        <w:rPr>
          <w:rFonts w:hint="eastAsia"/>
        </w:rPr>
      </w:pPr>
      <w:r>
        <w:rPr>
          <w:rFonts w:hint="eastAsia"/>
        </w:rPr>
        <w:t>作用:①加强了中央集权；【加强了中央对地方的控制】②提高官员素质；【提高了官员的文化素质】③扩大了统治基础；④使出身社会下层的读书人通过相对公平的考试参与政权。 (任意三点6分)</w:t>
      </w:r>
    </w:p>
    <w:p>
      <w:pPr>
        <w:pStyle w:val="7"/>
        <w:spacing w:line="360" w:lineRule="auto"/>
        <w:rPr>
          <w:rFonts w:hint="eastAsia"/>
        </w:rPr>
      </w:pPr>
      <w:r>
        <w:rPr>
          <w:rFonts w:hint="eastAsia"/>
        </w:rPr>
        <w:t>28. (1)政策:说汉话。(2分)</w:t>
      </w:r>
    </w:p>
    <w:p>
      <w:pPr>
        <w:pStyle w:val="7"/>
        <w:spacing w:line="360" w:lineRule="auto"/>
        <w:rPr>
          <w:rFonts w:hint="eastAsia"/>
        </w:rPr>
      </w:pPr>
      <w:r>
        <w:rPr>
          <w:rFonts w:hint="eastAsia"/>
        </w:rPr>
        <w:t>影响:促进了北方民族大融合；【促进了北方民族交融】加速了北方民族封建化的进程；【推动少数民族政权的封建化】为国家统一奠定了基础,推动了历史的发展。【有利于国家统一】(任意两点4分)</w:t>
      </w:r>
    </w:p>
    <w:p>
      <w:pPr>
        <w:pStyle w:val="7"/>
        <w:spacing w:line="360" w:lineRule="auto"/>
        <w:rPr>
          <w:rFonts w:hint="eastAsia"/>
        </w:rPr>
      </w:pPr>
      <w:r>
        <w:rPr>
          <w:rFonts w:hint="eastAsia"/>
        </w:rPr>
        <w:t>(2)态度:妥善安置(欢迎、奖励、团结隆重接待)。(2分)</w:t>
      </w:r>
    </w:p>
    <w:sectPr>
      <w:pgSz w:w="11900" w:h="1682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noPunctuationKerning w:val="1"/>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17278E"/>
    <w:rsid w:val="0017278E"/>
    <w:rsid w:val="004151FC"/>
    <w:rsid w:val="00982CF3"/>
    <w:rsid w:val="00C02FC6"/>
    <w:rsid w:val="00C47ED9"/>
    <w:rsid w:val="00E174BA"/>
    <w:rsid w:val="00E267DC"/>
    <w:rsid w:val="00F90BAB"/>
    <w:rsid w:val="6FA6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link w:val="3"/>
    <w:semiHidden/>
    <w:uiPriority w:val="99"/>
    <w:rPr>
      <w:rFonts w:ascii="Times New Roman" w:hAnsi="Times New Roman" w:eastAsia="宋体" w:cs="Times New Roman"/>
      <w:kern w:val="0"/>
      <w:sz w:val="18"/>
      <w:szCs w:val="18"/>
    </w:rPr>
  </w:style>
  <w:style w:type="character" w:customStyle="1" w:styleId="9">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2023-11-09T13:15:46Z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