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35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11137900</wp:posOffset>
            </wp:positionV>
            <wp:extent cx="495300" cy="4953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t>第二章 化学物质及其变化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8"/>
          <w:szCs w:val="28"/>
          <w:u w:val="none"/>
          <w:lang w:val="en-US" w:eastAsia="zh-CN"/>
        </w:rPr>
        <w:t>第三节  氧化还原反应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/>
        </w:rPr>
      </w:pPr>
      <w:r>
        <w:rPr>
          <w:rFonts w:ascii="Times New Roman" w:hAnsi="Times New Roman" w:eastAsiaTheme="majorEastAsia" w:cs="Times New Roman" w:hint="default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课时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氧化剂和还原剂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学习目标】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通过典例分析、归纳小结，</w:t>
      </w:r>
      <w:r>
        <w:rPr>
          <w:rFonts w:ascii="Times New Roman" w:eastAsia="宋体" w:hAnsi="Times New Roman" w:cs="Times New Roman" w:hint="default"/>
          <w:sz w:val="21"/>
          <w:szCs w:val="21"/>
        </w:rPr>
        <w:t>从宏观和微观相结合的角度认识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和判断</w:t>
      </w:r>
      <w:r>
        <w:rPr>
          <w:rFonts w:ascii="Times New Roman" w:eastAsia="宋体" w:hAnsi="Times New Roman" w:cs="Times New Roman" w:hint="default"/>
          <w:sz w:val="21"/>
          <w:szCs w:val="21"/>
        </w:rPr>
        <w:t>氧化剂、还原剂，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熟悉</w:t>
      </w:r>
      <w:r>
        <w:rPr>
          <w:rFonts w:ascii="Times New Roman" w:eastAsia="宋体" w:hAnsi="Times New Roman" w:cs="Times New Roman" w:hint="default"/>
          <w:sz w:val="21"/>
          <w:szCs w:val="21"/>
        </w:rPr>
        <w:t>氧化还原反应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概念间的关系。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通过阅读归纳、练习应用，</w:t>
      </w:r>
      <w:r>
        <w:rPr>
          <w:rFonts w:ascii="Times New Roman" w:eastAsia="宋体" w:hAnsi="Times New Roman" w:cs="Times New Roman" w:hint="default"/>
          <w:sz w:val="21"/>
          <w:szCs w:val="21"/>
        </w:rPr>
        <w:t>依据氧化还原反应原理，预测物质的化学性质和变化，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知道常见的氧化剂和还原剂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3.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讨论交流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问题探究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，学会用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双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线桥法分析氧化还原反应电子转移的方向和数目，初步感受化学反应中的“电子守恒”思想。</w:t>
      </w:r>
      <w:r>
        <w:rPr>
          <w:rFonts w:ascii="Times New Roman" w:eastAsia="宋体" w:hAnsi="Times New Roman" w:cs="Times New Roman" w:hint="default"/>
          <w:sz w:val="21"/>
          <w:szCs w:val="21"/>
        </w:rPr>
        <w:t>理解物质的氧化性、还原性，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并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初步</w:t>
      </w:r>
      <w:r>
        <w:rPr>
          <w:rFonts w:ascii="Times New Roman" w:eastAsia="宋体" w:hAnsi="Times New Roman" w:cs="Times New Roman" w:hint="default"/>
          <w:sz w:val="21"/>
          <w:szCs w:val="21"/>
        </w:rPr>
        <w:t>建立判断物质氧化性、还原性强弱的思维模型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学习重点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能找出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eastAsia="zh-CN"/>
        </w:rPr>
        <w:t>氧化还原反应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中的氧化剂和还原剂及判断物质的氧化性和还原性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、电子转移的表示方法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学习难点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电子转移的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方向和数目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表示方法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及验证物质氧化性和还原性的实验设计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课前预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23" w:leftChars="0" w:rightChars="0" w:firstLineChars="249"/>
        <w:jc w:val="both"/>
        <w:textAlignment w:val="auto"/>
        <w:outlineLvl w:val="9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旧知回顾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u w:color="000000"/>
        </w:rPr>
        <w:t>：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氧化反应表现为被氧化的元素化合价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，其实质是该元素的原子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电子的过程；还原反应表现为被还原的元素化合价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，其实质是该元素的原子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color="000000"/>
          <w:lang w:val="en-US" w:eastAsia="zh-CN"/>
        </w:rPr>
        <w:t>2.从三个角度对氧化还原反应概念的比较：</w:t>
      </w:r>
    </w:p>
    <w:tbl>
      <w:tblPr>
        <w:tblStyle w:val="TableNormal"/>
        <w:tblW w:w="8525" w:type="dxa"/>
        <w:jc w:val="center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299"/>
        <w:gridCol w:w="2361"/>
        <w:gridCol w:w="3260"/>
      </w:tblGrid>
      <w:tr>
        <w:tblPrEx>
          <w:tblW w:w="8525" w:type="dxa"/>
          <w:jc w:val="center"/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狭义含义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特征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本质</w:t>
            </w: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氧化反应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还原反应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氧化还原反应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新知预习：</w:t>
      </w:r>
      <w:r>
        <w:rPr>
          <w:rFonts w:ascii="宋体" w:eastAsia="宋体" w:hAnsi="宋体" w:cs="宋体" w:hint="eastAsia"/>
          <w:b w:val="0"/>
          <w:bCs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氧化剂和还原剂的概念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氧化剂：反应中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电子的物质，元素化合价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，具有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性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得到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产物。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还原剂：反应中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电子的物质，元素化合价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，具有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性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得到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cs="Times New Roman" w:hint="eastAsia"/>
          <w:color w:val="FF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产物。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auto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请分别用单、双线桥法表示氧化还原反应2Na+Cl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1460" cy="146685"/>
            <wp:effectExtent l="0" t="0" r="7620" b="5715"/>
            <wp:docPr id="3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2NaCl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的电子转移方向和数目。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课中探究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情景导入：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铁是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人体内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合成血红蛋白的主要原料之一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人体如果缺铁就会出现缺铁性贫血，此时就需要吃一些含铁量较高的食物如黑木耳、紫菜，甚至补铁药物等来补充铁元素。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补铁同时服用维生素C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又称抗坏血酸）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可以保护药物中的二价铁不被氧化为三价铁，增加药物的吸收和利用，具有非常好的增效作用。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同时，在食品包装袋中通常放入一包铁粉，你知道它的作用是什么吗？其中就涉及到有关氧化还原反应的一些知识，下面我们就将从新的角度认识物质的性质。（见PPT图片）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>一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  <w:t>、氧化剂和还原剂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>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pt-BR"/>
        </w:rPr>
        <w:t>活动一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  <w:t>、认识氧化剂、还原剂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pt-BR"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  <w:t>阅读教材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P25页内容，观察图1-15，思考氧化剂和还原剂、还原产物和氧化产物的定义，并指出它们之间的关系。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①氧化剂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②还原剂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③氧化产物：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④还原产物：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⑤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氧化性：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⑥还原性：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sz w:val="21"/>
          <w:szCs w:val="21"/>
        </w:rPr>
        <w:t>分析下列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氧化还原</w:t>
      </w:r>
      <w:r>
        <w:rPr>
          <w:rFonts w:ascii="Times New Roman" w:eastAsia="宋体" w:hAnsi="Times New Roman" w:cs="Times New Roman" w:hint="default"/>
          <w:sz w:val="21"/>
          <w:szCs w:val="21"/>
        </w:rPr>
        <w:t>反应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t>按要求填空。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思考在判断氧化剂、还原剂、氧化产物、还原产物时由哪些特点和规律？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b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有关概念的判断如下：</w:t>
      </w:r>
    </w:p>
    <w:tbl>
      <w:tblPr>
        <w:tblStyle w:val="TableNormal"/>
        <w:tblW w:w="7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1047"/>
        <w:gridCol w:w="1169"/>
        <w:gridCol w:w="1297"/>
        <w:gridCol w:w="1343"/>
      </w:tblGrid>
      <w:tr>
        <w:tblPrEx>
          <w:tblW w:w="799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化学反应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氧化剂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还原剂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氧化产物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还原产物</w:t>
            </w: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Fe＋CuSO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==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＋Cu</w:t>
            </w:r>
            <w:r>
              <w:rPr>
                <w:rFonts w:ascii="Times New Roman" w:eastAsia="宋体" w:hAnsi="Times New Roman" w:cs="Times New Roman" w:hint="default"/>
                <w:color w:val="FFFFFF"/>
                <w:kern w:val="2"/>
                <w:sz w:val="21"/>
                <w:szCs w:val="21"/>
                <w:lang w:val="en-US" w:eastAsia="zh-CN" w:bidi="ar-SA"/>
              </w:rPr>
              <w:t>[来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2Na＋Cl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instrText>eq \o(</w:instrText>
            </w:r>
            <w:r>
              <w:rPr>
                <w:rFonts w:ascii="Times New Roman" w:eastAsia="宋体" w:hAnsi="Times New Roman" w:cs="Times New Roman" w:hint="default"/>
                <w:spacing w:val="-16"/>
                <w:sz w:val="21"/>
                <w:szCs w:val="21"/>
              </w:rPr>
              <w:instrText>====</w:instrTex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instrText>=,\s\up7(点燃))</w:instrTex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end"/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2NaCl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Cl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+2NaOH==NaCl+NaClO+H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O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2H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S＋SO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-16"/>
                <w:sz w:val="21"/>
                <w:szCs w:val="21"/>
              </w:rPr>
              <w:t>==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=3S↓＋2H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O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特点：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③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规律：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  <w:t>对应练习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．下列说法正确的是(　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　)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A．在氧化还原反应中，氧化剂经化学变化变成还原剂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B．在氧化还原反应中，氧化剂被氧化，还原剂被还原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C．在化学反应中，能把其他物质氧化的物质是氧化剂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D．在氧化还原反应中，还原剂生成的氧化产物一定只具有氧化性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．在下列反应中，水仅作还原剂的是(　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　)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A．Na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=2NaOH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B．2F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＋2H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=4HF＋O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C．Cl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=HCl＋HClO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D．2K＋2H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=2KOH＋H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eastAsia="zh-CN"/>
        </w:rPr>
        <w:t>活动二、常见氧化剂和还原剂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讨论交流：元素的化合价与得失电子、氧化性、还原性有什么关系？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元素由游离态转变为化合态是否一定被氧化？非金属单质在氧化还原反应中作反应物时一定是氧化剂吗？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任务三、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根据氧化性和还原性的定义，结合所学知识，列出你所知道的常见氧化剂和还原剂。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①常见的氧化剂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②常见的还原剂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③注意</w:t>
      </w:r>
      <w:r>
        <w:rPr>
          <w:rFonts w:cs="Times New Roman" w:hint="eastAsia"/>
          <w:sz w:val="21"/>
          <w:szCs w:val="21"/>
          <w:lang w:val="en-US" w:eastAsia="zh-CN"/>
        </w:rPr>
        <w:t>事项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下列物质中的氮元素只能体现氧化性的是（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A．NH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B．NO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C．NO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D．HNO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rPr>
          <w:rFonts w:ascii="Times New Roman" w:eastAsia="宋体" w:hAnsi="Times New Roman" w:cs="Times New Roman" w:hint="default"/>
          <w:b/>
          <w:color w:val="365F91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．亚硫酸钠（Na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）在反应中既可作氧化剂，又可作还原剂。当它作氧化剂时，理论上可能被还原成的是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②S  ③Na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  ④Na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⑤H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⑥Na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A．①④            B．①②③            C．①⑤⑥            D．②③⑥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活动三、预测并实验探究物质的氧化性或还原性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讨论交流：结合离子的检验方法，思考如何预测并设计实验验证物质的氧化性和还原性？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应用探究：已知H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（无色，具有氧化性，能氧化Fe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），FeCl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溶液显浅绿色，FeCl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溶液显黄色，FeCl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溶液遇KSCN溶液显血宏色。请利用提供的试剂，设计合理、有效的实验方案，完成以下探究实验。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试剂：铁粉、稀硫酸、FeCl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溶液、FeCl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溶液、氯水、KSCN溶液、维生素C（具有还原性）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实验1：预测Fe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具有还原性并探究，填写下表内容。</w:t>
      </w:r>
    </w:p>
    <w:tbl>
      <w:tblPr>
        <w:tblStyle w:val="TableGrid"/>
        <w:tblW w:w="0" w:type="auto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807"/>
        <w:gridCol w:w="3936"/>
        <w:gridCol w:w="1368"/>
      </w:tblGrid>
      <w:tr>
        <w:tblPrEx>
          <w:tblW w:w="0" w:type="auto"/>
          <w:tblInd w:w="69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实验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选择试剂</w:t>
            </w:r>
          </w:p>
        </w:tc>
        <w:tc>
          <w:tcPr>
            <w:tcW w:w="3936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1368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W w:w="0" w:type="auto"/>
          <w:tblInd w:w="69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/>
        </w:trPr>
        <w:tc>
          <w:tcPr>
            <w:tcW w:w="130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预测Fe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2+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的还原性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936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8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实验2：预测Fe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具有氧化性并探究，填写下表内容。</w:t>
      </w:r>
    </w:p>
    <w:tbl>
      <w:tblPr>
        <w:tblStyle w:val="TableGrid"/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807"/>
        <w:gridCol w:w="3947"/>
        <w:gridCol w:w="1357"/>
      </w:tblGrid>
      <w:tr>
        <w:tblPrEx>
          <w:tblW w:w="0" w:type="auto"/>
          <w:tblInd w:w="79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实验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选择试剂</w:t>
            </w:r>
          </w:p>
        </w:tc>
        <w:tc>
          <w:tcPr>
            <w:tcW w:w="394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135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W w:w="0" w:type="auto"/>
          <w:tblInd w:w="7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预测Fe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3+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的氧化性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394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5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sz w:val="21"/>
          <w:szCs w:val="21"/>
        </w:rPr>
        <w:t>根据下列实验操作和现象所得到的结论正确的是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14"/>
        <w:gridCol w:w="4884"/>
        <w:gridCol w:w="30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1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实验操作和现象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实验结论</w: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52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向盛有某盐溶液的试管中滴入NaOH溶液后，试管口处湿润的红色石蕊试纸未变蓝色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该盐中不含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NH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eq \o\al(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superscript"/>
              </w:rPr>
              <w:instrText>＋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,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subscript"/>
              </w:rPr>
              <w:instrText>4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)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end"/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15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向某溶液中先滴加稀硝酸，再滴加氯化钡溶液，有白色沉淀生成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溶液中一定含有</w: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t>SO</w: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eq \o\al(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  <w:vertAlign w:val="superscript"/>
              </w:rPr>
              <w:instrText>2－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,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  <w:vertAlign w:val="subscript"/>
              </w:rPr>
              <w:instrText>4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)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end"/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将NaCl粉末加入适量酒精中，充分振荡形成无色透明分散系，用激光笔照射，出现一条光亮通路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形成的分散系是胶体</w: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向NaBr溶液中滴入少量新制氯水和四氯化碳，振荡、静置，溶液下层呈紫红色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Br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perscript"/>
                <w:lang w:val="en-US" w:eastAsia="zh-CN" w:bidi="ar-SA"/>
              </w:rPr>
              <w:t>-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的还原性强于Cl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perscript"/>
                <w:lang w:val="en-US" w:eastAsia="zh-CN" w:bidi="ar-SA"/>
              </w:rPr>
              <w:t>-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2.碘缺乏病是机体因缺碘导致的疾病，即地方性甲状腺肿大和地方性克汀病，主要病因是环境缺碘，人体摄取碘不足所致。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我国政府对碘缺乏病相当重视，为了消除碘缺乏病，规定在食盐中必须加入适量的碘酸钾。检验食盐中是否加碘，可用如下反应：KIO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＋5KI＋3H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===3K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＋3I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＋3H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(1)上述反应中，氧化剂、还原剂、氧化产物、还原产物分别是什么物质？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(2)上述反应中，氧化产物与还原产物的质量比是多少？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(3)请分别用双线桥法和单线桥法标出该反应电子转移的方向和数目。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二、电子转移的表示方法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活动一、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用双线桥法分析氧化还原反应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观察教材P23、24页钠与氯气、钠与氢气反应时，电子转移分析图示，结合下图思考其特点和书写步骤是什么？并回答什么是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双线桥法？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center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098800" cy="790575"/>
            <wp:effectExtent l="0" t="0" r="10160" b="1905"/>
            <wp:docPr id="119483506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83506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  <w:t>任务二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  <w:t>、在用双线桥法表示电子转移情况时，箭头的指向能表示电子转移的方向吗？两个线桥上表示的电子总数有何关系？并结合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反应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8NH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 xml:space="preserve"> + 6NO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 xml:space="preserve"> = 7N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 xml:space="preserve">2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+ 12H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O，回答：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氧化剂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还原剂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氧化产物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还原产物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val="en-US" w:eastAsia="zh-CN"/>
        </w:rPr>
        <w:t>分别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val="en-US" w:eastAsia="zh-CN"/>
        </w:rPr>
        <w:t>什么物质？并用双线桥法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标出电子转移的情况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  <w:t>【对应训练】1.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下列标明电子转移的方向和数目的化学方程式中正确的是(　　)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12695" cy="1461135"/>
            <wp:effectExtent l="0" t="0" r="1905" b="190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141980" cy="1595755"/>
            <wp:effectExtent l="0" t="0" r="12700" b="4445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198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2．硫单质在反应3S＋6KOH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sz w:val="21"/>
          <w:szCs w:val="21"/>
        </w:rPr>
        <w:t>=2K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S＋K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＋3H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O中的变化是(　　)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A．被氧化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B．被还原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C．既被氧化又被还原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D．既未被氧化又未被还原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  <w:t>活动二、用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/>
        </w:rPr>
        <w:t>单线桥法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 w:eastAsia="zh-CN"/>
        </w:rPr>
        <w:t>分析氧化还原反应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阅读教材P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25两个反应表达式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分析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两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式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特点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思考如何用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单线桥法的表示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电子转移的方向和数目？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在用单线桥法表示电子转移情况时，箭头指向的含义是什么？结合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反应2KMnO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＋</w:t>
      </w:r>
      <w:r>
        <w:rPr>
          <w:rFonts w:ascii="Times New Roman" w:eastAsia="宋体" w:hAnsi="Times New Roman" w:cs="Times New Roman" w:hint="default"/>
          <w:sz w:val="21"/>
          <w:szCs w:val="21"/>
        </w:rPr>
        <w:t>16HCl(浓)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sz w:val="21"/>
          <w:szCs w:val="21"/>
        </w:rPr>
        <w:t>=2KCl＋2MnCl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＋5Cl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↑＋8H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进行分析，指出被还原和被氧化的元素分别是什么？并</w:t>
      </w:r>
      <w:r>
        <w:rPr>
          <w:rFonts w:ascii="Times New Roman" w:eastAsia="宋体" w:hAnsi="Times New Roman" w:cs="Times New Roman" w:hint="default"/>
          <w:sz w:val="21"/>
          <w:szCs w:val="21"/>
        </w:rPr>
        <w:t>用单线桥法表示该反应中电子转移情况。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下列化学反应中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用单线桥</w:t>
      </w:r>
      <w:r>
        <w:rPr>
          <w:rFonts w:ascii="Times New Roman" w:eastAsia="宋体" w:hAnsi="Times New Roman" w:cs="Times New Roman" w:hint="default"/>
          <w:sz w:val="21"/>
          <w:szCs w:val="21"/>
        </w:rPr>
        <w:t>表示电子转移的方法正确的是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631315" cy="425450"/>
            <wp:effectExtent l="0" t="0" r="14605" b="1270"/>
            <wp:docPr id="21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B.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390140" cy="494665"/>
            <wp:effectExtent l="0" t="0" r="2540" b="8255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844040" cy="397510"/>
            <wp:effectExtent l="0" t="0" r="0" b="13970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412490" cy="513715"/>
            <wp:effectExtent l="0" t="0" r="1270" b="4445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已知铜在常温下能被浓硝酸溶解，其反应的化学方程式为Cu+4HNO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(浓)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==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Cu(NO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+2NO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↑+2H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O。用单线桥法表示电子得失的方向和数目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若3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Cu参加反应，则该过程转移的电子是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课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后巩固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教材作业：P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27页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练习2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3、7、10、12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2.（易）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下列关于氧化还原反应的叙述，正确的是 (  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)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A．失去电子的反应是还原反应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B．作氧化剂的物质不能是还原剂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C．发生氧化反应的物质是氧化剂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D．失去电子的物质是还原剂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下列反应中，SO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表现氧化性的是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A．2SO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drawing>
          <wp:inline distT="0" distB="0" distL="114300" distR="114300">
            <wp:extent cx="274955" cy="93345"/>
            <wp:effectExtent l="0" t="0" r="14605" b="1333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9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2SO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B．SO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O=H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C．2H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S+SO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=3S↓+2H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D．SO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O+Cl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=H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+2HCl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sz w:val="21"/>
          <w:szCs w:val="21"/>
        </w:rPr>
        <w:t>对于反应Cl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O=HCl+HClO的叙述正确的是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A．反应1个Cl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，转移2个电子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>B．水做还原剂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C．氯气既是氧化剂又是还原剂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>D．反应产物都是强酸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吸进人体内的氧有2%转化为氧化性极强的活性氧，活性氧能加速人体衰老，被称为“生命杀手”，中国科学家尝试用Na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SeO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清除人体内的活性氧，则Na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SeO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的作用是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A．还原剂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B．氧化剂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C．既是氧化剂又是还原剂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D．以上均不是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下列表示氧化还原反应中电子转移的方向和数目正确的是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8pt;height:46pt" o:ole="" coordsize="21600,21600" o:preferrelative="t" filled="f" stroked="f">
            <v:stroke joinstyle="miter"/>
            <v:imagedata r:id="rId15" o:title="" croptop="7202f"/>
            <o:lock v:ext="edit" aspectratio="t"/>
            <w10:anchorlock/>
          </v:shape>
          <o:OLEObject Type="Embed" ProgID="ACD.ChemSketch.20" ShapeID="_x0000_i1025" DrawAspect="Content" ObjectID="_1468075725" r:id="rId16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 id="_x0000_i1026" type="#_x0000_t75" style="width:151.3pt;height:56.95pt" o:ole="" coordsize="21600,21600" o:preferrelative="t" filled="f" stroked="f">
            <v:stroke joinstyle="miter"/>
            <v:imagedata r:id="rId17" o:title="" croptop="5450f" cropbottom="5450f"/>
            <o:lock v:ext="edit" aspectratio="t"/>
            <w10:anchorlock/>
          </v:shape>
          <o:OLEObject Type="Embed" ProgID="ACD.ChemSketch.20" ShapeID="_x0000_i1026" DrawAspect="Content" ObjectID="_1468075726" r:id="rId18"/>
        </w:objec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 id="_x0000_i1027" type="#_x0000_t75" style="width:146.15pt;height:69.85pt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ACD.ChemSketch.20" ShapeID="_x0000_i1027" DrawAspect="Content" ObjectID="_1468075727" r:id="rId20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8" type="#_x0000_t75" style="width:198.95pt;height:60.4pt" o:ole="" coordsize="21600,21600" o:preferrelative="t" filled="f" stroked="f">
            <v:stroke joinstyle="miter"/>
            <v:imagedata r:id="rId21" o:title="" croptop="5177f" cropbottom="5177f"/>
            <o:lock v:ext="edit" aspectratio="t"/>
            <w10:anchorlock/>
          </v:shape>
          <o:OLEObject Type="Embed" ProgID="ACD.ChemSketch.20" ShapeID="_x0000_i1028" DrawAspect="Content" ObjectID="_1468075728" r:id="rId22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难）</w:t>
      </w:r>
      <w:r>
        <w:rPr>
          <w:rFonts w:ascii="Times New Roman" w:eastAsia="宋体" w:hAnsi="Times New Roman" w:cs="Times New Roman" w:hint="default"/>
          <w:sz w:val="21"/>
          <w:szCs w:val="21"/>
        </w:rPr>
        <w:t>硫化氢的转化是资源利用和环境保护的重要研究课题。将H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S和空气的混合气体通入FeCl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和CuCl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的混合溶液中回收S，其转化如图所示(CuS不溶于水)。下列说法中，不正确的是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drawing>
          <wp:inline distT="0" distB="0" distL="114300" distR="114300">
            <wp:extent cx="1524635" cy="1358265"/>
            <wp:effectExtent l="0" t="0" r="14605" b="13335"/>
            <wp:docPr id="100009" name="图片 100009" descr="@@@58f0b31d-8d78-44e5-bf29-72338abb4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58f0b31d-8d78-44e5-bf29-72338abb40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A．过程①中，生成CuS的反应为H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S＋Cu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2＋</w:t>
      </w:r>
      <w:r>
        <w:rPr>
          <w:rFonts w:ascii="Times New Roman" w:eastAsia="宋体" w:hAnsi="Times New Roman" w:cs="Times New Roman" w:hint="default"/>
          <w:sz w:val="21"/>
          <w:szCs w:val="21"/>
        </w:rPr>
        <w:t>=CuS↓＋2H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B．过程②中，Fe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3＋</w:t>
      </w:r>
      <w:r>
        <w:rPr>
          <w:rFonts w:ascii="Times New Roman" w:eastAsia="宋体" w:hAnsi="Times New Roman" w:cs="Times New Roman" w:hint="default"/>
          <w:sz w:val="21"/>
          <w:szCs w:val="21"/>
        </w:rPr>
        <w:t>作氧化剂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C．转化图中化合价不变的元素只有氢和氯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D．回收S的总反应为2H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O＋2S↓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sz w:val="21"/>
          <w:szCs w:val="21"/>
        </w:rPr>
        <w:t>饮用水中的NO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sz w:val="21"/>
          <w:szCs w:val="21"/>
        </w:rPr>
        <w:t>会对人类健康产生危害，为了降低饮用水中NO</w:t>
      </w:r>
      <w:r>
        <w:rPr>
          <w:rFonts w:ascii="Times New Roman" w:eastAsia="宋体" w:hAnsi="Times New Roman" w:cs="Times New Roman" w:hint="default"/>
          <w:sz w:val="21"/>
          <w:szCs w:val="21"/>
          <w:eastAsianLayout w:id="10" w:vert="1" w:vertCompress="0" w:combine="0"/>
        </w:rPr>
        <w:t>- 3</w:t>
      </w:r>
      <w:r>
        <w:rPr>
          <w:rFonts w:ascii="Times New Roman" w:eastAsia="宋体" w:hAnsi="Times New Roman" w:cs="Times New Roman" w:hint="default"/>
          <w:sz w:val="21"/>
          <w:szCs w:val="21"/>
        </w:rPr>
        <w:t>的浓度，某饮用水研究人员提出，在碱性条件下用铝粉将NO</w:t>
      </w:r>
      <w:r>
        <w:rPr>
          <w:rFonts w:ascii="Times New Roman" w:eastAsia="宋体" w:hAnsi="Times New Roman" w:cs="Times New Roman" w:hint="default"/>
          <w:sz w:val="21"/>
          <w:szCs w:val="21"/>
          <w:eastAsianLayout w:id="11" w:vert="1" w:vertCompress="0" w:combine="0"/>
        </w:rPr>
        <w:t>- 3</w:t>
      </w:r>
      <w:r>
        <w:rPr>
          <w:rFonts w:ascii="Times New Roman" w:eastAsia="宋体" w:hAnsi="Times New Roman" w:cs="Times New Roman" w:hint="default"/>
          <w:sz w:val="21"/>
          <w:szCs w:val="21"/>
        </w:rPr>
        <w:t>还原为N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，其化学方程式为10Al+6NaNO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+4NaOH=10NaAlO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+3N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↑+2H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O。请回答下列问题：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（1）上述反应中，_______(填元素名称，下同)元素的化合价升高，则该元素的原子_______(填“得到”或“失去”)电子；_______元素的化合价降低，则该元素的原子_______(填“被氧化”或“被还原”)。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（2）用单线桥法表示该反应中电子转移的方向和数目：______</w:t>
      </w:r>
      <w:r>
        <w:rPr>
          <w:rFonts w:cs="Times New Roman" w:hint="eastAsia"/>
          <w:sz w:val="21"/>
          <w:szCs w:val="21"/>
          <w:lang w:val="en-US" w:eastAsia="zh-CN"/>
        </w:rPr>
        <w:t>_______________________________</w:t>
      </w:r>
      <w:r>
        <w:rPr>
          <w:rFonts w:ascii="Times New Roman" w:eastAsia="宋体" w:hAnsi="Times New Roman" w:cs="Times New Roman" w:hint="default"/>
          <w:sz w:val="21"/>
          <w:szCs w:val="21"/>
        </w:rPr>
        <w:t>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（3）氢氧化铁胶体也可作为净水剂，氢氧化铁胶体的实验室制法是向沸水中滴加几滴饱和氯化铁溶液，继续加热至液体呈现红褐色，停止加热；书写该反应的化学方程式：_______</w:t>
      </w:r>
      <w:r>
        <w:rPr>
          <w:rFonts w:cs="Times New Roman" w:hint="eastAsia"/>
          <w:sz w:val="21"/>
          <w:szCs w:val="21"/>
          <w:lang w:val="en-US" w:eastAsia="zh-CN"/>
        </w:rPr>
        <w:t>_________________________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sectPr>
      <w:pgSz w:w="11906" w:h="16838"/>
      <w:pgMar w:top="1440" w:right="1080" w:bottom="1440" w:left="108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B2234F6"/>
    <w:multiLevelType w:val="singleLevel"/>
    <w:tmpl w:val="EB2234F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4A4C94"/>
    <w:multiLevelType w:val="multilevel"/>
    <w:tmpl w:val="214A4C94"/>
    <w:lvl w:ilvl="0">
      <w:start w:val="1"/>
      <w:numFmt w:val="decimal"/>
      <w:pStyle w:val="a0"/>
      <w:lvlText w:val="%1、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150"/>
        </w:tabs>
        <w:ind w:left="1150" w:hanging="420"/>
      </w:pPr>
    </w:lvl>
    <w:lvl w:ilvl="2">
      <w:start w:val="1"/>
      <w:numFmt w:val="lowerRoman"/>
      <w:lvlText w:val="%3."/>
      <w:lvlJc w:val="right"/>
      <w:pPr>
        <w:tabs>
          <w:tab w:val="left" w:pos="1570"/>
        </w:tabs>
        <w:ind w:left="1570" w:hanging="420"/>
      </w:pPr>
    </w:lvl>
    <w:lvl w:ilvl="3">
      <w:start w:val="1"/>
      <w:numFmt w:val="decimal"/>
      <w:lvlText w:val="%4."/>
      <w:lvlJc w:val="left"/>
      <w:pPr>
        <w:tabs>
          <w:tab w:val="left" w:pos="1990"/>
        </w:tabs>
        <w:ind w:left="1990" w:hanging="420"/>
      </w:pPr>
    </w:lvl>
    <w:lvl w:ilvl="4">
      <w:start w:val="1"/>
      <w:numFmt w:val="lowerLetter"/>
      <w:lvlText w:val="%5)"/>
      <w:lvlJc w:val="left"/>
      <w:pPr>
        <w:tabs>
          <w:tab w:val="left" w:pos="2410"/>
        </w:tabs>
        <w:ind w:left="2410" w:hanging="420"/>
      </w:pPr>
    </w:lvl>
    <w:lvl w:ilvl="5">
      <w:start w:val="1"/>
      <w:numFmt w:val="lowerRoman"/>
      <w:lvlText w:val="%6."/>
      <w:lvlJc w:val="right"/>
      <w:pPr>
        <w:tabs>
          <w:tab w:val="left" w:pos="2830"/>
        </w:tabs>
        <w:ind w:left="2830" w:hanging="420"/>
      </w:pPr>
    </w:lvl>
    <w:lvl w:ilvl="6">
      <w:start w:val="1"/>
      <w:numFmt w:val="decimal"/>
      <w:lvlText w:val="%7."/>
      <w:lvlJc w:val="left"/>
      <w:pPr>
        <w:tabs>
          <w:tab w:val="left" w:pos="3250"/>
        </w:tabs>
        <w:ind w:left="3250" w:hanging="420"/>
      </w:pPr>
    </w:lvl>
    <w:lvl w:ilvl="7">
      <w:start w:val="1"/>
      <w:numFmt w:val="lowerLetter"/>
      <w:lvlText w:val="%8)"/>
      <w:lvlJc w:val="left"/>
      <w:pPr>
        <w:tabs>
          <w:tab w:val="left" w:pos="3670"/>
        </w:tabs>
        <w:ind w:left="3670" w:hanging="420"/>
      </w:pPr>
    </w:lvl>
    <w:lvl w:ilvl="8">
      <w:start w:val="1"/>
      <w:numFmt w:val="lowerRoman"/>
      <w:lvlText w:val="%9."/>
      <w:lvlJc w:val="right"/>
      <w:pPr>
        <w:tabs>
          <w:tab w:val="left" w:pos="4090"/>
        </w:tabs>
        <w:ind w:left="40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C8"/>
    <w:rsid w:val="000269C0"/>
    <w:rsid w:val="00031DDD"/>
    <w:rsid w:val="0003440D"/>
    <w:rsid w:val="000426CA"/>
    <w:rsid w:val="00071D69"/>
    <w:rsid w:val="00090D6C"/>
    <w:rsid w:val="000A4CDF"/>
    <w:rsid w:val="000A7C1C"/>
    <w:rsid w:val="000D1329"/>
    <w:rsid w:val="000D44B7"/>
    <w:rsid w:val="000E4A79"/>
    <w:rsid w:val="000F0B61"/>
    <w:rsid w:val="000F77C8"/>
    <w:rsid w:val="001052C5"/>
    <w:rsid w:val="00110BF7"/>
    <w:rsid w:val="001453C5"/>
    <w:rsid w:val="00150965"/>
    <w:rsid w:val="0015573A"/>
    <w:rsid w:val="00161BFD"/>
    <w:rsid w:val="001A0470"/>
    <w:rsid w:val="001B1DEB"/>
    <w:rsid w:val="001B3361"/>
    <w:rsid w:val="001B5551"/>
    <w:rsid w:val="001C45BC"/>
    <w:rsid w:val="001C4DE8"/>
    <w:rsid w:val="001E2BF0"/>
    <w:rsid w:val="001F5444"/>
    <w:rsid w:val="002177FC"/>
    <w:rsid w:val="0022486A"/>
    <w:rsid w:val="002417D0"/>
    <w:rsid w:val="00257097"/>
    <w:rsid w:val="00261C36"/>
    <w:rsid w:val="00287927"/>
    <w:rsid w:val="002908F9"/>
    <w:rsid w:val="002C73D9"/>
    <w:rsid w:val="002E15F8"/>
    <w:rsid w:val="002F2B9A"/>
    <w:rsid w:val="00303E99"/>
    <w:rsid w:val="00311B1A"/>
    <w:rsid w:val="0032257A"/>
    <w:rsid w:val="00325070"/>
    <w:rsid w:val="00326EEB"/>
    <w:rsid w:val="0034777B"/>
    <w:rsid w:val="00360E4C"/>
    <w:rsid w:val="0036706A"/>
    <w:rsid w:val="00383EA1"/>
    <w:rsid w:val="003B6FFA"/>
    <w:rsid w:val="003C33C7"/>
    <w:rsid w:val="003C6752"/>
    <w:rsid w:val="003D6D29"/>
    <w:rsid w:val="003F4674"/>
    <w:rsid w:val="004151FC"/>
    <w:rsid w:val="0048074B"/>
    <w:rsid w:val="00483EDE"/>
    <w:rsid w:val="00496239"/>
    <w:rsid w:val="004B6185"/>
    <w:rsid w:val="004C404E"/>
    <w:rsid w:val="004C6848"/>
    <w:rsid w:val="004D24A9"/>
    <w:rsid w:val="004D668E"/>
    <w:rsid w:val="004E0271"/>
    <w:rsid w:val="004E1129"/>
    <w:rsid w:val="005144D3"/>
    <w:rsid w:val="00525DE8"/>
    <w:rsid w:val="00547AC3"/>
    <w:rsid w:val="0056769D"/>
    <w:rsid w:val="005750FA"/>
    <w:rsid w:val="005A6636"/>
    <w:rsid w:val="005B7F47"/>
    <w:rsid w:val="005C7541"/>
    <w:rsid w:val="005E3C67"/>
    <w:rsid w:val="005E46E5"/>
    <w:rsid w:val="005E6B09"/>
    <w:rsid w:val="00616DC3"/>
    <w:rsid w:val="00635348"/>
    <w:rsid w:val="00652C4A"/>
    <w:rsid w:val="006749ED"/>
    <w:rsid w:val="00683491"/>
    <w:rsid w:val="006855A9"/>
    <w:rsid w:val="006A0EA4"/>
    <w:rsid w:val="006D2CD7"/>
    <w:rsid w:val="006F5602"/>
    <w:rsid w:val="00711967"/>
    <w:rsid w:val="0072118D"/>
    <w:rsid w:val="00743EA3"/>
    <w:rsid w:val="00757548"/>
    <w:rsid w:val="007720A0"/>
    <w:rsid w:val="0077663D"/>
    <w:rsid w:val="0077765A"/>
    <w:rsid w:val="007C4119"/>
    <w:rsid w:val="007D64E8"/>
    <w:rsid w:val="00810A04"/>
    <w:rsid w:val="00814522"/>
    <w:rsid w:val="008167A0"/>
    <w:rsid w:val="008256D1"/>
    <w:rsid w:val="00831EE7"/>
    <w:rsid w:val="00863765"/>
    <w:rsid w:val="008A1126"/>
    <w:rsid w:val="008C42D6"/>
    <w:rsid w:val="008C7609"/>
    <w:rsid w:val="0091091F"/>
    <w:rsid w:val="0093632A"/>
    <w:rsid w:val="00951F46"/>
    <w:rsid w:val="009A3CB7"/>
    <w:rsid w:val="009A4467"/>
    <w:rsid w:val="009F0DFD"/>
    <w:rsid w:val="009F406E"/>
    <w:rsid w:val="009F6D65"/>
    <w:rsid w:val="00A1719F"/>
    <w:rsid w:val="00A36DAB"/>
    <w:rsid w:val="00A76846"/>
    <w:rsid w:val="00B10410"/>
    <w:rsid w:val="00B33E7B"/>
    <w:rsid w:val="00B43D89"/>
    <w:rsid w:val="00B45EB2"/>
    <w:rsid w:val="00B72F66"/>
    <w:rsid w:val="00BA7557"/>
    <w:rsid w:val="00BB4AB8"/>
    <w:rsid w:val="00BB4EF9"/>
    <w:rsid w:val="00BC077E"/>
    <w:rsid w:val="00BC409F"/>
    <w:rsid w:val="00BE6B61"/>
    <w:rsid w:val="00BF51F5"/>
    <w:rsid w:val="00C02FC6"/>
    <w:rsid w:val="00C07C12"/>
    <w:rsid w:val="00C2056A"/>
    <w:rsid w:val="00C46A41"/>
    <w:rsid w:val="00C90B52"/>
    <w:rsid w:val="00C922E2"/>
    <w:rsid w:val="00CA739E"/>
    <w:rsid w:val="00CA794C"/>
    <w:rsid w:val="00CB5CB8"/>
    <w:rsid w:val="00CD52F4"/>
    <w:rsid w:val="00CD761F"/>
    <w:rsid w:val="00D049E4"/>
    <w:rsid w:val="00D11E92"/>
    <w:rsid w:val="00D248B0"/>
    <w:rsid w:val="00D257DE"/>
    <w:rsid w:val="00D368D2"/>
    <w:rsid w:val="00D72623"/>
    <w:rsid w:val="00D83CBB"/>
    <w:rsid w:val="00DA173F"/>
    <w:rsid w:val="00DB0BC0"/>
    <w:rsid w:val="00DF4447"/>
    <w:rsid w:val="00E101BA"/>
    <w:rsid w:val="00E347DB"/>
    <w:rsid w:val="00E52E00"/>
    <w:rsid w:val="00E61145"/>
    <w:rsid w:val="00E6284A"/>
    <w:rsid w:val="00E66A00"/>
    <w:rsid w:val="00E73AB3"/>
    <w:rsid w:val="00E76639"/>
    <w:rsid w:val="00E91DE2"/>
    <w:rsid w:val="00E932D2"/>
    <w:rsid w:val="00EB3C04"/>
    <w:rsid w:val="00EB71C7"/>
    <w:rsid w:val="00EC5BB6"/>
    <w:rsid w:val="00ED45AB"/>
    <w:rsid w:val="00EE5D5E"/>
    <w:rsid w:val="00F24457"/>
    <w:rsid w:val="00F452B9"/>
    <w:rsid w:val="00F572FE"/>
    <w:rsid w:val="00F801C3"/>
    <w:rsid w:val="00FA0E32"/>
    <w:rsid w:val="00FB26FF"/>
    <w:rsid w:val="00FC1E68"/>
    <w:rsid w:val="00FF5F1C"/>
    <w:rsid w:val="00FF7872"/>
    <w:rsid w:val="010A2CBD"/>
    <w:rsid w:val="012C53D3"/>
    <w:rsid w:val="013C06BC"/>
    <w:rsid w:val="017F53A9"/>
    <w:rsid w:val="019456D3"/>
    <w:rsid w:val="01AB02BF"/>
    <w:rsid w:val="01C81F7D"/>
    <w:rsid w:val="01C95161"/>
    <w:rsid w:val="01CC2C4F"/>
    <w:rsid w:val="01E2729B"/>
    <w:rsid w:val="01F72BB4"/>
    <w:rsid w:val="020C12F1"/>
    <w:rsid w:val="02277D11"/>
    <w:rsid w:val="022E4070"/>
    <w:rsid w:val="02394BEA"/>
    <w:rsid w:val="024C0DD3"/>
    <w:rsid w:val="02577065"/>
    <w:rsid w:val="025F036D"/>
    <w:rsid w:val="026471A3"/>
    <w:rsid w:val="028B7895"/>
    <w:rsid w:val="02982879"/>
    <w:rsid w:val="02C54390"/>
    <w:rsid w:val="02FC2C3E"/>
    <w:rsid w:val="033B6E7D"/>
    <w:rsid w:val="0367194D"/>
    <w:rsid w:val="037151E1"/>
    <w:rsid w:val="037F12CF"/>
    <w:rsid w:val="03AA7517"/>
    <w:rsid w:val="03C55CDA"/>
    <w:rsid w:val="04047619"/>
    <w:rsid w:val="04186B93"/>
    <w:rsid w:val="04221DEB"/>
    <w:rsid w:val="043C4758"/>
    <w:rsid w:val="04576BB0"/>
    <w:rsid w:val="04713457"/>
    <w:rsid w:val="04846602"/>
    <w:rsid w:val="048E56D2"/>
    <w:rsid w:val="04A5362F"/>
    <w:rsid w:val="04B213C1"/>
    <w:rsid w:val="04C96CE6"/>
    <w:rsid w:val="04DC0DD7"/>
    <w:rsid w:val="04FA2D68"/>
    <w:rsid w:val="051F4490"/>
    <w:rsid w:val="0530673D"/>
    <w:rsid w:val="053C0C8A"/>
    <w:rsid w:val="054E3694"/>
    <w:rsid w:val="05883C21"/>
    <w:rsid w:val="05C21114"/>
    <w:rsid w:val="05C375FE"/>
    <w:rsid w:val="05D2339D"/>
    <w:rsid w:val="05FB0B46"/>
    <w:rsid w:val="06190FCC"/>
    <w:rsid w:val="06287461"/>
    <w:rsid w:val="06373485"/>
    <w:rsid w:val="065264CA"/>
    <w:rsid w:val="068656A4"/>
    <w:rsid w:val="068D43A1"/>
    <w:rsid w:val="06954A45"/>
    <w:rsid w:val="069F30C7"/>
    <w:rsid w:val="06B211D3"/>
    <w:rsid w:val="06CC4290"/>
    <w:rsid w:val="06D11E16"/>
    <w:rsid w:val="06D51397"/>
    <w:rsid w:val="06E35941"/>
    <w:rsid w:val="0717419F"/>
    <w:rsid w:val="07890DE8"/>
    <w:rsid w:val="0793202E"/>
    <w:rsid w:val="07B0310A"/>
    <w:rsid w:val="07C25ACA"/>
    <w:rsid w:val="07C67618"/>
    <w:rsid w:val="07CC4FF2"/>
    <w:rsid w:val="07D22449"/>
    <w:rsid w:val="07D478A0"/>
    <w:rsid w:val="081F5E64"/>
    <w:rsid w:val="08221AE3"/>
    <w:rsid w:val="086125E9"/>
    <w:rsid w:val="087B1927"/>
    <w:rsid w:val="087B3CF2"/>
    <w:rsid w:val="087D5842"/>
    <w:rsid w:val="08871525"/>
    <w:rsid w:val="088A139F"/>
    <w:rsid w:val="08983704"/>
    <w:rsid w:val="08995F08"/>
    <w:rsid w:val="08A4460C"/>
    <w:rsid w:val="08A65BBE"/>
    <w:rsid w:val="08B17F8C"/>
    <w:rsid w:val="08F85F5A"/>
    <w:rsid w:val="093D7AE8"/>
    <w:rsid w:val="096D753A"/>
    <w:rsid w:val="097E15A1"/>
    <w:rsid w:val="098342B8"/>
    <w:rsid w:val="0999523A"/>
    <w:rsid w:val="099D0361"/>
    <w:rsid w:val="09A46572"/>
    <w:rsid w:val="09B24F76"/>
    <w:rsid w:val="09DF68E3"/>
    <w:rsid w:val="0A084F20"/>
    <w:rsid w:val="0A1C3DD7"/>
    <w:rsid w:val="0A2A590B"/>
    <w:rsid w:val="0A374116"/>
    <w:rsid w:val="0A3E751B"/>
    <w:rsid w:val="0A51342A"/>
    <w:rsid w:val="0A54477F"/>
    <w:rsid w:val="0A6D371E"/>
    <w:rsid w:val="0A8F3F52"/>
    <w:rsid w:val="0AA75F22"/>
    <w:rsid w:val="0ACD3BA7"/>
    <w:rsid w:val="0AED147A"/>
    <w:rsid w:val="0AF43E37"/>
    <w:rsid w:val="0B057D70"/>
    <w:rsid w:val="0B077CCD"/>
    <w:rsid w:val="0B0A323B"/>
    <w:rsid w:val="0B28215D"/>
    <w:rsid w:val="0B5A402C"/>
    <w:rsid w:val="0B5A46AA"/>
    <w:rsid w:val="0B7B259D"/>
    <w:rsid w:val="0BB43C70"/>
    <w:rsid w:val="0BC1125E"/>
    <w:rsid w:val="0BE21A80"/>
    <w:rsid w:val="0BEC26EB"/>
    <w:rsid w:val="0C2F2A94"/>
    <w:rsid w:val="0C851AB1"/>
    <w:rsid w:val="0CA61AD0"/>
    <w:rsid w:val="0CBB1FDB"/>
    <w:rsid w:val="0CBB5431"/>
    <w:rsid w:val="0CCD4CCD"/>
    <w:rsid w:val="0CD165AF"/>
    <w:rsid w:val="0CD309AA"/>
    <w:rsid w:val="0CD8573D"/>
    <w:rsid w:val="0CF81FC0"/>
    <w:rsid w:val="0D1B53C2"/>
    <w:rsid w:val="0D420664"/>
    <w:rsid w:val="0D4A1048"/>
    <w:rsid w:val="0D4E4941"/>
    <w:rsid w:val="0D5F45D9"/>
    <w:rsid w:val="0D6F7DBF"/>
    <w:rsid w:val="0D787B02"/>
    <w:rsid w:val="0DC44A02"/>
    <w:rsid w:val="0DCB5C86"/>
    <w:rsid w:val="0DDA10EE"/>
    <w:rsid w:val="0DDD33D9"/>
    <w:rsid w:val="0E326B85"/>
    <w:rsid w:val="0E4312DC"/>
    <w:rsid w:val="0E8100DC"/>
    <w:rsid w:val="0EB21FBD"/>
    <w:rsid w:val="0F1D38DB"/>
    <w:rsid w:val="0F7B1AD0"/>
    <w:rsid w:val="0FEA7F5C"/>
    <w:rsid w:val="0FF7237E"/>
    <w:rsid w:val="10241C67"/>
    <w:rsid w:val="102B6BAE"/>
    <w:rsid w:val="103C1BDF"/>
    <w:rsid w:val="103E7FAD"/>
    <w:rsid w:val="10410B85"/>
    <w:rsid w:val="10442DE0"/>
    <w:rsid w:val="1046184F"/>
    <w:rsid w:val="106043C7"/>
    <w:rsid w:val="10825758"/>
    <w:rsid w:val="10867889"/>
    <w:rsid w:val="109A062B"/>
    <w:rsid w:val="10A047C3"/>
    <w:rsid w:val="10A1752C"/>
    <w:rsid w:val="10A73DA4"/>
    <w:rsid w:val="10B158FC"/>
    <w:rsid w:val="10BA0CF9"/>
    <w:rsid w:val="10DE626E"/>
    <w:rsid w:val="10EA774A"/>
    <w:rsid w:val="10FD080B"/>
    <w:rsid w:val="1118185C"/>
    <w:rsid w:val="111B3122"/>
    <w:rsid w:val="11382C4E"/>
    <w:rsid w:val="114B6F4F"/>
    <w:rsid w:val="11603F84"/>
    <w:rsid w:val="116F1B03"/>
    <w:rsid w:val="117A1CB3"/>
    <w:rsid w:val="1190374B"/>
    <w:rsid w:val="11995900"/>
    <w:rsid w:val="11A66790"/>
    <w:rsid w:val="11A83061"/>
    <w:rsid w:val="11DB35E1"/>
    <w:rsid w:val="1222745A"/>
    <w:rsid w:val="1247389D"/>
    <w:rsid w:val="124B488F"/>
    <w:rsid w:val="12562206"/>
    <w:rsid w:val="12591A25"/>
    <w:rsid w:val="127C2CDA"/>
    <w:rsid w:val="129077C7"/>
    <w:rsid w:val="12B01BFC"/>
    <w:rsid w:val="12EC0978"/>
    <w:rsid w:val="13421926"/>
    <w:rsid w:val="136F1FE4"/>
    <w:rsid w:val="137470E4"/>
    <w:rsid w:val="13955E27"/>
    <w:rsid w:val="139865F9"/>
    <w:rsid w:val="13992664"/>
    <w:rsid w:val="13CF27AC"/>
    <w:rsid w:val="14000A5D"/>
    <w:rsid w:val="14084219"/>
    <w:rsid w:val="14167099"/>
    <w:rsid w:val="14374589"/>
    <w:rsid w:val="145C42EA"/>
    <w:rsid w:val="148A5A68"/>
    <w:rsid w:val="149A3420"/>
    <w:rsid w:val="149D43C1"/>
    <w:rsid w:val="14AA47A0"/>
    <w:rsid w:val="14B425DD"/>
    <w:rsid w:val="14CF6CD4"/>
    <w:rsid w:val="14EF1875"/>
    <w:rsid w:val="150A55BE"/>
    <w:rsid w:val="15175270"/>
    <w:rsid w:val="152B632F"/>
    <w:rsid w:val="152C35FD"/>
    <w:rsid w:val="152D6842"/>
    <w:rsid w:val="1533142E"/>
    <w:rsid w:val="15B7232D"/>
    <w:rsid w:val="15C0155A"/>
    <w:rsid w:val="15FB0AF1"/>
    <w:rsid w:val="16062333"/>
    <w:rsid w:val="16081401"/>
    <w:rsid w:val="160B7F2F"/>
    <w:rsid w:val="16131283"/>
    <w:rsid w:val="16175E18"/>
    <w:rsid w:val="16405482"/>
    <w:rsid w:val="16690A28"/>
    <w:rsid w:val="166D339A"/>
    <w:rsid w:val="167B3F94"/>
    <w:rsid w:val="16994388"/>
    <w:rsid w:val="16D80E4D"/>
    <w:rsid w:val="17127A9D"/>
    <w:rsid w:val="171C74DD"/>
    <w:rsid w:val="172A22EC"/>
    <w:rsid w:val="174F5CF8"/>
    <w:rsid w:val="175E2BB0"/>
    <w:rsid w:val="176973D8"/>
    <w:rsid w:val="17873285"/>
    <w:rsid w:val="178C3EC7"/>
    <w:rsid w:val="17AF0DDF"/>
    <w:rsid w:val="17C214C3"/>
    <w:rsid w:val="17E8577C"/>
    <w:rsid w:val="17EA408C"/>
    <w:rsid w:val="17F43647"/>
    <w:rsid w:val="17F83137"/>
    <w:rsid w:val="18115C4D"/>
    <w:rsid w:val="18241325"/>
    <w:rsid w:val="182B1250"/>
    <w:rsid w:val="185321D1"/>
    <w:rsid w:val="186F4FFF"/>
    <w:rsid w:val="18770500"/>
    <w:rsid w:val="18834CE2"/>
    <w:rsid w:val="188765C7"/>
    <w:rsid w:val="19081158"/>
    <w:rsid w:val="19325AFD"/>
    <w:rsid w:val="1936141A"/>
    <w:rsid w:val="1946731D"/>
    <w:rsid w:val="1947261B"/>
    <w:rsid w:val="19520625"/>
    <w:rsid w:val="196E0A99"/>
    <w:rsid w:val="1986426C"/>
    <w:rsid w:val="19873162"/>
    <w:rsid w:val="19912EDD"/>
    <w:rsid w:val="19994E74"/>
    <w:rsid w:val="19E73463"/>
    <w:rsid w:val="19FC7301"/>
    <w:rsid w:val="1A0B3D4D"/>
    <w:rsid w:val="1A2357A5"/>
    <w:rsid w:val="1A9113C9"/>
    <w:rsid w:val="1A996952"/>
    <w:rsid w:val="1AA11864"/>
    <w:rsid w:val="1AB175CD"/>
    <w:rsid w:val="1AC22DE1"/>
    <w:rsid w:val="1ADF238C"/>
    <w:rsid w:val="1AE267C3"/>
    <w:rsid w:val="1AF233C8"/>
    <w:rsid w:val="1B007991"/>
    <w:rsid w:val="1B0560BA"/>
    <w:rsid w:val="1B147D0B"/>
    <w:rsid w:val="1B29259B"/>
    <w:rsid w:val="1B8620BB"/>
    <w:rsid w:val="1B8742F0"/>
    <w:rsid w:val="1B88172B"/>
    <w:rsid w:val="1B8D0972"/>
    <w:rsid w:val="1BB81089"/>
    <w:rsid w:val="1BE22134"/>
    <w:rsid w:val="1BFC69C2"/>
    <w:rsid w:val="1BFE03CE"/>
    <w:rsid w:val="1C0672DE"/>
    <w:rsid w:val="1C3F7D8E"/>
    <w:rsid w:val="1C517A81"/>
    <w:rsid w:val="1C6B36C0"/>
    <w:rsid w:val="1C9856E2"/>
    <w:rsid w:val="1CB47DDD"/>
    <w:rsid w:val="1CB953DD"/>
    <w:rsid w:val="1CD324D7"/>
    <w:rsid w:val="1CEC18EB"/>
    <w:rsid w:val="1D044467"/>
    <w:rsid w:val="1D063DAB"/>
    <w:rsid w:val="1D3F2623"/>
    <w:rsid w:val="1D4F5D8A"/>
    <w:rsid w:val="1D6B4AC3"/>
    <w:rsid w:val="1DD41F50"/>
    <w:rsid w:val="1DD61812"/>
    <w:rsid w:val="1DDD518B"/>
    <w:rsid w:val="1DE0117D"/>
    <w:rsid w:val="1DF4775D"/>
    <w:rsid w:val="1DFC1596"/>
    <w:rsid w:val="1E026ABD"/>
    <w:rsid w:val="1E086408"/>
    <w:rsid w:val="1E17741E"/>
    <w:rsid w:val="1E20699A"/>
    <w:rsid w:val="1E426EBA"/>
    <w:rsid w:val="1E441701"/>
    <w:rsid w:val="1E5B441F"/>
    <w:rsid w:val="1E791917"/>
    <w:rsid w:val="1E8A5DE0"/>
    <w:rsid w:val="1EAD4AA8"/>
    <w:rsid w:val="1EB11B04"/>
    <w:rsid w:val="1EB265DB"/>
    <w:rsid w:val="1EBE4E7B"/>
    <w:rsid w:val="1ECF7163"/>
    <w:rsid w:val="1EE45D3E"/>
    <w:rsid w:val="1EE66AA1"/>
    <w:rsid w:val="1F1F2005"/>
    <w:rsid w:val="1F7C5309"/>
    <w:rsid w:val="1F833C2E"/>
    <w:rsid w:val="1FE37D90"/>
    <w:rsid w:val="2030302D"/>
    <w:rsid w:val="204358E7"/>
    <w:rsid w:val="205B4263"/>
    <w:rsid w:val="20662E39"/>
    <w:rsid w:val="206973DE"/>
    <w:rsid w:val="20793D85"/>
    <w:rsid w:val="208B5C77"/>
    <w:rsid w:val="20F94854"/>
    <w:rsid w:val="21273C79"/>
    <w:rsid w:val="21754BB9"/>
    <w:rsid w:val="219569FD"/>
    <w:rsid w:val="21AE4866"/>
    <w:rsid w:val="21B43149"/>
    <w:rsid w:val="21DA1AFF"/>
    <w:rsid w:val="21E21B23"/>
    <w:rsid w:val="21ED538F"/>
    <w:rsid w:val="22196C64"/>
    <w:rsid w:val="221B2DEA"/>
    <w:rsid w:val="228E7A3D"/>
    <w:rsid w:val="22A150A0"/>
    <w:rsid w:val="22A60967"/>
    <w:rsid w:val="22C02AF7"/>
    <w:rsid w:val="22C32593"/>
    <w:rsid w:val="22F07AEB"/>
    <w:rsid w:val="22F20DA4"/>
    <w:rsid w:val="23240B79"/>
    <w:rsid w:val="23301AFF"/>
    <w:rsid w:val="233410EB"/>
    <w:rsid w:val="23366D6C"/>
    <w:rsid w:val="233E5A9E"/>
    <w:rsid w:val="2356350E"/>
    <w:rsid w:val="235B6D7B"/>
    <w:rsid w:val="235D02F2"/>
    <w:rsid w:val="23717C7F"/>
    <w:rsid w:val="23871FAD"/>
    <w:rsid w:val="23CE1ADA"/>
    <w:rsid w:val="23F4201C"/>
    <w:rsid w:val="24046325"/>
    <w:rsid w:val="24160C69"/>
    <w:rsid w:val="242071E2"/>
    <w:rsid w:val="24883A94"/>
    <w:rsid w:val="249B0953"/>
    <w:rsid w:val="249F043C"/>
    <w:rsid w:val="24BA03CE"/>
    <w:rsid w:val="24DB3BC4"/>
    <w:rsid w:val="24EC4C90"/>
    <w:rsid w:val="25103850"/>
    <w:rsid w:val="2512302B"/>
    <w:rsid w:val="252F3F10"/>
    <w:rsid w:val="25315A92"/>
    <w:rsid w:val="25597173"/>
    <w:rsid w:val="25612A26"/>
    <w:rsid w:val="25A70FA2"/>
    <w:rsid w:val="25A77F4A"/>
    <w:rsid w:val="25BE52F0"/>
    <w:rsid w:val="25D500E3"/>
    <w:rsid w:val="25F768EA"/>
    <w:rsid w:val="261C2720"/>
    <w:rsid w:val="26392447"/>
    <w:rsid w:val="26400CEF"/>
    <w:rsid w:val="26456334"/>
    <w:rsid w:val="264D464E"/>
    <w:rsid w:val="269421C2"/>
    <w:rsid w:val="26CD3478"/>
    <w:rsid w:val="26E054C2"/>
    <w:rsid w:val="26EC3E39"/>
    <w:rsid w:val="26F356F3"/>
    <w:rsid w:val="26F639A9"/>
    <w:rsid w:val="26F947D6"/>
    <w:rsid w:val="26FE487D"/>
    <w:rsid w:val="274A5031"/>
    <w:rsid w:val="2750198D"/>
    <w:rsid w:val="27604855"/>
    <w:rsid w:val="276E106B"/>
    <w:rsid w:val="27BC5FFE"/>
    <w:rsid w:val="27D35027"/>
    <w:rsid w:val="27F4387E"/>
    <w:rsid w:val="27F765D5"/>
    <w:rsid w:val="27F8220C"/>
    <w:rsid w:val="28164CEF"/>
    <w:rsid w:val="2820630F"/>
    <w:rsid w:val="28345A5E"/>
    <w:rsid w:val="28597125"/>
    <w:rsid w:val="28620F8B"/>
    <w:rsid w:val="28645955"/>
    <w:rsid w:val="28885E11"/>
    <w:rsid w:val="2890116A"/>
    <w:rsid w:val="289123ED"/>
    <w:rsid w:val="28926B89"/>
    <w:rsid w:val="28B332E4"/>
    <w:rsid w:val="28D00911"/>
    <w:rsid w:val="28EE71B3"/>
    <w:rsid w:val="293409B1"/>
    <w:rsid w:val="29522AFE"/>
    <w:rsid w:val="29581C87"/>
    <w:rsid w:val="295E3016"/>
    <w:rsid w:val="29AB625B"/>
    <w:rsid w:val="29BD5F8E"/>
    <w:rsid w:val="29F97CD2"/>
    <w:rsid w:val="29FA7FEC"/>
    <w:rsid w:val="2A0616E3"/>
    <w:rsid w:val="2A4A36A6"/>
    <w:rsid w:val="2A51078D"/>
    <w:rsid w:val="2A7D3011"/>
    <w:rsid w:val="2A7E3A46"/>
    <w:rsid w:val="2A89317C"/>
    <w:rsid w:val="2AAA4765"/>
    <w:rsid w:val="2AD30626"/>
    <w:rsid w:val="2AD42809"/>
    <w:rsid w:val="2ADA5A6E"/>
    <w:rsid w:val="2AFD30E2"/>
    <w:rsid w:val="2B0379D1"/>
    <w:rsid w:val="2B0C7EFD"/>
    <w:rsid w:val="2B147E30"/>
    <w:rsid w:val="2B316E5E"/>
    <w:rsid w:val="2B3E12C0"/>
    <w:rsid w:val="2B3E65E9"/>
    <w:rsid w:val="2B6B0630"/>
    <w:rsid w:val="2B735258"/>
    <w:rsid w:val="2B757A18"/>
    <w:rsid w:val="2BB176B4"/>
    <w:rsid w:val="2BC37B41"/>
    <w:rsid w:val="2BCB34C6"/>
    <w:rsid w:val="2BD228E7"/>
    <w:rsid w:val="2BE50B5C"/>
    <w:rsid w:val="2BED3589"/>
    <w:rsid w:val="2C4209CD"/>
    <w:rsid w:val="2C5661E7"/>
    <w:rsid w:val="2CB45D93"/>
    <w:rsid w:val="2CD22CBB"/>
    <w:rsid w:val="2D082DD4"/>
    <w:rsid w:val="2D1759B5"/>
    <w:rsid w:val="2D2D3107"/>
    <w:rsid w:val="2D2D342B"/>
    <w:rsid w:val="2D3E3FEB"/>
    <w:rsid w:val="2D401339"/>
    <w:rsid w:val="2D5E7FF3"/>
    <w:rsid w:val="2D611FD3"/>
    <w:rsid w:val="2D9500FB"/>
    <w:rsid w:val="2DDB0258"/>
    <w:rsid w:val="2DE41D28"/>
    <w:rsid w:val="2DFE4221"/>
    <w:rsid w:val="2E012991"/>
    <w:rsid w:val="2E026B7B"/>
    <w:rsid w:val="2E04161D"/>
    <w:rsid w:val="2E222864"/>
    <w:rsid w:val="2E4A48B9"/>
    <w:rsid w:val="2E580262"/>
    <w:rsid w:val="2EB61B31"/>
    <w:rsid w:val="2EDF6738"/>
    <w:rsid w:val="2EE627D7"/>
    <w:rsid w:val="2EF825FF"/>
    <w:rsid w:val="2EFB0ED4"/>
    <w:rsid w:val="2F347AC6"/>
    <w:rsid w:val="2F4804D3"/>
    <w:rsid w:val="2F495FF8"/>
    <w:rsid w:val="2F4C1F12"/>
    <w:rsid w:val="2F6F59B6"/>
    <w:rsid w:val="2F843483"/>
    <w:rsid w:val="2F8E19EE"/>
    <w:rsid w:val="2FA3158A"/>
    <w:rsid w:val="2FA76EF6"/>
    <w:rsid w:val="2FBE5014"/>
    <w:rsid w:val="2FEA5603"/>
    <w:rsid w:val="301A2F98"/>
    <w:rsid w:val="30276BDE"/>
    <w:rsid w:val="303348B4"/>
    <w:rsid w:val="305D4099"/>
    <w:rsid w:val="3067140D"/>
    <w:rsid w:val="306B42F6"/>
    <w:rsid w:val="30790882"/>
    <w:rsid w:val="308D1737"/>
    <w:rsid w:val="30937A49"/>
    <w:rsid w:val="30AE6509"/>
    <w:rsid w:val="30BC542E"/>
    <w:rsid w:val="30C61C65"/>
    <w:rsid w:val="30CB379B"/>
    <w:rsid w:val="30E94053"/>
    <w:rsid w:val="311C0372"/>
    <w:rsid w:val="312D1C4B"/>
    <w:rsid w:val="31324DA2"/>
    <w:rsid w:val="318A139F"/>
    <w:rsid w:val="319D4629"/>
    <w:rsid w:val="31A65D52"/>
    <w:rsid w:val="31C854D0"/>
    <w:rsid w:val="32105AE2"/>
    <w:rsid w:val="323E7DF9"/>
    <w:rsid w:val="32745D47"/>
    <w:rsid w:val="327613D0"/>
    <w:rsid w:val="327A7C5E"/>
    <w:rsid w:val="328F49B3"/>
    <w:rsid w:val="329F487E"/>
    <w:rsid w:val="32A313C9"/>
    <w:rsid w:val="32A418CC"/>
    <w:rsid w:val="32B026B6"/>
    <w:rsid w:val="33065770"/>
    <w:rsid w:val="33120767"/>
    <w:rsid w:val="33207E83"/>
    <w:rsid w:val="33302BE2"/>
    <w:rsid w:val="33710323"/>
    <w:rsid w:val="3375657F"/>
    <w:rsid w:val="3376136B"/>
    <w:rsid w:val="339254DF"/>
    <w:rsid w:val="33A367C7"/>
    <w:rsid w:val="33AB26C6"/>
    <w:rsid w:val="33C90AC1"/>
    <w:rsid w:val="33D447CC"/>
    <w:rsid w:val="33DA2D1B"/>
    <w:rsid w:val="34060532"/>
    <w:rsid w:val="343D2A41"/>
    <w:rsid w:val="344F6C69"/>
    <w:rsid w:val="345C6112"/>
    <w:rsid w:val="346A078E"/>
    <w:rsid w:val="347B1A7F"/>
    <w:rsid w:val="349F513A"/>
    <w:rsid w:val="34A90F99"/>
    <w:rsid w:val="34AC2D81"/>
    <w:rsid w:val="34BB21B8"/>
    <w:rsid w:val="34C552AB"/>
    <w:rsid w:val="34E1334A"/>
    <w:rsid w:val="34EF718F"/>
    <w:rsid w:val="3541716C"/>
    <w:rsid w:val="354A2131"/>
    <w:rsid w:val="355202E0"/>
    <w:rsid w:val="35573FB8"/>
    <w:rsid w:val="35715C0F"/>
    <w:rsid w:val="357A7BCB"/>
    <w:rsid w:val="35891B8F"/>
    <w:rsid w:val="35CA5D96"/>
    <w:rsid w:val="35D33B08"/>
    <w:rsid w:val="35E30B2B"/>
    <w:rsid w:val="35E60A86"/>
    <w:rsid w:val="35E623C9"/>
    <w:rsid w:val="35E86141"/>
    <w:rsid w:val="36192292"/>
    <w:rsid w:val="361C228F"/>
    <w:rsid w:val="361C453F"/>
    <w:rsid w:val="36266BFA"/>
    <w:rsid w:val="363D097F"/>
    <w:rsid w:val="364A052A"/>
    <w:rsid w:val="36540EC3"/>
    <w:rsid w:val="366B3644"/>
    <w:rsid w:val="366B6604"/>
    <w:rsid w:val="367F4BC1"/>
    <w:rsid w:val="368E59E9"/>
    <w:rsid w:val="369D475E"/>
    <w:rsid w:val="36AF6DE8"/>
    <w:rsid w:val="36D00EE0"/>
    <w:rsid w:val="3700700A"/>
    <w:rsid w:val="37160A8C"/>
    <w:rsid w:val="37495EFC"/>
    <w:rsid w:val="376B0DD8"/>
    <w:rsid w:val="378C0208"/>
    <w:rsid w:val="378E47B3"/>
    <w:rsid w:val="37A00813"/>
    <w:rsid w:val="37A21545"/>
    <w:rsid w:val="37AD4ADA"/>
    <w:rsid w:val="37B95FE7"/>
    <w:rsid w:val="37D132AE"/>
    <w:rsid w:val="38131182"/>
    <w:rsid w:val="382E68BB"/>
    <w:rsid w:val="382F0057"/>
    <w:rsid w:val="38435A89"/>
    <w:rsid w:val="384448D5"/>
    <w:rsid w:val="38561397"/>
    <w:rsid w:val="38657F1D"/>
    <w:rsid w:val="38810A55"/>
    <w:rsid w:val="388B7A10"/>
    <w:rsid w:val="3893234D"/>
    <w:rsid w:val="38C673C1"/>
    <w:rsid w:val="38DB536B"/>
    <w:rsid w:val="38DD7AB3"/>
    <w:rsid w:val="39111E53"/>
    <w:rsid w:val="392419CF"/>
    <w:rsid w:val="39252816"/>
    <w:rsid w:val="3927590C"/>
    <w:rsid w:val="392D12E0"/>
    <w:rsid w:val="39332644"/>
    <w:rsid w:val="39477622"/>
    <w:rsid w:val="396A4A42"/>
    <w:rsid w:val="398D3732"/>
    <w:rsid w:val="39A25D51"/>
    <w:rsid w:val="39BB0C3E"/>
    <w:rsid w:val="39C47B66"/>
    <w:rsid w:val="39D91EF0"/>
    <w:rsid w:val="39E3559D"/>
    <w:rsid w:val="3A1F3316"/>
    <w:rsid w:val="3A2B2299"/>
    <w:rsid w:val="3A3A0E18"/>
    <w:rsid w:val="3A494C7B"/>
    <w:rsid w:val="3A5D47B5"/>
    <w:rsid w:val="3A5E69D2"/>
    <w:rsid w:val="3A6B16E8"/>
    <w:rsid w:val="3A8A2F61"/>
    <w:rsid w:val="3AAA2B43"/>
    <w:rsid w:val="3AC74C16"/>
    <w:rsid w:val="3ADE7B13"/>
    <w:rsid w:val="3AE22C36"/>
    <w:rsid w:val="3AE2751D"/>
    <w:rsid w:val="3B20637D"/>
    <w:rsid w:val="3B2656C7"/>
    <w:rsid w:val="3B2D3E51"/>
    <w:rsid w:val="3B37370A"/>
    <w:rsid w:val="3B717CA6"/>
    <w:rsid w:val="3B7F216D"/>
    <w:rsid w:val="3BA526EA"/>
    <w:rsid w:val="3BE169A4"/>
    <w:rsid w:val="3BF13876"/>
    <w:rsid w:val="3BF46DE1"/>
    <w:rsid w:val="3BF70375"/>
    <w:rsid w:val="3C171A60"/>
    <w:rsid w:val="3C1A48A7"/>
    <w:rsid w:val="3C4E0931"/>
    <w:rsid w:val="3C51724B"/>
    <w:rsid w:val="3C60089E"/>
    <w:rsid w:val="3C83580A"/>
    <w:rsid w:val="3C9776F3"/>
    <w:rsid w:val="3CAE7147"/>
    <w:rsid w:val="3CBF50E4"/>
    <w:rsid w:val="3CCE08C2"/>
    <w:rsid w:val="3CD157EA"/>
    <w:rsid w:val="3CE12D8B"/>
    <w:rsid w:val="3CE45722"/>
    <w:rsid w:val="3D0445FA"/>
    <w:rsid w:val="3D2C20DD"/>
    <w:rsid w:val="3D5D5666"/>
    <w:rsid w:val="3D7C7C3A"/>
    <w:rsid w:val="3D8848FF"/>
    <w:rsid w:val="3D8A197D"/>
    <w:rsid w:val="3D8C4A86"/>
    <w:rsid w:val="3DA07301"/>
    <w:rsid w:val="3DA9265A"/>
    <w:rsid w:val="3DB57251"/>
    <w:rsid w:val="3DC52364"/>
    <w:rsid w:val="3DC9243B"/>
    <w:rsid w:val="3DD60F75"/>
    <w:rsid w:val="3DE01A06"/>
    <w:rsid w:val="3DE01C37"/>
    <w:rsid w:val="3DEF5263"/>
    <w:rsid w:val="3DF77EA0"/>
    <w:rsid w:val="3E1F3045"/>
    <w:rsid w:val="3E413397"/>
    <w:rsid w:val="3E432AAE"/>
    <w:rsid w:val="3E4C2743"/>
    <w:rsid w:val="3E5F540E"/>
    <w:rsid w:val="3E9726BC"/>
    <w:rsid w:val="3EB9204C"/>
    <w:rsid w:val="3EDE4730"/>
    <w:rsid w:val="3F001387"/>
    <w:rsid w:val="3F1810BE"/>
    <w:rsid w:val="3F20626C"/>
    <w:rsid w:val="3F647FBF"/>
    <w:rsid w:val="3F783DD6"/>
    <w:rsid w:val="3F7B4C89"/>
    <w:rsid w:val="3F7F7B16"/>
    <w:rsid w:val="3F9B2476"/>
    <w:rsid w:val="3F9F2443"/>
    <w:rsid w:val="3FD453D1"/>
    <w:rsid w:val="3FD47FF7"/>
    <w:rsid w:val="3FF105FD"/>
    <w:rsid w:val="3FF506AF"/>
    <w:rsid w:val="40180F21"/>
    <w:rsid w:val="40257D27"/>
    <w:rsid w:val="40724446"/>
    <w:rsid w:val="40B943B8"/>
    <w:rsid w:val="40EB2C42"/>
    <w:rsid w:val="40ED61F4"/>
    <w:rsid w:val="40FD49D1"/>
    <w:rsid w:val="4105229D"/>
    <w:rsid w:val="41165F6E"/>
    <w:rsid w:val="41211416"/>
    <w:rsid w:val="412770B8"/>
    <w:rsid w:val="41501756"/>
    <w:rsid w:val="416074D3"/>
    <w:rsid w:val="416B307F"/>
    <w:rsid w:val="41894C7C"/>
    <w:rsid w:val="41AB4AC3"/>
    <w:rsid w:val="41CD0972"/>
    <w:rsid w:val="41D63C39"/>
    <w:rsid w:val="41EE497A"/>
    <w:rsid w:val="420962E8"/>
    <w:rsid w:val="42167DEC"/>
    <w:rsid w:val="42223BBF"/>
    <w:rsid w:val="422461D9"/>
    <w:rsid w:val="42434882"/>
    <w:rsid w:val="42461733"/>
    <w:rsid w:val="427B20EB"/>
    <w:rsid w:val="428F6DCB"/>
    <w:rsid w:val="4291551A"/>
    <w:rsid w:val="429D75E3"/>
    <w:rsid w:val="42C06BEC"/>
    <w:rsid w:val="42DF787B"/>
    <w:rsid w:val="432256C3"/>
    <w:rsid w:val="43250E68"/>
    <w:rsid w:val="432B58BF"/>
    <w:rsid w:val="435766B4"/>
    <w:rsid w:val="43901A07"/>
    <w:rsid w:val="439C1EAF"/>
    <w:rsid w:val="439D4A8A"/>
    <w:rsid w:val="43A26CC1"/>
    <w:rsid w:val="43AB5DC2"/>
    <w:rsid w:val="43B07C04"/>
    <w:rsid w:val="43B96D4A"/>
    <w:rsid w:val="440A08B0"/>
    <w:rsid w:val="440C3DF0"/>
    <w:rsid w:val="4416715A"/>
    <w:rsid w:val="441A2F1B"/>
    <w:rsid w:val="442E6473"/>
    <w:rsid w:val="443105B7"/>
    <w:rsid w:val="443552D4"/>
    <w:rsid w:val="4441183E"/>
    <w:rsid w:val="44503012"/>
    <w:rsid w:val="447B1855"/>
    <w:rsid w:val="44957494"/>
    <w:rsid w:val="449731F6"/>
    <w:rsid w:val="44AB125E"/>
    <w:rsid w:val="44B6348C"/>
    <w:rsid w:val="44CE412C"/>
    <w:rsid w:val="44D12877"/>
    <w:rsid w:val="44E55C94"/>
    <w:rsid w:val="44EF1AD0"/>
    <w:rsid w:val="44FE1869"/>
    <w:rsid w:val="451C5E07"/>
    <w:rsid w:val="45365CDE"/>
    <w:rsid w:val="45462877"/>
    <w:rsid w:val="45591A36"/>
    <w:rsid w:val="457236B5"/>
    <w:rsid w:val="4573775E"/>
    <w:rsid w:val="45780015"/>
    <w:rsid w:val="457E7148"/>
    <w:rsid w:val="459736E0"/>
    <w:rsid w:val="459C0CF6"/>
    <w:rsid w:val="45F20916"/>
    <w:rsid w:val="46146ADE"/>
    <w:rsid w:val="46517409"/>
    <w:rsid w:val="466919ED"/>
    <w:rsid w:val="469A03AA"/>
    <w:rsid w:val="469D341D"/>
    <w:rsid w:val="46A46D78"/>
    <w:rsid w:val="46C978C9"/>
    <w:rsid w:val="46D4029F"/>
    <w:rsid w:val="47280A93"/>
    <w:rsid w:val="475B2508"/>
    <w:rsid w:val="47621E0A"/>
    <w:rsid w:val="476A6770"/>
    <w:rsid w:val="4779309D"/>
    <w:rsid w:val="477B77F0"/>
    <w:rsid w:val="47817A45"/>
    <w:rsid w:val="47881B74"/>
    <w:rsid w:val="479F062A"/>
    <w:rsid w:val="47B61DE1"/>
    <w:rsid w:val="47D543C4"/>
    <w:rsid w:val="47D55627"/>
    <w:rsid w:val="47E86299"/>
    <w:rsid w:val="47F63587"/>
    <w:rsid w:val="480F1C53"/>
    <w:rsid w:val="482B2CD1"/>
    <w:rsid w:val="48465E57"/>
    <w:rsid w:val="486812E2"/>
    <w:rsid w:val="48742673"/>
    <w:rsid w:val="48DC1348"/>
    <w:rsid w:val="49142462"/>
    <w:rsid w:val="49161A17"/>
    <w:rsid w:val="491C4378"/>
    <w:rsid w:val="493719A3"/>
    <w:rsid w:val="493A2D83"/>
    <w:rsid w:val="49660802"/>
    <w:rsid w:val="498875C7"/>
    <w:rsid w:val="498D272F"/>
    <w:rsid w:val="49AD0C68"/>
    <w:rsid w:val="49D01BF4"/>
    <w:rsid w:val="49D611FF"/>
    <w:rsid w:val="49E82E7B"/>
    <w:rsid w:val="49EC4FC3"/>
    <w:rsid w:val="49ED7E75"/>
    <w:rsid w:val="4A0A20FB"/>
    <w:rsid w:val="4A1B0FC8"/>
    <w:rsid w:val="4A1C41B3"/>
    <w:rsid w:val="4A295537"/>
    <w:rsid w:val="4A342CFA"/>
    <w:rsid w:val="4A3E05CE"/>
    <w:rsid w:val="4A6573F7"/>
    <w:rsid w:val="4A8561FD"/>
    <w:rsid w:val="4A9500E9"/>
    <w:rsid w:val="4A9B524C"/>
    <w:rsid w:val="4AD17C90"/>
    <w:rsid w:val="4AD37501"/>
    <w:rsid w:val="4AF711C9"/>
    <w:rsid w:val="4AF77107"/>
    <w:rsid w:val="4B0B6E44"/>
    <w:rsid w:val="4B257098"/>
    <w:rsid w:val="4B4E72C1"/>
    <w:rsid w:val="4B6232EC"/>
    <w:rsid w:val="4B627BCA"/>
    <w:rsid w:val="4B7B4BCA"/>
    <w:rsid w:val="4BA50819"/>
    <w:rsid w:val="4BC73E61"/>
    <w:rsid w:val="4BD570E2"/>
    <w:rsid w:val="4C074AC8"/>
    <w:rsid w:val="4C0F1B08"/>
    <w:rsid w:val="4C1053D7"/>
    <w:rsid w:val="4C1719D6"/>
    <w:rsid w:val="4C2E2FE0"/>
    <w:rsid w:val="4C4776F9"/>
    <w:rsid w:val="4C4920B9"/>
    <w:rsid w:val="4C592CC6"/>
    <w:rsid w:val="4C5C1E1F"/>
    <w:rsid w:val="4C9E7102"/>
    <w:rsid w:val="4D1144EC"/>
    <w:rsid w:val="4D476C5A"/>
    <w:rsid w:val="4D64659D"/>
    <w:rsid w:val="4DBF190F"/>
    <w:rsid w:val="4DC57965"/>
    <w:rsid w:val="4E43401B"/>
    <w:rsid w:val="4E5F20B3"/>
    <w:rsid w:val="4E944C60"/>
    <w:rsid w:val="4EA365E0"/>
    <w:rsid w:val="4EB64BD7"/>
    <w:rsid w:val="4EC92B5C"/>
    <w:rsid w:val="4EF4548C"/>
    <w:rsid w:val="4F0926C8"/>
    <w:rsid w:val="4F4911E1"/>
    <w:rsid w:val="4F5E329D"/>
    <w:rsid w:val="4F5F1148"/>
    <w:rsid w:val="4F7D0D11"/>
    <w:rsid w:val="4F936CC6"/>
    <w:rsid w:val="4FA210BE"/>
    <w:rsid w:val="4FBA29B0"/>
    <w:rsid w:val="4FBB7588"/>
    <w:rsid w:val="4FDC3304"/>
    <w:rsid w:val="50045B1D"/>
    <w:rsid w:val="500613FA"/>
    <w:rsid w:val="50200100"/>
    <w:rsid w:val="50962F12"/>
    <w:rsid w:val="509D67D0"/>
    <w:rsid w:val="50C25AB5"/>
    <w:rsid w:val="50CE26AB"/>
    <w:rsid w:val="50CF1CB2"/>
    <w:rsid w:val="50E5155E"/>
    <w:rsid w:val="51447F01"/>
    <w:rsid w:val="515A5980"/>
    <w:rsid w:val="51702B8A"/>
    <w:rsid w:val="517B3EB5"/>
    <w:rsid w:val="51972851"/>
    <w:rsid w:val="51A21998"/>
    <w:rsid w:val="51C27D36"/>
    <w:rsid w:val="51F34B83"/>
    <w:rsid w:val="525F6526"/>
    <w:rsid w:val="528F631F"/>
    <w:rsid w:val="52EC6EBA"/>
    <w:rsid w:val="52F076BA"/>
    <w:rsid w:val="52F722CE"/>
    <w:rsid w:val="5305337A"/>
    <w:rsid w:val="530F4FEA"/>
    <w:rsid w:val="534C4FA1"/>
    <w:rsid w:val="534D6A6D"/>
    <w:rsid w:val="535176C9"/>
    <w:rsid w:val="535D1AC5"/>
    <w:rsid w:val="53826D5D"/>
    <w:rsid w:val="538F59F6"/>
    <w:rsid w:val="53AC55B9"/>
    <w:rsid w:val="53C02D1E"/>
    <w:rsid w:val="53CC7759"/>
    <w:rsid w:val="53D1600F"/>
    <w:rsid w:val="53D94654"/>
    <w:rsid w:val="53DC0F33"/>
    <w:rsid w:val="53EC4090"/>
    <w:rsid w:val="53F47B4C"/>
    <w:rsid w:val="54106F75"/>
    <w:rsid w:val="54203E93"/>
    <w:rsid w:val="54671BA5"/>
    <w:rsid w:val="548B294E"/>
    <w:rsid w:val="54904552"/>
    <w:rsid w:val="54A052BC"/>
    <w:rsid w:val="54CA6A15"/>
    <w:rsid w:val="54F8488B"/>
    <w:rsid w:val="550D751A"/>
    <w:rsid w:val="55144EAF"/>
    <w:rsid w:val="552D2938"/>
    <w:rsid w:val="553432D7"/>
    <w:rsid w:val="555920AA"/>
    <w:rsid w:val="556C710D"/>
    <w:rsid w:val="55850943"/>
    <w:rsid w:val="55D65B5E"/>
    <w:rsid w:val="561E48D6"/>
    <w:rsid w:val="562512D6"/>
    <w:rsid w:val="56281CF2"/>
    <w:rsid w:val="5630684E"/>
    <w:rsid w:val="56372AA1"/>
    <w:rsid w:val="56431F67"/>
    <w:rsid w:val="56811F6E"/>
    <w:rsid w:val="56B55774"/>
    <w:rsid w:val="56E91B58"/>
    <w:rsid w:val="56EA1935"/>
    <w:rsid w:val="56F10411"/>
    <w:rsid w:val="570E7FFE"/>
    <w:rsid w:val="57491CB7"/>
    <w:rsid w:val="5758168B"/>
    <w:rsid w:val="576D7490"/>
    <w:rsid w:val="57845EDD"/>
    <w:rsid w:val="57973182"/>
    <w:rsid w:val="57FA6C30"/>
    <w:rsid w:val="58193029"/>
    <w:rsid w:val="581B1CCB"/>
    <w:rsid w:val="58201930"/>
    <w:rsid w:val="58354DBE"/>
    <w:rsid w:val="585B665C"/>
    <w:rsid w:val="587600B7"/>
    <w:rsid w:val="589B142A"/>
    <w:rsid w:val="58AD5AAF"/>
    <w:rsid w:val="58D72319"/>
    <w:rsid w:val="58FE00A1"/>
    <w:rsid w:val="591600EA"/>
    <w:rsid w:val="5931442B"/>
    <w:rsid w:val="5933519D"/>
    <w:rsid w:val="59384F74"/>
    <w:rsid w:val="5979276D"/>
    <w:rsid w:val="598C1C2D"/>
    <w:rsid w:val="59C90EDB"/>
    <w:rsid w:val="59EC1D37"/>
    <w:rsid w:val="5A0F5DCC"/>
    <w:rsid w:val="5A1C52E1"/>
    <w:rsid w:val="5A2B3F5E"/>
    <w:rsid w:val="5A60639E"/>
    <w:rsid w:val="5A6F7A8A"/>
    <w:rsid w:val="5A767910"/>
    <w:rsid w:val="5A933E27"/>
    <w:rsid w:val="5A940B77"/>
    <w:rsid w:val="5A9637DE"/>
    <w:rsid w:val="5AB96ED1"/>
    <w:rsid w:val="5B066D7D"/>
    <w:rsid w:val="5B176E41"/>
    <w:rsid w:val="5B2D4472"/>
    <w:rsid w:val="5B32567B"/>
    <w:rsid w:val="5B5041DA"/>
    <w:rsid w:val="5B6A4056"/>
    <w:rsid w:val="5B6F55B5"/>
    <w:rsid w:val="5B7E4CCE"/>
    <w:rsid w:val="5BA377E8"/>
    <w:rsid w:val="5BB94704"/>
    <w:rsid w:val="5BBB7263"/>
    <w:rsid w:val="5BE61D8D"/>
    <w:rsid w:val="5BE77E7C"/>
    <w:rsid w:val="5C104619"/>
    <w:rsid w:val="5C1F6FEC"/>
    <w:rsid w:val="5C27198B"/>
    <w:rsid w:val="5C303D04"/>
    <w:rsid w:val="5C472158"/>
    <w:rsid w:val="5C5D78FF"/>
    <w:rsid w:val="5C715DEA"/>
    <w:rsid w:val="5C8F27B1"/>
    <w:rsid w:val="5C934309"/>
    <w:rsid w:val="5CA2275C"/>
    <w:rsid w:val="5CD526CC"/>
    <w:rsid w:val="5D064DDD"/>
    <w:rsid w:val="5D32102A"/>
    <w:rsid w:val="5D3643AA"/>
    <w:rsid w:val="5D7B1E4D"/>
    <w:rsid w:val="5DF70C36"/>
    <w:rsid w:val="5E1C33F4"/>
    <w:rsid w:val="5E554B0E"/>
    <w:rsid w:val="5E5D506F"/>
    <w:rsid w:val="5E7C0BB8"/>
    <w:rsid w:val="5E96652D"/>
    <w:rsid w:val="5E9B66F1"/>
    <w:rsid w:val="5EAA0D63"/>
    <w:rsid w:val="5EC81592"/>
    <w:rsid w:val="5F1D65AC"/>
    <w:rsid w:val="5F59087D"/>
    <w:rsid w:val="5F904FD0"/>
    <w:rsid w:val="5F9A3DB2"/>
    <w:rsid w:val="5F9F5213"/>
    <w:rsid w:val="5FA85945"/>
    <w:rsid w:val="60024DB9"/>
    <w:rsid w:val="6006114B"/>
    <w:rsid w:val="601C114C"/>
    <w:rsid w:val="60366F66"/>
    <w:rsid w:val="606C74B1"/>
    <w:rsid w:val="606D121A"/>
    <w:rsid w:val="60762418"/>
    <w:rsid w:val="60860AEA"/>
    <w:rsid w:val="60A30F07"/>
    <w:rsid w:val="60C170FF"/>
    <w:rsid w:val="60CA1AC2"/>
    <w:rsid w:val="60E43825"/>
    <w:rsid w:val="60FD561C"/>
    <w:rsid w:val="611D55D2"/>
    <w:rsid w:val="61256752"/>
    <w:rsid w:val="612F71BA"/>
    <w:rsid w:val="613D4CE3"/>
    <w:rsid w:val="61481B54"/>
    <w:rsid w:val="61497329"/>
    <w:rsid w:val="615F7CCE"/>
    <w:rsid w:val="61791804"/>
    <w:rsid w:val="61932B55"/>
    <w:rsid w:val="619E5B07"/>
    <w:rsid w:val="61CD099C"/>
    <w:rsid w:val="61E1577B"/>
    <w:rsid w:val="61E3583C"/>
    <w:rsid w:val="61EC7904"/>
    <w:rsid w:val="620F6680"/>
    <w:rsid w:val="621373A3"/>
    <w:rsid w:val="627110E9"/>
    <w:rsid w:val="62726881"/>
    <w:rsid w:val="62946B85"/>
    <w:rsid w:val="62AE03D9"/>
    <w:rsid w:val="62B74D35"/>
    <w:rsid w:val="62C8535C"/>
    <w:rsid w:val="62CA6BCB"/>
    <w:rsid w:val="62EA6F81"/>
    <w:rsid w:val="62F85366"/>
    <w:rsid w:val="63161C90"/>
    <w:rsid w:val="63186EEA"/>
    <w:rsid w:val="63237E7F"/>
    <w:rsid w:val="634C33BB"/>
    <w:rsid w:val="63506F50"/>
    <w:rsid w:val="6353502E"/>
    <w:rsid w:val="63682DF2"/>
    <w:rsid w:val="638C2861"/>
    <w:rsid w:val="639F7B4E"/>
    <w:rsid w:val="63A172E0"/>
    <w:rsid w:val="63B16918"/>
    <w:rsid w:val="63B258E5"/>
    <w:rsid w:val="64006659"/>
    <w:rsid w:val="64026020"/>
    <w:rsid w:val="641F6922"/>
    <w:rsid w:val="642A692E"/>
    <w:rsid w:val="6439428C"/>
    <w:rsid w:val="644A5FDC"/>
    <w:rsid w:val="647975C0"/>
    <w:rsid w:val="649B366F"/>
    <w:rsid w:val="64C554BE"/>
    <w:rsid w:val="64D128B9"/>
    <w:rsid w:val="64E32914"/>
    <w:rsid w:val="64E959DF"/>
    <w:rsid w:val="651E732F"/>
    <w:rsid w:val="65285E85"/>
    <w:rsid w:val="65822DCA"/>
    <w:rsid w:val="65AA1DC8"/>
    <w:rsid w:val="65BA1DC3"/>
    <w:rsid w:val="65CB0B10"/>
    <w:rsid w:val="65D6587A"/>
    <w:rsid w:val="65E76E3D"/>
    <w:rsid w:val="6605058E"/>
    <w:rsid w:val="661044A4"/>
    <w:rsid w:val="66171B8A"/>
    <w:rsid w:val="661A028F"/>
    <w:rsid w:val="661B3A3A"/>
    <w:rsid w:val="665723A3"/>
    <w:rsid w:val="6667518D"/>
    <w:rsid w:val="66796DAF"/>
    <w:rsid w:val="669B5676"/>
    <w:rsid w:val="66AC017C"/>
    <w:rsid w:val="66AC7E7F"/>
    <w:rsid w:val="66ED66EB"/>
    <w:rsid w:val="671E7365"/>
    <w:rsid w:val="672F3320"/>
    <w:rsid w:val="672F4040"/>
    <w:rsid w:val="67375B86"/>
    <w:rsid w:val="675275B3"/>
    <w:rsid w:val="677D408C"/>
    <w:rsid w:val="678C266A"/>
    <w:rsid w:val="67A06651"/>
    <w:rsid w:val="67A57FD7"/>
    <w:rsid w:val="67EE0AE5"/>
    <w:rsid w:val="67F20F7C"/>
    <w:rsid w:val="67FC21BA"/>
    <w:rsid w:val="68224C33"/>
    <w:rsid w:val="68264DF5"/>
    <w:rsid w:val="683D7DD7"/>
    <w:rsid w:val="6843477C"/>
    <w:rsid w:val="684B5F38"/>
    <w:rsid w:val="6860298C"/>
    <w:rsid w:val="68730836"/>
    <w:rsid w:val="687428A2"/>
    <w:rsid w:val="6884106F"/>
    <w:rsid w:val="688651C2"/>
    <w:rsid w:val="68A974DE"/>
    <w:rsid w:val="68AF2673"/>
    <w:rsid w:val="6917388C"/>
    <w:rsid w:val="692C7B17"/>
    <w:rsid w:val="692D711A"/>
    <w:rsid w:val="69397A89"/>
    <w:rsid w:val="6962218E"/>
    <w:rsid w:val="696C5805"/>
    <w:rsid w:val="69845BA5"/>
    <w:rsid w:val="69AB159E"/>
    <w:rsid w:val="69F06A32"/>
    <w:rsid w:val="69FA5E67"/>
    <w:rsid w:val="6A431A72"/>
    <w:rsid w:val="6A504A5A"/>
    <w:rsid w:val="6A570BF4"/>
    <w:rsid w:val="6A5B198D"/>
    <w:rsid w:val="6A5B5A32"/>
    <w:rsid w:val="6A621688"/>
    <w:rsid w:val="6A6432E1"/>
    <w:rsid w:val="6A743B1B"/>
    <w:rsid w:val="6A772D37"/>
    <w:rsid w:val="6A957A49"/>
    <w:rsid w:val="6A9B5EC0"/>
    <w:rsid w:val="6ABB78FE"/>
    <w:rsid w:val="6AD13942"/>
    <w:rsid w:val="6AD7483C"/>
    <w:rsid w:val="6B6D4417"/>
    <w:rsid w:val="6B6F4633"/>
    <w:rsid w:val="6B78380C"/>
    <w:rsid w:val="6B813FF6"/>
    <w:rsid w:val="6B8176FD"/>
    <w:rsid w:val="6B874970"/>
    <w:rsid w:val="6B8E6EE4"/>
    <w:rsid w:val="6BC87414"/>
    <w:rsid w:val="6C225C3F"/>
    <w:rsid w:val="6C2742F2"/>
    <w:rsid w:val="6C5727DC"/>
    <w:rsid w:val="6C5A1350"/>
    <w:rsid w:val="6C6756D8"/>
    <w:rsid w:val="6C722E3A"/>
    <w:rsid w:val="6C9B4CFF"/>
    <w:rsid w:val="6CA16A6E"/>
    <w:rsid w:val="6CE32D5E"/>
    <w:rsid w:val="6CE71F9E"/>
    <w:rsid w:val="6CED3A62"/>
    <w:rsid w:val="6CF90658"/>
    <w:rsid w:val="6D21417B"/>
    <w:rsid w:val="6D2A6A64"/>
    <w:rsid w:val="6D3135B1"/>
    <w:rsid w:val="6D7E4C5E"/>
    <w:rsid w:val="6D7E510A"/>
    <w:rsid w:val="6D81258C"/>
    <w:rsid w:val="6D8F394B"/>
    <w:rsid w:val="6D9329D6"/>
    <w:rsid w:val="6DB449F4"/>
    <w:rsid w:val="6E34121C"/>
    <w:rsid w:val="6E5E0F8D"/>
    <w:rsid w:val="6E6A23B4"/>
    <w:rsid w:val="6E6C287E"/>
    <w:rsid w:val="6E87367F"/>
    <w:rsid w:val="6E9D5013"/>
    <w:rsid w:val="6EB56801"/>
    <w:rsid w:val="6EB753D9"/>
    <w:rsid w:val="6ECA01AB"/>
    <w:rsid w:val="6ECB4AC0"/>
    <w:rsid w:val="6ECF78C3"/>
    <w:rsid w:val="6ED01924"/>
    <w:rsid w:val="6ED91514"/>
    <w:rsid w:val="6EDB2F69"/>
    <w:rsid w:val="6EDF7C2C"/>
    <w:rsid w:val="6EFD656D"/>
    <w:rsid w:val="6F2A6E30"/>
    <w:rsid w:val="6F3445C0"/>
    <w:rsid w:val="6F3F4040"/>
    <w:rsid w:val="6F6D13AB"/>
    <w:rsid w:val="6F6E44D6"/>
    <w:rsid w:val="6F741639"/>
    <w:rsid w:val="6F926F49"/>
    <w:rsid w:val="6FA05D74"/>
    <w:rsid w:val="6FB37D7E"/>
    <w:rsid w:val="6FD74555"/>
    <w:rsid w:val="6FE00CB1"/>
    <w:rsid w:val="6FEC7EC8"/>
    <w:rsid w:val="6FEE06D0"/>
    <w:rsid w:val="70025A76"/>
    <w:rsid w:val="700855F4"/>
    <w:rsid w:val="700F5757"/>
    <w:rsid w:val="701F33C2"/>
    <w:rsid w:val="7031690A"/>
    <w:rsid w:val="70490E73"/>
    <w:rsid w:val="70623BD0"/>
    <w:rsid w:val="706D2FAE"/>
    <w:rsid w:val="707231C6"/>
    <w:rsid w:val="707F7AFE"/>
    <w:rsid w:val="708927A6"/>
    <w:rsid w:val="70BC4454"/>
    <w:rsid w:val="70CA394F"/>
    <w:rsid w:val="70CE7A3A"/>
    <w:rsid w:val="70D342D7"/>
    <w:rsid w:val="70EC6346"/>
    <w:rsid w:val="70F8614F"/>
    <w:rsid w:val="712170AA"/>
    <w:rsid w:val="71303404"/>
    <w:rsid w:val="713063CC"/>
    <w:rsid w:val="71701257"/>
    <w:rsid w:val="717B6C57"/>
    <w:rsid w:val="71BB412E"/>
    <w:rsid w:val="71D63191"/>
    <w:rsid w:val="72234DF9"/>
    <w:rsid w:val="722D10DC"/>
    <w:rsid w:val="725105EF"/>
    <w:rsid w:val="7252264E"/>
    <w:rsid w:val="725636F5"/>
    <w:rsid w:val="72AD3831"/>
    <w:rsid w:val="72B52D2E"/>
    <w:rsid w:val="72DA76F9"/>
    <w:rsid w:val="72FE039C"/>
    <w:rsid w:val="73037217"/>
    <w:rsid w:val="730E444F"/>
    <w:rsid w:val="73197E8C"/>
    <w:rsid w:val="731B6228"/>
    <w:rsid w:val="731E31D8"/>
    <w:rsid w:val="73214465"/>
    <w:rsid w:val="733D45C8"/>
    <w:rsid w:val="73560754"/>
    <w:rsid w:val="735A60D6"/>
    <w:rsid w:val="73900FE0"/>
    <w:rsid w:val="73EF6311"/>
    <w:rsid w:val="73F721EF"/>
    <w:rsid w:val="73FC2F6B"/>
    <w:rsid w:val="745C5E02"/>
    <w:rsid w:val="745E61F7"/>
    <w:rsid w:val="74716D26"/>
    <w:rsid w:val="74737D51"/>
    <w:rsid w:val="74762F85"/>
    <w:rsid w:val="749967F0"/>
    <w:rsid w:val="74B729B1"/>
    <w:rsid w:val="74CC0400"/>
    <w:rsid w:val="74DE055B"/>
    <w:rsid w:val="74E22279"/>
    <w:rsid w:val="74E37FDC"/>
    <w:rsid w:val="74F5597D"/>
    <w:rsid w:val="756B5E01"/>
    <w:rsid w:val="75747BD1"/>
    <w:rsid w:val="75760F26"/>
    <w:rsid w:val="759944A3"/>
    <w:rsid w:val="75A35223"/>
    <w:rsid w:val="75AE7B06"/>
    <w:rsid w:val="75DE083F"/>
    <w:rsid w:val="7601103A"/>
    <w:rsid w:val="76013B5A"/>
    <w:rsid w:val="760847E6"/>
    <w:rsid w:val="760C31AA"/>
    <w:rsid w:val="761C5BBF"/>
    <w:rsid w:val="76320737"/>
    <w:rsid w:val="76392605"/>
    <w:rsid w:val="76622145"/>
    <w:rsid w:val="76837BCD"/>
    <w:rsid w:val="76854122"/>
    <w:rsid w:val="76A35191"/>
    <w:rsid w:val="76AD7DBE"/>
    <w:rsid w:val="76C54BF2"/>
    <w:rsid w:val="76CC084A"/>
    <w:rsid w:val="76DF6482"/>
    <w:rsid w:val="77021A27"/>
    <w:rsid w:val="771509A7"/>
    <w:rsid w:val="7728424C"/>
    <w:rsid w:val="77287760"/>
    <w:rsid w:val="773E082E"/>
    <w:rsid w:val="775C05FA"/>
    <w:rsid w:val="775E4CB2"/>
    <w:rsid w:val="77621258"/>
    <w:rsid w:val="776668EA"/>
    <w:rsid w:val="777E1FB8"/>
    <w:rsid w:val="77843214"/>
    <w:rsid w:val="77936D8F"/>
    <w:rsid w:val="779F2F88"/>
    <w:rsid w:val="77A305F5"/>
    <w:rsid w:val="77DF03B7"/>
    <w:rsid w:val="77E625EA"/>
    <w:rsid w:val="77EC1C4C"/>
    <w:rsid w:val="78057263"/>
    <w:rsid w:val="7814197F"/>
    <w:rsid w:val="78481292"/>
    <w:rsid w:val="787F35DB"/>
    <w:rsid w:val="78A5189F"/>
    <w:rsid w:val="78BD078C"/>
    <w:rsid w:val="78FF40DC"/>
    <w:rsid w:val="790B1378"/>
    <w:rsid w:val="79223402"/>
    <w:rsid w:val="79322676"/>
    <w:rsid w:val="79323993"/>
    <w:rsid w:val="795E27B4"/>
    <w:rsid w:val="798B5C4F"/>
    <w:rsid w:val="799A66CC"/>
    <w:rsid w:val="799D0B3D"/>
    <w:rsid w:val="79A13C0A"/>
    <w:rsid w:val="79A83F51"/>
    <w:rsid w:val="79C0266A"/>
    <w:rsid w:val="79F34037"/>
    <w:rsid w:val="7A0270E4"/>
    <w:rsid w:val="7A5F2A48"/>
    <w:rsid w:val="7A9E01E0"/>
    <w:rsid w:val="7AA31C03"/>
    <w:rsid w:val="7AC3298E"/>
    <w:rsid w:val="7AD77A0A"/>
    <w:rsid w:val="7AE0212C"/>
    <w:rsid w:val="7B3A6C7C"/>
    <w:rsid w:val="7B627312"/>
    <w:rsid w:val="7B6A5A85"/>
    <w:rsid w:val="7B8F3BE1"/>
    <w:rsid w:val="7BC0460D"/>
    <w:rsid w:val="7BEE3352"/>
    <w:rsid w:val="7BFF0DC5"/>
    <w:rsid w:val="7C10780F"/>
    <w:rsid w:val="7C167B78"/>
    <w:rsid w:val="7C29438A"/>
    <w:rsid w:val="7C2B70A1"/>
    <w:rsid w:val="7C424FEC"/>
    <w:rsid w:val="7C763631"/>
    <w:rsid w:val="7C8714ED"/>
    <w:rsid w:val="7CC145C3"/>
    <w:rsid w:val="7CFC4F7F"/>
    <w:rsid w:val="7CFC527E"/>
    <w:rsid w:val="7D313D02"/>
    <w:rsid w:val="7D6A3C51"/>
    <w:rsid w:val="7D7255EE"/>
    <w:rsid w:val="7D761C62"/>
    <w:rsid w:val="7D7967C2"/>
    <w:rsid w:val="7D882DEF"/>
    <w:rsid w:val="7D8B567C"/>
    <w:rsid w:val="7DA523A1"/>
    <w:rsid w:val="7DCB716E"/>
    <w:rsid w:val="7DCF4DA6"/>
    <w:rsid w:val="7DDC78C9"/>
    <w:rsid w:val="7DEE4EAA"/>
    <w:rsid w:val="7E066731"/>
    <w:rsid w:val="7E1C5F55"/>
    <w:rsid w:val="7E266DD3"/>
    <w:rsid w:val="7E454497"/>
    <w:rsid w:val="7E867C09"/>
    <w:rsid w:val="7E8E18BA"/>
    <w:rsid w:val="7E9957C6"/>
    <w:rsid w:val="7EDE7AA8"/>
    <w:rsid w:val="7EE36A72"/>
    <w:rsid w:val="7F0D3F6B"/>
    <w:rsid w:val="7F201DD2"/>
    <w:rsid w:val="7F474367"/>
    <w:rsid w:val="7F4E0999"/>
    <w:rsid w:val="7F6200A8"/>
    <w:rsid w:val="7F680F9D"/>
    <w:rsid w:val="7F992689"/>
    <w:rsid w:val="7FA501E9"/>
    <w:rsid w:val="7FB93F9A"/>
    <w:rsid w:val="7FCD51F2"/>
    <w:rsid w:val="7FCE1CF8"/>
    <w:rsid w:val="7FD85EAB"/>
    <w:rsid w:val="7FED4A4C"/>
  </w:rsids>
  <w:docVars>
    <w:docVar w:name="commondata" w:val="eyJoZGlkIjoiYTFiOTg2MmY0YmZmY2UxYzAyODU5NjczZjY3NzA1NG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 w:uiPriority="0" w:unhideWhenUsed="0" w:qFormat="1"/>
    <w:lsdException w:name="table of authorities"/>
    <w:lsdException w:name="macro"/>
    <w:lsdException w:name="toa heading"/>
    <w:lsdException w:name="List"/>
    <w:lsdException w:name="List Bullet" w:semiHidden="0" w:uiPriority="0" w:unhideWhenUsed="0" w:qFormat="1"/>
    <w:lsdException w:name="List Number"/>
    <w:lsdException w:name="List 2" w:semiHidden="0" w:uiPriority="0" w:unhideWhenUsed="0" w:qFormat="1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 w:semiHidden="0" w:uiPriority="0" w:unhideWhenUsed="0" w:qFormat="1"/>
    <w:lsdException w:name="Body Text First Indent 2"/>
    <w:lsdException w:name="Note Heading"/>
    <w:lsdException w:name="Body Text 2" w:semiHidden="0" w:uiPriority="0" w:unhideWhenUsed="0" w:qFormat="1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styleId="ListBullet">
    <w:name w:val="List Bullet"/>
    <w:basedOn w:val="Normal"/>
    <w:qFormat/>
    <w:pPr>
      <w:numPr>
        <w:ilvl w:val="0"/>
        <w:numId w:val="1"/>
      </w:numPr>
    </w:pPr>
  </w:style>
  <w:style w:type="paragraph" w:styleId="BodyText">
    <w:name w:val="Body Text"/>
    <w:basedOn w:val="Normal"/>
    <w:link w:val="Char"/>
    <w:qFormat/>
    <w:pPr>
      <w:spacing w:after="120"/>
    </w:pPr>
  </w:style>
  <w:style w:type="paragraph" w:styleId="BodyTextIndent">
    <w:name w:val="Body Text Indent"/>
    <w:basedOn w:val="Normal"/>
    <w:link w:val="Char0"/>
    <w:qFormat/>
    <w:pPr>
      <w:spacing w:after="120"/>
      <w:ind w:left="420" w:leftChars="200"/>
    </w:pPr>
  </w:style>
  <w:style w:type="paragraph" w:styleId="List2">
    <w:name w:val="List 2"/>
    <w:basedOn w:val="Normal"/>
    <w:qFormat/>
    <w:pPr>
      <w:ind w:left="100" w:hanging="200" w:leftChars="200" w:hangingChars="200"/>
    </w:pPr>
    <w:rPr>
      <w:szCs w:val="20"/>
    </w:rPr>
  </w:style>
  <w:style w:type="paragraph" w:styleId="PlainText">
    <w:name w:val="Plain Text"/>
    <w:basedOn w:val="Normal"/>
    <w:link w:val="Char2"/>
    <w:qFormat/>
    <w:pPr>
      <w:ind w:firstLine="420" w:firstLineChars="200"/>
    </w:pPr>
    <w:rPr>
      <w:szCs w:val="21"/>
    </w:rPr>
  </w:style>
  <w:style w:type="paragraph" w:styleId="EndnoteText">
    <w:name w:val="endnote text"/>
    <w:basedOn w:val="Normal"/>
    <w:link w:val="Char1"/>
    <w:semiHidden/>
    <w:qFormat/>
    <w:pPr>
      <w:snapToGrid w:val="0"/>
      <w:jc w:val="left"/>
    </w:pPr>
  </w:style>
  <w:style w:type="paragraph" w:styleId="BalloonText">
    <w:name w:val="Balloon Text"/>
    <w:basedOn w:val="Normal"/>
    <w:link w:val="Char3"/>
    <w:unhideWhenUsed/>
    <w:qFormat/>
    <w:rPr>
      <w:rFonts w:ascii="Calibri" w:hAnsi="Calibri"/>
      <w:sz w:val="18"/>
      <w:szCs w:val="18"/>
    </w:rPr>
  </w:style>
  <w:style w:type="paragraph" w:styleId="Footer">
    <w:name w:val="footer"/>
    <w:basedOn w:val="Normal"/>
    <w:link w:val="Char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5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2">
    <w:name w:val="Body Text 2"/>
    <w:basedOn w:val="Normal"/>
    <w:link w:val="2Char0"/>
    <w:qFormat/>
    <w:pPr>
      <w:spacing w:after="120" w:line="480" w:lineRule="auto"/>
    </w:pPr>
  </w:style>
  <w:style w:type="paragraph" w:styleId="HTMLPreformatted">
    <w:name w:val="HTML Preformatted"/>
    <w:basedOn w:val="Normal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link w:val="Char1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BodyTextFirstIndent">
    <w:name w:val="Body Text First Indent"/>
    <w:basedOn w:val="BodyText"/>
    <w:link w:val="Char6"/>
    <w:qFormat/>
    <w:pPr>
      <w:ind w:firstLine="420" w:firstLineChars="100"/>
    </w:pPr>
    <w:rPr>
      <w:rFonts w:ascii="Calibri" w:hAnsi="Calibri"/>
      <w:szCs w:val="22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customStyle="1" w:styleId="1Char">
    <w:name w:val="标题 1 Char"/>
    <w:basedOn w:val="DefaultParagraphFont"/>
    <w:link w:val="Heading1"/>
    <w:qFormat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Char">
    <w:name w:val="正文文本 Char"/>
    <w:basedOn w:val="DefaultParagraphFont"/>
    <w:link w:val="BodyText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正文文本缩进 Char"/>
    <w:basedOn w:val="DefaultParagraphFont"/>
    <w:link w:val="BodyTextIndent"/>
    <w:qFormat/>
    <w:rPr>
      <w:rFonts w:ascii="Times New Roman" w:eastAsia="宋体" w:hAnsi="Times New Roman" w:cs="Times New Roman"/>
      <w:szCs w:val="24"/>
    </w:rPr>
  </w:style>
  <w:style w:type="character" w:customStyle="1" w:styleId="Char2">
    <w:name w:val="纯文本 Char2"/>
    <w:basedOn w:val="DefaultParagraphFont"/>
    <w:link w:val="PlainText"/>
    <w:qFormat/>
    <w:rPr>
      <w:rFonts w:ascii="Times New Roman" w:eastAsia="宋体" w:hAnsi="Times New Roman" w:cs="Times New Roman"/>
      <w:szCs w:val="21"/>
    </w:rPr>
  </w:style>
  <w:style w:type="character" w:customStyle="1" w:styleId="Char1">
    <w:name w:val="尾注文本 Char"/>
    <w:basedOn w:val="DefaultParagraphFont"/>
    <w:link w:val="EndnoteText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3">
    <w:name w:val="批注框文本 Char"/>
    <w:basedOn w:val="DefaultParagraphFont"/>
    <w:link w:val="BalloonText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DefaultParagraphFont"/>
    <w:link w:val="BodyText2"/>
    <w:qFormat/>
    <w:rPr>
      <w:rFonts w:ascii="Times New Roman" w:eastAsia="宋体" w:hAnsi="Times New Roman" w:cs="Times New Roman"/>
      <w:szCs w:val="24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Arial" w:eastAsia="宋体" w:hAnsi="Arial" w:cs="Arial"/>
      <w:kern w:val="0"/>
      <w:sz w:val="24"/>
      <w:szCs w:val="24"/>
    </w:rPr>
  </w:style>
  <w:style w:type="character" w:customStyle="1" w:styleId="Char10">
    <w:name w:val="普通(网站) Char1"/>
    <w:basedOn w:val="DefaultParagraphFont"/>
    <w:link w:val="NormalWeb"/>
    <w:qFormat/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Char6">
    <w:name w:val="正文首行缩进 Char"/>
    <w:basedOn w:val="Char"/>
    <w:link w:val="BodyTextFirstIndent"/>
    <w:qFormat/>
    <w:rPr>
      <w:rFonts w:ascii="Calibri" w:hAnsi="Calibri"/>
    </w:rPr>
  </w:style>
  <w:style w:type="character" w:customStyle="1" w:styleId="question-title2">
    <w:name w:val="question-title2"/>
    <w:basedOn w:val="DefaultParagraphFont"/>
    <w:qFormat/>
  </w:style>
  <w:style w:type="character" w:customStyle="1" w:styleId="CharChar5">
    <w:name w:val=" Char Char5"/>
    <w:basedOn w:val="DefaultParagraphFont"/>
    <w:qFormat/>
    <w:rPr>
      <w:rFonts w:eastAsia="宋体" w:hAnsi="Courier New"/>
      <w:kern w:val="2"/>
      <w:sz w:val="21"/>
      <w:lang w:val="en-US" w:eastAsia="zh-CN" w:bidi="ar-SA"/>
    </w:rPr>
  </w:style>
  <w:style w:type="character" w:customStyle="1" w:styleId="zhenwen">
    <w:name w:val="zhenwen"/>
    <w:basedOn w:val="DefaultParagraphFont"/>
    <w:qFormat/>
  </w:style>
  <w:style w:type="character" w:customStyle="1" w:styleId="apple-style-span">
    <w:name w:val="apple-style-span"/>
    <w:basedOn w:val="DefaultParagraphFont"/>
    <w:qFormat/>
  </w:style>
  <w:style w:type="character" w:customStyle="1" w:styleId="c101">
    <w:name w:val="c101"/>
    <w:basedOn w:val="DefaultParagraphFont"/>
    <w:qFormat/>
    <w:rPr>
      <w:sz w:val="20"/>
      <w:szCs w:val="20"/>
    </w:rPr>
  </w:style>
  <w:style w:type="character" w:customStyle="1" w:styleId="Char7">
    <w:name w:val="普通(网站) Char"/>
    <w:basedOn w:val="DefaultParagraphFont"/>
    <w:qFormat/>
    <w:rPr>
      <w:rFonts w:ascii="宋体" w:eastAsia="宋体" w:hAnsi="宋体" w:cs="宋体"/>
      <w:sz w:val="24"/>
      <w:lang w:val="en-US" w:eastAsia="zh-CN" w:bidi="ar-SA"/>
    </w:rPr>
  </w:style>
  <w:style w:type="character" w:customStyle="1" w:styleId="Char8">
    <w:name w:val="纯文本 Char"/>
    <w:basedOn w:val="DefaultParagraphFont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9">
    <w:name w:val="正文 + 宋体 Char"/>
    <w:basedOn w:val="DefaultParagraphFont"/>
    <w:link w:val="a"/>
    <w:qFormat/>
    <w:rPr>
      <w:rFonts w:ascii="宋体" w:eastAsia="宋体" w:hAnsi="宋体" w:cs="Times New Roman"/>
      <w:color w:val="000000"/>
      <w:szCs w:val="21"/>
    </w:rPr>
  </w:style>
  <w:style w:type="paragraph" w:customStyle="1" w:styleId="a">
    <w:name w:val="正文 + 宋体"/>
    <w:basedOn w:val="Normal"/>
    <w:link w:val="Char9"/>
    <w:qFormat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CharChar1">
    <w:name w:val=" Char Char1"/>
    <w:basedOn w:val="DefaultParagraphFont"/>
    <w:qFormat/>
    <w:rPr>
      <w:rFonts w:ascii="宋体" w:eastAsia="宋体" w:hAnsi="Courier New" w:cs="Courier New"/>
      <w:sz w:val="21"/>
      <w:szCs w:val="21"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paragraph" w:customStyle="1" w:styleId="a0">
    <w:name w:val="例题编号本七级"/>
    <w:basedOn w:val="Normal"/>
    <w:next w:val="NormalIndent"/>
    <w:qFormat/>
    <w:pPr>
      <w:numPr>
        <w:ilvl w:val="0"/>
        <w:numId w:val="2"/>
      </w:numPr>
      <w:tabs>
        <w:tab w:val="clear" w:pos="644"/>
        <w:tab w:val="left" w:pos="1050"/>
      </w:tabs>
      <w:spacing w:line="360" w:lineRule="auto"/>
      <w:outlineLvl w:val="6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Normal"/>
    <w:qFormat/>
    <w:pPr>
      <w:widowControl/>
    </w:pPr>
    <w:rPr>
      <w:rFonts w:hint="eastAsia"/>
      <w:szCs w:val="20"/>
    </w:rPr>
  </w:style>
  <w:style w:type="paragraph" w:customStyle="1" w:styleId="Char30">
    <w:name w:val=" 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wmf"/><Relationship Id="rId16" Type="http://schemas.openxmlformats.org/officeDocument/2006/relationships/oleObject" Target="embeddings/oleObject1.bin"/><Relationship Id="rId17" Type="http://schemas.openxmlformats.org/officeDocument/2006/relationships/image" Target="media/image12.wmf"/><Relationship Id="rId18" Type="http://schemas.openxmlformats.org/officeDocument/2006/relationships/oleObject" Target="embeddings/oleObject2.bin"/><Relationship Id="rId19" Type="http://schemas.openxmlformats.org/officeDocument/2006/relationships/image" Target="media/image13.wmf"/><Relationship Id="rId2" Type="http://schemas.openxmlformats.org/officeDocument/2006/relationships/webSettings" Target="webSettings.xml"/><Relationship Id="rId20" Type="http://schemas.openxmlformats.org/officeDocument/2006/relationships/oleObject" Target="embeddings/oleObject3.bin"/><Relationship Id="rId21" Type="http://schemas.openxmlformats.org/officeDocument/2006/relationships/image" Target="media/image14.wmf"/><Relationship Id="rId22" Type="http://schemas.openxmlformats.org/officeDocument/2006/relationships/oleObject" Target="embeddings/oleObject4.bin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7" Type="http://schemas.openxmlformats.org/officeDocument/2006/relationships/theme" Target="theme/theme1.xml"/><Relationship Id="rId28" Type="http://schemas.openxmlformats.org/officeDocument/2006/relationships/numbering" Target="numbering.xml"/><Relationship Id="rId29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  化学物质及其变化</dc:title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