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10731500</wp:posOffset>
            </wp:positionV>
            <wp:extent cx="368300" cy="266700"/>
            <wp:effectExtent l="0" t="0" r="12700" b="7620"/>
            <wp:wrapNone/>
            <wp:docPr id="100119" name="图片 10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南开中学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2024</w:t>
      </w:r>
      <w:r>
        <w:rPr>
          <w:rFonts w:ascii="宋体" w:hAnsi="宋体" w:eastAsia="宋体" w:cs="宋体"/>
          <w:b/>
          <w:color w:val="auto"/>
          <w:sz w:val="32"/>
        </w:rPr>
        <w:t>届高三第一次月检测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物理学科试卷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分钟</w:t>
      </w:r>
    </w:p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本试卷分第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卷（选择题）和第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II</w:t>
      </w:r>
      <w:r>
        <w:rPr>
          <w:rFonts w:ascii="宋体" w:hAnsi="宋体" w:eastAsia="宋体" w:cs="宋体"/>
          <w:b/>
          <w:color w:val="auto"/>
          <w:sz w:val="24"/>
        </w:rPr>
        <w:t>卷两部分，共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分。考试结束后，将答题卡、答题纸与作文纸一并交回。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一、单项选择题（共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25</w:t>
      </w:r>
      <w:r>
        <w:rPr>
          <w:rFonts w:ascii="宋体" w:hAnsi="宋体" w:eastAsia="宋体" w:cs="宋体"/>
          <w:b/>
          <w:color w:val="auto"/>
          <w:sz w:val="24"/>
        </w:rPr>
        <w:t>分，每题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如图所示，一司机驾车从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宋体" w:hAnsi="宋体" w:eastAsia="宋体" w:cs="宋体"/>
          <w:color w:val="auto"/>
        </w:rPr>
        <w:t>地到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地，先用地图计算出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宋体" w:hAnsi="宋体" w:eastAsia="宋体" w:cs="宋体"/>
          <w:color w:val="auto"/>
        </w:rPr>
        <w:t>、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两地的直线距离为</w:t>
      </w:r>
      <w:r>
        <w:rPr>
          <w:rFonts w:ascii="Times New Roman" w:hAnsi="Times New Roman" w:eastAsia="Times New Roman" w:cs="Times New Roman"/>
          <w:color w:val="auto"/>
        </w:rPr>
        <w:t>9km</w:t>
      </w:r>
      <w:r>
        <w:rPr>
          <w:rFonts w:ascii="宋体" w:hAnsi="宋体" w:eastAsia="宋体" w:cs="宋体"/>
          <w:color w:val="auto"/>
        </w:rPr>
        <w:t>。他从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宋体" w:hAnsi="宋体" w:eastAsia="宋体" w:cs="宋体"/>
          <w:color w:val="auto"/>
        </w:rPr>
        <w:t>地到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地用时</w:t>
      </w:r>
      <w:r>
        <w:rPr>
          <w:rFonts w:ascii="Times New Roman" w:hAnsi="Times New Roman" w:eastAsia="Times New Roman" w:cs="Times New Roman"/>
          <w:color w:val="auto"/>
        </w:rPr>
        <w:t>20min</w:t>
      </w:r>
      <w:r>
        <w:rPr>
          <w:rFonts w:ascii="宋体" w:hAnsi="宋体" w:eastAsia="宋体" w:cs="宋体"/>
          <w:color w:val="auto"/>
        </w:rPr>
        <w:t>，汽车上的里程表指示的里程数值增加了</w:t>
      </w:r>
      <w:r>
        <w:rPr>
          <w:rFonts w:ascii="Times New Roman" w:hAnsi="Times New Roman" w:eastAsia="Times New Roman" w:cs="Times New Roman"/>
          <w:color w:val="auto"/>
        </w:rPr>
        <w:t>15km</w:t>
      </w:r>
      <w:r>
        <w:rPr>
          <w:rFonts w:ascii="宋体" w:hAnsi="宋体" w:eastAsia="宋体" w:cs="宋体"/>
          <w:color w:val="auto"/>
        </w:rPr>
        <w:t>，那么该司机从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宋体" w:hAnsi="宋体" w:eastAsia="宋体" w:cs="宋体"/>
          <w:color w:val="auto"/>
        </w:rPr>
        <w:t>到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的过程中（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1676400" cy="1419225"/>
            <wp:effectExtent l="0" t="0" r="0" b="1333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经过的路程为</w:t>
      </w:r>
      <w:r>
        <w:rPr>
          <w:rFonts w:ascii="Times New Roman" w:hAnsi="Times New Roman" w:eastAsia="Times New Roman" w:cs="Times New Roman"/>
          <w:color w:val="auto"/>
        </w:rPr>
        <w:t>9km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发生的位移为</w:t>
      </w:r>
      <w:r>
        <w:rPr>
          <w:rFonts w:ascii="Times New Roman" w:hAnsi="Times New Roman" w:eastAsia="Times New Roman" w:cs="Times New Roman"/>
          <w:color w:val="auto"/>
        </w:rPr>
        <w:t>15km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平均速度大小为</w:t>
      </w:r>
      <w:r>
        <w:rPr>
          <w:rFonts w:ascii="Times New Roman" w:hAnsi="Times New Roman" w:eastAsia="Times New Roman" w:cs="Times New Roman"/>
          <w:color w:val="auto"/>
        </w:rPr>
        <w:t>18km/h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平均速率为</w:t>
      </w:r>
      <w:r>
        <w:rPr>
          <w:rFonts w:ascii="Times New Roman" w:hAnsi="Times New Roman" w:eastAsia="Times New Roman" w:cs="Times New Roman"/>
          <w:color w:val="auto"/>
        </w:rPr>
        <w:t>45km/h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．汽车上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910456" name="图片 910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56" name="图片 9104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里程表指示的里程数值是汽车行驶的总路程，从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地，里程数值增加了</w:t>
      </w:r>
      <w:r>
        <w:rPr>
          <w:rFonts w:ascii="Times New Roman" w:hAnsi="Times New Roman" w:eastAsia="Times New Roman" w:cs="Times New Roman"/>
          <w:color w:val="000000"/>
        </w:rPr>
        <w:t>15k</w:t>
      </w:r>
      <w:r>
        <w:rPr>
          <w:rFonts w:ascii="宋体" w:hAnsi="宋体" w:eastAsia="宋体" w:cs="宋体"/>
          <w:color w:val="000000"/>
        </w:rPr>
        <w:t>m，可知汽车经过的路程为</w:t>
      </w:r>
      <w:r>
        <w:rPr>
          <w:rFonts w:ascii="Times New Roman" w:hAnsi="Times New Roman" w:eastAsia="Times New Roman" w:cs="Times New Roman"/>
          <w:color w:val="000000"/>
        </w:rPr>
        <w:t>15km</w: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两地的直线距离为</w:t>
      </w:r>
      <w:r>
        <w:rPr>
          <w:rFonts w:ascii="Times New Roman" w:hAnsi="Times New Roman" w:eastAsia="Times New Roman" w:cs="Times New Roman"/>
          <w:color w:val="000000"/>
        </w:rPr>
        <w:t>9km</w:t>
      </w:r>
      <w:r>
        <w:rPr>
          <w:rFonts w:ascii="宋体" w:hAnsi="宋体" w:eastAsia="宋体" w:cs="宋体"/>
          <w:color w:val="000000"/>
        </w:rPr>
        <w:t>，可知从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地到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地汽车发生的位移为</w:t>
      </w:r>
      <w:r>
        <w:rPr>
          <w:rFonts w:ascii="Times New Roman" w:hAnsi="Times New Roman" w:eastAsia="Times New Roman" w:cs="Times New Roman"/>
          <w:color w:val="000000"/>
        </w:rPr>
        <w:t>9km</w: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．由速度的定义可知，平均速度大小为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05pt;width:127.85pt;" o:ole="t" filled="f" o:preferrelative="t" stroked="f" coordsize="21600,21600">
            <v:path/>
            <v:fill on="f" focussize="0,0"/>
            <v:stroke on="f" joinstyle="miter"/>
            <v:imagedata r:id="rId13" o:title="eqIddbe26e08d753b116006c28e45c183a6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．由平均速率的定义可知，平均速率为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.05pt;width:126pt;" o:ole="t" filled="f" o:preferrelative="t" stroked="f" coordsize="21600,21600">
            <v:path/>
            <v:fill on="f" focussize="0,0"/>
            <v:stroke on="f" joinstyle="miter"/>
            <v:imagedata r:id="rId15" o:title="eqIdebe241eb1efe03d523d323590e8aeaa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hAnsi="Times New Roman" w:eastAsia="Times New Roman" w:cs="Times New Roman"/>
          <w:color w:val="000000"/>
        </w:rPr>
        <w:t>ETC</w:t>
      </w:r>
      <w:r>
        <w:rPr>
          <w:rFonts w:ascii="宋体" w:hAnsi="宋体" w:eastAsia="宋体" w:cs="宋体"/>
          <w:color w:val="000000"/>
        </w:rPr>
        <w:t>是高速公路上不停车电子收费系统的简称。汽车在进入</w:t>
      </w:r>
      <w:r>
        <w:rPr>
          <w:rFonts w:ascii="Times New Roman" w:hAnsi="Times New Roman" w:eastAsia="Times New Roman" w:cs="Times New Roman"/>
          <w:color w:val="000000"/>
        </w:rPr>
        <w:t>ETC</w:t>
      </w:r>
      <w:r>
        <w:rPr>
          <w:rFonts w:ascii="宋体" w:hAnsi="宋体" w:eastAsia="宋体" w:cs="宋体"/>
          <w:color w:val="000000"/>
        </w:rPr>
        <w:t>通道感应识别区前需要减速至</w:t>
      </w:r>
      <w:r>
        <w:rPr>
          <w:rFonts w:ascii="Times New Roman" w:hAnsi="Times New Roman" w:eastAsia="Times New Roman" w:cs="Times New Roman"/>
          <w:color w:val="000000"/>
        </w:rPr>
        <w:t>5m/s</w:t>
      </w:r>
      <w:r>
        <w:rPr>
          <w:rFonts w:ascii="宋体" w:hAnsi="宋体" w:eastAsia="宋体" w:cs="宋体"/>
          <w:color w:val="000000"/>
        </w:rPr>
        <w:t>，然后匀速通过感应识别区。甲、乙两辆以</w:t>
      </w:r>
      <w:r>
        <w:rPr>
          <w:rFonts w:ascii="Times New Roman" w:hAnsi="Times New Roman" w:eastAsia="Times New Roman" w:cs="Times New Roman"/>
          <w:color w:val="000000"/>
        </w:rPr>
        <w:t>15m/s</w:t>
      </w:r>
      <w:r>
        <w:rPr>
          <w:rFonts w:ascii="宋体" w:hAnsi="宋体" w:eastAsia="宋体" w:cs="宋体"/>
          <w:color w:val="000000"/>
        </w:rPr>
        <w:t>的速度行驶的汽车在进入</w:t>
      </w:r>
      <w:r>
        <w:rPr>
          <w:rFonts w:ascii="Times New Roman" w:hAnsi="Times New Roman" w:eastAsia="Times New Roman" w:cs="Times New Roman"/>
          <w:color w:val="000000"/>
        </w:rPr>
        <w:t>ETC</w:t>
      </w:r>
      <w:r>
        <w:rPr>
          <w:rFonts w:ascii="宋体" w:hAnsi="宋体" w:eastAsia="宋体" w:cs="宋体"/>
          <w:color w:val="000000"/>
        </w:rPr>
        <w:t>通道感应识别区前都恰好减速至</w:t>
      </w:r>
      <w:r>
        <w:rPr>
          <w:rFonts w:ascii="Times New Roman" w:hAnsi="Times New Roman" w:eastAsia="Times New Roman" w:cs="Times New Roman"/>
          <w:color w:val="000000"/>
        </w:rPr>
        <w:t>5m/s</w:t>
      </w:r>
      <w:r>
        <w:rPr>
          <w:rFonts w:ascii="宋体" w:hAnsi="宋体" w:eastAsia="宋体" w:cs="宋体"/>
          <w:color w:val="000000"/>
        </w:rPr>
        <w:t>，减速过程的</w:t>
      </w:r>
      <w:r>
        <w:rPr>
          <w:rFonts w:ascii="Times New Roman" w:hAnsi="Times New Roman" w:eastAsia="Times New Roman" w:cs="Times New Roman"/>
          <w:i/>
          <w:color w:val="000000"/>
        </w:rPr>
        <w:t>v-t</w:t>
      </w:r>
      <w:r>
        <w:rPr>
          <w:rFonts w:ascii="宋体" w:hAnsi="宋体" w:eastAsia="宋体" w:cs="宋体"/>
          <w:color w:val="000000"/>
        </w:rPr>
        <w:t>图像如图所示，则（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2382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时刻甲车的速度大于乙车的速度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0~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时间内甲、乙两车的平均速度相同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0~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时间内甲、乙两车的速度变化量相同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时刻甲、乙两车速度方向不同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时刻是两条线的交点，在</w:t>
      </w:r>
      <w:r>
        <w:rPr>
          <w:rFonts w:ascii="Times New Roman" w:hAnsi="Times New Roman" w:eastAsia="Times New Roman" w:cs="Times New Roman"/>
          <w:i/>
          <w:color w:val="000000"/>
        </w:rPr>
        <w:t>v-t</w:t>
      </w:r>
      <w:r>
        <w:rPr>
          <w:rFonts w:ascii="宋体" w:hAnsi="宋体" w:eastAsia="宋体" w:cs="宋体"/>
          <w:color w:val="000000"/>
        </w:rPr>
        <w:t>图像中交点表示速度相等，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．在</w:t>
      </w:r>
      <w:r>
        <w:rPr>
          <w:rFonts w:ascii="Times New Roman" w:hAnsi="Times New Roman" w:eastAsia="Times New Roman" w:cs="Times New Roman"/>
          <w:i/>
          <w:color w:val="000000"/>
        </w:rPr>
        <w:t>v-t</w:t>
      </w:r>
      <w:r>
        <w:rPr>
          <w:rFonts w:ascii="宋体" w:hAnsi="宋体" w:eastAsia="宋体" w:cs="宋体"/>
          <w:color w:val="000000"/>
        </w:rPr>
        <w:t>图像中图线与坐标轴围成的面积表示位移，</w:t>
      </w:r>
      <w:r>
        <w:rPr>
          <w:rFonts w:ascii="Times New Roman" w:hAnsi="Times New Roman" w:eastAsia="Times New Roman" w:cs="Times New Roman"/>
          <w:color w:val="000000"/>
        </w:rPr>
        <w:t>0~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时间内相同时间甲的位移大，因此甲的平均速度大，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0~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时间内甲、乙两车的末速度相同，因此两车速度变化量相同，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时刻甲、乙两车速度相等，且都大于零，因此速度方向相同，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如图所示，吸附在竖直玻璃上质量为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的擦窗工具，在竖直平面内受重力、拉力和摩擦力（图中未画出摩擦力）的共同作用做匀速直线运动。若拉力大小与重力大小相等，方向水平向右，重力加速度为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，则擦窗工具所受摩擦力（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10858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大小等于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" o:title="eqIdcf72465888b34cacde1febb6f2ff95e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大小等于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.75pt;width:33.75pt;" o:ole="t" filled="f" o:preferrelative="t" stroked="f" coordsize="21600,21600">
            <v:path/>
            <v:fill on="f" focussize="0,0"/>
            <v:stroke on="f" joinstyle="miter"/>
            <v:imagedata r:id="rId21" o:title="eqId461ef2689cf5fd05ac2c4557955ff5f8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方向竖直向上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方向水平向左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对擦窗工具进行正视图的受力分析如图所示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62075" cy="138112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水平方向上拉力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4" o:title="eqIda0ed1ec316bc54c37c4286c208f55667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与擦窗工具所受摩擦力水平分量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.15pt;width:16.9pt;" o:ole="t" filled="f" o:preferrelative="t" stroked="f" coordsize="21600,21600">
            <v:path/>
            <v:fill on="f" focussize="0,0"/>
            <v:stroke on="f" joinstyle="miter"/>
            <v:imagedata r:id="rId26" o:title="eqIdc293e266bfff2c6a37ef53bfbf2f696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等大反向，竖直方向上重力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" o:title="eqIdcf72465888b34cacde1febb6f2ff95e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与擦窗工具所摩擦力竖直分量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.75pt;width:16.5pt;" o:ole="t" filled="f" o:preferrelative="t" stroked="f" coordsize="21600,21600">
            <v:path/>
            <v:fill on="f" focussize="0,0"/>
            <v:stroke on="f" joinstyle="miter"/>
            <v:imagedata r:id="rId29" o:title="eqId90db048d6117882144a7519025e5ae9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等大反向，所以擦窗工具所受摩擦力方向如图中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.05pt;width:11.95pt;" o:ole="t" filled="f" o:preferrelative="t" stroked="f" coordsize="21600,21600">
            <v:path/>
            <v:fill on="f" focussize="0,0"/>
            <v:stroke on="f" joinstyle="miter"/>
            <v:imagedata r:id="rId31" o:title="eqIdca4ff0af96ea467337cb30c4c765b5f7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所示，大小为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4.1pt;width:122.1pt;" o:ole="t" filled="f" o:preferrelative="t" stroked="f" coordsize="21600,21600">
            <v:path/>
            <v:fill on="f" focussize="0,0"/>
            <v:stroke on="f" joinstyle="miter"/>
            <v:imagedata r:id="rId33" o:title="eqIdc3ccf935d21fc5e8e289e04afea3ebc3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如图所示，质量为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的物块在倾角为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35" o:title="eqIdc24095e409b025db711f14be783a406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的斜面上加速下滑，物块与斜面间的动摩擦因数为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" o:title="eqId1100379a4385b9ce064847bc21760ad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。下列说法正确的是（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52675" cy="12001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斜面对物块的支持力大小为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40" o:title="eqId15d4dc09ab89f56da8736d8c6f1a64a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斜面对物块的摩擦力大小为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.9pt;width:52.85pt;" o:ole="t" filled="f" o:preferrelative="t" stroked="f" coordsize="21600,21600">
            <v:path/>
            <v:fill on="f" focussize="0,0"/>
            <v:stroke on="f" joinstyle="miter"/>
            <v:imagedata r:id="rId42" o:title="eqId1c3269f50780a27f00874e702090865d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斜面对物块作用力的合力大小为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" o:title="eqIdcf72465888b34cacde1febb6f2ff95ec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物块所受的合力大小为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40" o:title="eqId15d4dc09ab89f56da8736d8c6f1a64a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．对物块受力分析可知，沿垂直斜面方向根据平衡条件，可得支持力为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46" o:title="eqIdd4aef4fb98d3298f4b0fd38bc4f27da6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．斜面对物块的摩擦力大小为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48" o:title="eqIdeb9ae40fa3a8961e5e3260836a0afc8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．因物块沿斜面加速下滑，根据牛顿第二定律得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8pt;width:156.75pt;" o:ole="t" filled="f" o:preferrelative="t" stroked="f" coordsize="21600,21600">
            <v:path/>
            <v:fill on="f" focussize="0,0"/>
            <v:stroke on="f" joinstyle="miter"/>
            <v:imagedata r:id="rId50" o:title="eqIde95f6a499ab0835c61401db49d900c6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可知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75pt;width:104.25pt;" o:ole="t" filled="f" o:preferrelative="t" stroked="f" coordsize="21600,21600">
            <v:path/>
            <v:fill on="f" focussize="0,0"/>
            <v:stroke on="f" joinstyle="miter"/>
            <v:imagedata r:id="rId52" o:title="eqIdeb13d4487a5d44df6d0b0dbda572037d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则斜面对物块的作用力为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6.25pt;width:392.25pt;" o:ole="t" filled="f" o:preferrelative="t" stroked="f" coordsize="21600,21600">
            <v:path/>
            <v:fill on="f" focussize="0,0"/>
            <v:stroke on="f" joinstyle="miter"/>
            <v:imagedata r:id="rId54" o:title="eqIde4e8430fbbf6e17dbc89b5727dbc3a38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图甲为挂在架子上的双层晾衣篮。上、下篮子完全相同且保持水平，每个篮子由两个质地均匀的圆形钢圈穿进网布构成，两篮通过四根等长的轻绳与钢圈的四等分点相连，上篮钢圈用另外四根等长轻绳系在挂钩上。晾衣篮的有关尺寸如图乙所示，则图甲中上、下各一根绳中的张力大小之比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181350" cy="19716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设一个篮子的质量为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57" o:title="eqId294f5ba74cdf695fc9a8a8e52f42132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，连接下篮的绳子的拉力为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8.4pt;width:12.8pt;" o:ole="t" filled="f" o:preferrelative="t" stroked="f" coordsize="21600,21600">
            <v:path/>
            <v:fill on="f" focussize="0,0"/>
            <v:stroke on="f" joinstyle="miter"/>
            <v:imagedata r:id="rId59" o:title="eqId9275bd8ce17fcc4a786510b008414ab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，对下篮，根据平衡条件得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61" o:title="eqId39f68ff2f915cd928e523e64e7c69089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1.2pt;width:43.2pt;" o:ole="t" filled="f" o:preferrelative="t" stroked="f" coordsize="21600,21600">
            <v:path/>
            <v:fill on="f" focussize="0,0"/>
            <v:stroke on="f" joinstyle="miter"/>
            <v:imagedata r:id="rId63" o:title="eqIde8196d0fb81b0329f997ad43bf6ec2c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设连接上篮的绳子的拉力为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8.4pt;width:12pt;" o:ole="t" filled="f" o:preferrelative="t" stroked="f" coordsize="21600,21600">
            <v:path/>
            <v:fill on="f" focussize="0,0"/>
            <v:stroke on="f" joinstyle="miter"/>
            <v:imagedata r:id="rId65" o:title="eqId4e9a724b59c890095baa5cb73e267c4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，绳子与竖直方向夹角为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35" o:title="eqIdc24095e409b025db711f14be783a406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，对两个篮整体由平衡条件得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68" o:title="eqIdf428401f651cbfe7c79884389ae5490d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根据几何关系得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1.2pt;width:79.2pt;" o:ole="t" filled="f" o:preferrelative="t" stroked="f" coordsize="21600,21600">
            <v:path/>
            <v:fill on="f" focussize="0,0"/>
            <v:stroke on="f" joinstyle="miter"/>
            <v:imagedata r:id="rId70" o:title="eqId3aa3ba28e51f55a4a856dd189e52b73c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联立解得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1.2pt;width:49.2pt;" o:ole="t" filled="f" o:preferrelative="t" stroked="f" coordsize="21600,21600">
            <v:path/>
            <v:fill on="f" focussize="0,0"/>
            <v:stroke on="f" joinstyle="miter"/>
            <v:imagedata r:id="rId72" o:title="eqId25745d14a60033fc7aeee689749413f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4.2pt;width:36pt;" o:ole="t" filled="f" o:preferrelative="t" stroked="f" coordsize="21600,21600">
            <v:path/>
            <v:fill on="f" focussize="0,0"/>
            <v:stroke on="f" joinstyle="miter"/>
            <v:imagedata r:id="rId74" o:title="eqId773f948c2cb8f11c398e363a5bb222b5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正确，</w:t>
      </w:r>
      <w:r>
        <w:rPr>
          <w:rFonts w:ascii="Times New Roman" w:hAnsi="Times New Roman" w:eastAsia="Times New Roman" w:cs="Times New Roman"/>
          <w:color w:val="000000"/>
        </w:rPr>
        <w:t>ABD</w:t>
      </w:r>
      <w:r>
        <w:rPr>
          <w:rFonts w:ascii="宋体" w:hAnsi="宋体" w:eastAsia="宋体" w:cs="宋体"/>
          <w:color w:val="000000"/>
        </w:rPr>
        <w:t>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二、多项选择题（共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分，漏选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飞行员驾驶飞机沿水平直线匀速飞行，投弹轰炸一地面目标，他想看看投弹是否准确，下列说法中正确的（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不计空气阻力时，飞行员应竖直向下观察，方可看见目标爆炸情况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不计空气阻力时，飞行员应向后下方观察，方可看见目标爆炸情况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空气阻力不能忽略时，飞行员应向前下方观察，方可看见目标爆炸情况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空气阻力不能忽略时，飞行员应向后下方观察，方可看见目标爆炸情况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Ｂ．不计空气阻力时，炸弹水平方向做运动直线运动，炸弹水平分速度与飞机飞行速度相等，二者相同时间内水平方向飞行的距离相等，炸弹击中目标爆炸时飞机在目标正上方，故不计空气阻力时，飞行员应竖直向下观察，方可看见目标爆炸情况，Ａ正确，Ｂ错误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Ｄ．空气阻力不能忽略时，炸弹水平方向做减速运动，故炸弹击中目标爆炸时飞机水平方向飞行的距离大于炸弹，故空气阻力不能忽略时，飞行员应向后下方观察，方可看见目标爆炸情况，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错误，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如图所示，小球在竖直放置的光滑固定圆形管道内做圆周运动，内侧壁半径为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，小球半径很小，则下列说法正确的是（　　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81100" cy="11811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小球通过最高点时的最小速度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77" o:title="eqIdb967ca17c28139bd8e089b405a8e375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小球通过最高点时的最小速度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79" o:title="eqId395e3ccc3e1031a03b384fbd749bc29f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小球在水平线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1" o:title="eqId18f0281e6bbdbe08beeccb55adf84536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以下的管道中运动时，内侧管壁对小球一定无作用力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小球在水平线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1" o:title="eqId18f0281e6bbdbe08beeccb55adf84536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以上的管道中运动时，外侧管壁对小球一定有作用力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．在最高点，由于外管或内管都可以对小球产生弹力作用，当小球的速度等于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时，内管对小球产生弹力，大小为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9" o:title="eqIdcf72465888b34cacde1febb6f2ff95ec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，故最小速度为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．小球在水平线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1" o:title="eqId18f0281e6bbdbe08beeccb55adf8453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以下管道运动时，由于沿半径方向的合力提供小球做圆周运动的向心力，所以外侧管壁对小球一定有作用力，而内侧管壁对小球一定无作用力，故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．小球在水平线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81" o:title="eqId18f0281e6bbdbe08beeccb55adf84536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以上管道运动时，由于沿半径方向的合力提供小球做圆周运动的向心力，可能外侧壁对小球有作用力，也可能内侧壁对小球有作用力，故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错误。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如图所示，倾角为</w:t>
      </w:r>
      <w:r>
        <w:rPr>
          <w:rFonts w:ascii="Times New Roman" w:hAnsi="Times New Roman" w:eastAsia="Times New Roman" w:cs="Times New Roman"/>
          <w:i/>
          <w:color w:val="000000"/>
        </w:rPr>
        <w:t>θ</w:t>
      </w:r>
      <w:r>
        <w:rPr>
          <w:rFonts w:ascii="宋体" w:hAnsi="宋体" w:eastAsia="宋体" w:cs="宋体"/>
          <w:color w:val="000000"/>
        </w:rPr>
        <w:t>的足够长传送带以恒定的速率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0</w:t>
      </w:r>
      <w:r>
        <w:rPr>
          <w:rFonts w:ascii="宋体" w:hAnsi="宋体" w:eastAsia="宋体" w:cs="宋体"/>
          <w:color w:val="000000"/>
        </w:rPr>
        <w:t>沿逆时针方向运行。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时，将质量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1kg</w:t>
      </w:r>
      <w:r>
        <w:rPr>
          <w:rFonts w:ascii="宋体" w:hAnsi="宋体" w:eastAsia="宋体" w:cs="宋体"/>
          <w:color w:val="000000"/>
        </w:rPr>
        <w:t>的小物块（可视为质点）轻放在传送带上，物块速度随时间变化的图象如图所示。设沿传送带向下为正方向，取重力加速度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10m/s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。则（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05125" cy="13906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2s</w:t>
      </w:r>
      <w:r>
        <w:rPr>
          <w:rFonts w:ascii="宋体" w:hAnsi="宋体" w:eastAsia="宋体" w:cs="宋体"/>
          <w:color w:val="000000"/>
        </w:rPr>
        <w:t>内，物块的加速度为</w:t>
      </w:r>
      <w:r>
        <w:rPr>
          <w:rFonts w:ascii="Times New Roman" w:hAnsi="Times New Roman" w:eastAsia="Times New Roman" w:cs="Times New Roman"/>
          <w:color w:val="000000"/>
        </w:rPr>
        <w:t>1m/s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小物块受到的摩擦力的方向始终沿传送带向下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传送带的倾角</w:t>
      </w:r>
      <w:r>
        <w:rPr>
          <w:rFonts w:ascii="Times New Roman" w:hAnsi="Times New Roman" w:eastAsia="Times New Roman" w:cs="Times New Roman"/>
          <w:i/>
          <w:color w:val="000000"/>
        </w:rPr>
        <w:t>θ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37°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小物块与传送带之间的动摩擦因数</w:t>
      </w:r>
      <w:r>
        <w:rPr>
          <w:rFonts w:ascii="Times New Roman" w:hAnsi="Times New Roman" w:eastAsia="Times New Roman" w:cs="Times New Roman"/>
          <w:i/>
          <w:color w:val="000000"/>
        </w:rPr>
        <w:t>μ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0.5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【分析】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．速度-时间图像的斜率表示加速度，则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2s</w:t>
      </w:r>
      <w:r>
        <w:rPr>
          <w:rFonts w:ascii="宋体" w:hAnsi="宋体" w:eastAsia="宋体" w:cs="宋体"/>
          <w:color w:val="000000"/>
        </w:rPr>
        <w:t>内，物块的加速度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0.75pt;width:132.75pt;" o:ole="t" filled="f" o:preferrelative="t" stroked="f" coordsize="21600,21600">
            <v:path/>
            <v:fill on="f" focussize="0,0"/>
            <v:stroke on="f" joinstyle="miter"/>
            <v:imagedata r:id="rId88" o:title="eqIdaf042b41fc24071aa072cd684b9af6c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．开始时，物块相对于传送带向上滑动，受到的摩擦力方向沿传送带向下，当速度与传送带速度相等后，所受的滑动摩擦力沿传送带向上，故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．开始匀加速运动的加速度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30.75pt;width:114.75pt;" o:ole="t" filled="f" o:preferrelative="t" stroked="f" coordsize="21600,21600">
            <v:path/>
            <v:fill on="f" focussize="0,0"/>
            <v:stroke on="f" joinstyle="miter"/>
            <v:imagedata r:id="rId90" o:title="eqId3c3cdce5d77433d947d1a6ccc6c630c0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根据牛顿第二定律得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8.1pt;width:108.2pt;" o:ole="t" filled="f" o:preferrelative="t" stroked="f" coordsize="21600,21600">
            <v:path/>
            <v:fill on="f" focussize="0,0"/>
            <v:stroke on="f" joinstyle="miter"/>
            <v:imagedata r:id="rId92" o:title="eqId23f50238647485cbad4b7d44bd7c88b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速度相等后，加速度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110.4pt;" o:ole="t" filled="f" o:preferrelative="t" stroked="f" coordsize="21600,21600">
            <v:path/>
            <v:fill on="f" focussize="0,0"/>
            <v:stroke on="f" joinstyle="miter"/>
            <v:imagedata r:id="rId94" o:title="eqId4c372438732a826388434510e7283c8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联立两式解得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15pt;width:38.85pt;" o:ole="t" filled="f" o:preferrelative="t" stroked="f" coordsize="21600,21600">
            <v:path/>
            <v:fill on="f" focussize="0,0"/>
            <v:stroke on="f" joinstyle="miter"/>
            <v:imagedata r:id="rId96" o:title="eqId5fda5655ef480683a2d3b74f0b523439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.7pt;width:38.2pt;" o:ole="t" filled="f" o:preferrelative="t" stroked="f" coordsize="21600,21600">
            <v:path/>
            <v:fill on="f" focussize="0,0"/>
            <v:stroke on="f" joinstyle="miter"/>
            <v:imagedata r:id="rId98" o:title="eqIdf881cb9071ca8fea7cef4ab8d486558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II</w:t>
      </w:r>
      <w:r>
        <w:rPr>
          <w:rFonts w:ascii="宋体" w:hAnsi="宋体" w:eastAsia="宋体" w:cs="宋体"/>
          <w:b/>
          <w:color w:val="000000"/>
          <w:sz w:val="24"/>
        </w:rPr>
        <w:t>卷（共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在天宫课堂中、我国航天员演示了利用牛顿第二定律测量物体质量的实验。受此启发。某同学利用气垫导轨、力传感器、无线加速度传感器、轻弹簧和待测物体等器材设计了测量物体质量的实验，如图甲所示。主要步骤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将力传感器固定在气垫导轨左端支架上，加速度传感器固定在滑块上；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接通气源。放上滑块。调平气垫导轨；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71925" cy="10191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将弹簧左端连接力传感器，右端连接滑块。弹簧处于原长时滑块左端位于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点到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点的距离为</w:t>
      </w:r>
      <w:r>
        <w:rPr>
          <w:rFonts w:ascii="Times New Roman" w:hAnsi="Times New Roman" w:eastAsia="Times New Roman" w:cs="Times New Roman"/>
          <w:color w:val="000000"/>
        </w:rPr>
        <w:t>5.00cm</w:t>
      </w:r>
      <w:r>
        <w:rPr>
          <w:rFonts w:ascii="宋体" w:hAnsi="宋体" w:eastAsia="宋体" w:cs="宋体"/>
          <w:color w:val="000000"/>
        </w:rPr>
        <w:t>，拉动滑块使其左端处于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点，由静止释放并开始计时；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计算机采集获取数据，得到滑块所受弹力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、加速度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随时间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变化的图像，部分图像如图乙所示。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05300" cy="250507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回答以下问题（结果均保留两位有效数字）：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）弹簧的劲度系数为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N/m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）该同学从图乙中提取某些时刻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的数据，画出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—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图像如图丙中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所示，由此可得滑块与加速度传感器的总质量为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kg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）该同学在滑块上增加待测物体，重复上述实验步骤，在图丙中画出新的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—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图像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，则待测物体的质量为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kg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0.20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0.13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[1]</w:t>
      </w:r>
      <w:r>
        <w:rPr>
          <w:rFonts w:ascii="宋体" w:hAnsi="宋体" w:eastAsia="宋体" w:cs="宋体"/>
          <w:color w:val="000000"/>
        </w:rPr>
        <w:t>由题知，弹簧处于原长时滑块左端位于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点到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点的距离为</w:t>
      </w:r>
      <w:r>
        <w:rPr>
          <w:rFonts w:ascii="Times New Roman" w:hAnsi="Times New Roman" w:eastAsia="Times New Roman" w:cs="Times New Roman"/>
          <w:color w:val="000000"/>
        </w:rPr>
        <w:t>5.00cm</w:t>
      </w:r>
      <w:r>
        <w:rPr>
          <w:rFonts w:ascii="宋体" w:hAnsi="宋体" w:eastAsia="宋体" w:cs="宋体"/>
          <w:color w:val="000000"/>
        </w:rPr>
        <w:t>。拉动滑块使其左端处于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点，由静止释放并开始计时。结合图乙的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—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图有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Symbol" w:hAnsi="Symbol" w:eastAsia="Symbol" w:cs="Symbol"/>
          <w:color w:val="000000"/>
        </w:rPr>
        <w:t>Δ</w:t>
      </w:r>
      <w:r>
        <w:rPr>
          <w:rFonts w:ascii="Times New Roman" w:hAnsi="Times New Roman" w:eastAsia="Times New Roman" w:cs="Times New Roman"/>
          <w:i/>
          <w:color w:val="000000"/>
        </w:rPr>
        <w:t xml:space="preserve">x =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910452" name="图片 910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52" name="图片 910452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00cm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 xml:space="preserve">F = </w:t>
      </w:r>
      <w:r>
        <w:rPr>
          <w:rFonts w:ascii="Times New Roman" w:hAnsi="Times New Roman" w:eastAsia="Times New Roman" w:cs="Times New Roman"/>
          <w:color w:val="000000"/>
        </w:rPr>
        <w:t>0.610N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根据胡克定律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103" o:title="eqIdc7ca9856a36f49b473cd7ecf62571078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计算出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k ≈ </w:t>
      </w:r>
      <w:r>
        <w:rPr>
          <w:rFonts w:ascii="Times New Roman" w:hAnsi="Times New Roman" w:eastAsia="Times New Roman" w:cs="Times New Roman"/>
          <w:color w:val="000000"/>
        </w:rPr>
        <w:t>12N/m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[2]</w:t>
      </w:r>
      <w:r>
        <w:rPr>
          <w:rFonts w:ascii="宋体" w:hAnsi="宋体" w:eastAsia="宋体" w:cs="宋体"/>
          <w:color w:val="000000"/>
        </w:rPr>
        <w:t>根据牛顿第二定律有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F = ma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—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图像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10454" name="图片 910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54" name="图片 91045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斜率为滑块与加速度传感器的总质量的倒数，根据图丙中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，则有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0.75pt;width:105.75pt;" o:ole="t" filled="f" o:preferrelative="t" stroked="f" coordsize="21600,21600">
            <v:path/>
            <v:fill on="f" focussize="0,0"/>
            <v:stroke on="f" joinstyle="miter"/>
            <v:imagedata r:id="rId105" o:title="eqId0543bcf62dca374e037d03bfd95f868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则滑块与加速度传感器的总质量为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m = </w:t>
      </w:r>
      <w:r>
        <w:rPr>
          <w:rFonts w:ascii="Times New Roman" w:hAnsi="Times New Roman" w:eastAsia="Times New Roman" w:cs="Times New Roman"/>
          <w:color w:val="000000"/>
        </w:rPr>
        <w:t>0.20kg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[3]</w:t>
      </w:r>
      <w:r>
        <w:rPr>
          <w:rFonts w:ascii="宋体" w:hAnsi="宋体" w:eastAsia="宋体" w:cs="宋体"/>
          <w:color w:val="000000"/>
        </w:rPr>
        <w:t>滑块上增加待测物体，同理，根据图丙中</w:t>
      </w:r>
      <w:r>
        <w:rPr>
          <w:rFonts w:ascii="Times New Roman" w:hAnsi="Times New Roman" w:eastAsia="Times New Roman" w:cs="Times New Roman"/>
          <w:color w:val="000000"/>
        </w:rPr>
        <w:t>II</w:t>
      </w:r>
      <w:r>
        <w:rPr>
          <w:rFonts w:ascii="宋体" w:hAnsi="宋体" w:eastAsia="宋体" w:cs="宋体"/>
          <w:color w:val="000000"/>
        </w:rPr>
        <w:t>，则有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0.75pt;width:117pt;" o:ole="t" filled="f" o:preferrelative="t" stroked="f" coordsize="21600,21600">
            <v:path/>
            <v:fill on="f" focussize="0,0"/>
            <v:stroke on="f" joinstyle="miter"/>
            <v:imagedata r:id="rId107" o:title="eqId335118a275f2ac3e759ce9ed69d62bcc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则滑块、待测物体与加速度传感器的总质量为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 xml:space="preserve"> ≈</w:t>
      </w:r>
      <w:r>
        <w:rPr>
          <w:rFonts w:ascii="Times New Roman" w:hAnsi="Times New Roman" w:eastAsia="Times New Roman" w:cs="Times New Roman"/>
          <w:color w:val="000000"/>
        </w:rPr>
        <w:t>0.33kg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则待测物体的质量为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Symbol" w:hAnsi="Symbol" w:eastAsia="Symbol" w:cs="Symbol"/>
          <w:color w:val="000000"/>
        </w:rPr>
        <w:t>Δ</w:t>
      </w:r>
      <w:r>
        <w:rPr>
          <w:rFonts w:ascii="Times New Roman" w:hAnsi="Times New Roman" w:eastAsia="Times New Roman" w:cs="Times New Roman"/>
          <w:i/>
          <w:color w:val="000000"/>
        </w:rPr>
        <w:t>m = m</w:t>
      </w:r>
      <w:r>
        <w:rPr>
          <w:rFonts w:ascii="Times New Roman" w:hAnsi="Times New Roman" w:eastAsia="Times New Roman" w:cs="Times New Roman"/>
          <w:color w:val="000000"/>
        </w:rPr>
        <w:t xml:space="preserve">′ - </w:t>
      </w:r>
      <w:r>
        <w:rPr>
          <w:rFonts w:ascii="Times New Roman" w:hAnsi="Times New Roman" w:eastAsia="Times New Roman" w:cs="Times New Roman"/>
          <w:i/>
          <w:color w:val="000000"/>
        </w:rPr>
        <w:t xml:space="preserve">m = </w:t>
      </w:r>
      <w:r>
        <w:rPr>
          <w:rFonts w:ascii="Times New Roman" w:hAnsi="Times New Roman" w:eastAsia="Times New Roman" w:cs="Times New Roman"/>
          <w:color w:val="000000"/>
        </w:rPr>
        <w:t>0.13kg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在“探究平抛运动的特点”实验中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52825" cy="16383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装置进行探究，下列说法正确的是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只能探究平抛运动水平分运动的特点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需改变小锤击打的力度，多次重复实验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能同时探究平抛运动水平、竖直分运动的特点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装置进行实验，下列说法正确的是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斜槽轨道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必须光滑且其末端水平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上下调节挡板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时必须每次等间距移动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小钢球从斜槽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上同一位置静止滚下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）用图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装置进行实验，竖直挡板上附有复写纸和白纸，可以记下钢球撞击挡板时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10458" name="图片 910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58" name="图片 9104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点迹。实验时竖直挡板初始位置紧靠斜槽末端，钢球从斜槽上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点静止滚下，撞击挡板留下点迹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，将挡板依次水平向右移动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，重复实验，挡板上留下点迹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。以点迹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为坐标原点，竖直向下建立坐标轴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，各点迹坐标值分别为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。测得钢球直径为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，则钢球平抛初速度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0</w:t>
      </w:r>
      <w:r>
        <w:rPr>
          <w:rFonts w:ascii="宋体" w:hAnsi="宋体" w:eastAsia="宋体" w:cs="宋体"/>
          <w:color w:val="000000"/>
        </w:rPr>
        <w:t>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38.25pt;width:66pt;" o:ole="t" filled="f" o:preferrelative="t" stroked="f" coordsize="21600,21600">
            <v:path/>
            <v:fill on="f" focussize="0,0"/>
            <v:stroke on="f" joinstyle="miter"/>
            <v:imagedata r:id="rId110" o:title="eqId511c40b196703fb811d821cff75d4b6e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B.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8.25pt;width:81.75pt;" o:ole="t" filled="f" o:preferrelative="t" stroked="f" coordsize="21600,21600">
            <v:path/>
            <v:fill on="f" focussize="0,0"/>
            <v:stroke on="f" joinstyle="miter"/>
            <v:imagedata r:id="rId112" o:title="eqId1ffdc868ce5a96eb1a738b21ee0d482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C.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8.25pt;width:72.75pt;" o:ole="t" filled="f" o:preferrelative="t" stroked="f" coordsize="21600,21600">
            <v:path/>
            <v:fill on="f" focussize="0,0"/>
            <v:stroke on="f" joinstyle="miter"/>
            <v:imagedata r:id="rId114" o:title="eqId6bb608e639697de0d181a8a07fb6171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D.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8.25pt;width:72.75pt;" o:ole="t" filled="f" o:preferrelative="t" stroked="f" coordsize="21600,21600">
            <v:path/>
            <v:fill on="f" focussize="0,0"/>
            <v:stroke on="f" joinstyle="miter"/>
            <v:imagedata r:id="rId116" o:title="eqId87649d4896de2f49af3220df0e04974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 xml:space="preserve">    ③.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[1]AC</w:t>
      </w:r>
      <w:r>
        <w:rPr>
          <w:rFonts w:ascii="宋体" w:hAnsi="宋体" w:eastAsia="宋体" w:cs="宋体"/>
          <w:color w:val="000000"/>
        </w:rPr>
        <w:t>．用如图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所示的实验装置，只能探究平抛运动竖直分运动的特点，不能研究水平分运动的特点，故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．在实验过程中，需要改变小锤击打的力度，多次重复实验，最后得出结论，故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正确。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[2]AC</w:t>
      </w:r>
      <w:r>
        <w:rPr>
          <w:rFonts w:ascii="宋体" w:hAnsi="宋体" w:eastAsia="宋体" w:cs="宋体"/>
          <w:color w:val="000000"/>
        </w:rPr>
        <w:t>．为了保证小球做平抛运动，需要斜槽末端水平，为了保证小球抛出时速度相等，每一次小球需要静止从同一位置释放，斜槽不需要光滑，故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．上下调节挡板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时不必每次等间距移动，故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[3]A</w:t>
      </w:r>
      <w:r>
        <w:rPr>
          <w:rFonts w:ascii="宋体" w:hAnsi="宋体" w:eastAsia="宋体" w:cs="宋体"/>
          <w:color w:val="000000"/>
        </w:rPr>
        <w:t>．竖直方向，根据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31.15pt;width:49.85pt;" o:ole="t" filled="f" o:preferrelative="t" stroked="f" coordsize="21600,21600">
            <v:path/>
            <v:fill on="f" focussize="0,0"/>
            <v:stroke on="f" joinstyle="miter"/>
            <v:imagedata r:id="rId118" o:title="eqId2dfd37cd3be7ee871fda2a1e76af17c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水平方向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1.1pt;width:53.85pt;" o:ole="t" filled="f" o:preferrelative="t" stroked="f" coordsize="21600,21600">
            <v:path/>
            <v:fill on="f" focussize="0,0"/>
            <v:stroke on="f" joinstyle="miter"/>
            <v:imagedata r:id="rId120" o:title="eqId5e1f1d7300cf3262cad5f651db51ac4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联立可得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7.8pt;width:87pt;" o:ole="t" filled="f" o:preferrelative="t" stroked="f" coordsize="21600,21600">
            <v:path/>
            <v:fill on="f" focussize="0,0"/>
            <v:stroke on="f" joinstyle="miter"/>
            <v:imagedata r:id="rId122" o:title="eqIdd21e4c2d14be67cf390c92fccc22790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．竖直方向，根据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9.15pt;width:93.75pt;" o:ole="t" filled="f" o:preferrelative="t" stroked="f" coordsize="21600,21600">
            <v:path/>
            <v:fill on="f" focussize="0,0"/>
            <v:stroke on="f" joinstyle="miter"/>
            <v:imagedata r:id="rId124" o:title="eqIdc43431b55f7b860d1c13570a12dad88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水平方向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26" o:title="eqId8fabcbe539d64346f8803373823bcec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联立可得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8.3pt;width:81.2pt;" o:ole="t" filled="f" o:preferrelative="t" stroked="f" coordsize="21600,21600">
            <v:path/>
            <v:fill on="f" focussize="0,0"/>
            <v:stroke on="f" joinstyle="miter"/>
            <v:imagedata r:id="rId128" o:title="eqIda54fa4e588589ea5fb2d5cbf98b22857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．竖直方向根据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1.1pt;width:50.75pt;" o:ole="t" filled="f" o:preferrelative="t" stroked="f" coordsize="21600,21600">
            <v:path/>
            <v:fill on="f" focussize="0,0"/>
            <v:stroke on="f" joinstyle="miter"/>
            <v:imagedata r:id="rId130" o:title="eqId893a9e358558e502aaa1745e842eeb5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水平方向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31.1pt;width:61.1pt;" o:ole="t" filled="f" o:preferrelative="t" stroked="f" coordsize="21600,21600">
            <v:path/>
            <v:fill on="f" focussize="0,0"/>
            <v:stroke on="f" joinstyle="miter"/>
            <v:imagedata r:id="rId132" o:title="eqId6415f339b15908b38ea71b721e78c504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联立可得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7.8pt;width:94.8pt;" o:ole="t" filled="f" o:preferrelative="t" stroked="f" coordsize="21600,21600">
            <v:path/>
            <v:fill on="f" focussize="0,0"/>
            <v:stroke on="f" joinstyle="miter"/>
            <v:imagedata r:id="rId134" o:title="eqIdd2bce9d765637b636ea2bd4fe55edaa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正确，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错误。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故选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三、计算题（第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如图所示，一轻质弹簧测力计的一端固定于墙面，另一端与物体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水平连接。物体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的质量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</w:t>
      </w:r>
      <w:r>
        <w:rPr>
          <w:rFonts w:ascii="Times New Roman" w:hAnsi="Times New Roman" w:eastAsia="Times New Roman" w:cs="Times New Roman"/>
          <w:color w:val="000000"/>
        </w:rPr>
        <w:t>=2kg</w:t>
      </w:r>
      <w:r>
        <w:rPr>
          <w:rFonts w:ascii="宋体" w:hAnsi="宋体" w:eastAsia="宋体" w:cs="宋体"/>
          <w:color w:val="000000"/>
        </w:rPr>
        <w:t>，物体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的质量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B</w:t>
      </w:r>
      <w:r>
        <w:rPr>
          <w:rFonts w:ascii="Times New Roman" w:hAnsi="Times New Roman" w:eastAsia="Times New Roman" w:cs="Times New Roman"/>
          <w:color w:val="000000"/>
        </w:rPr>
        <w:t>=5kg</w:t>
      </w:r>
      <w:r>
        <w:rPr>
          <w:rFonts w:ascii="宋体" w:hAnsi="宋体" w:eastAsia="宋体" w:cs="宋体"/>
          <w:color w:val="000000"/>
        </w:rPr>
        <w:t>，物体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与物体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与地面间的动摩擦因数</w:t>
      </w:r>
      <w:r>
        <w:rPr>
          <w:rFonts w:ascii="Times New Roman" w:hAnsi="Times New Roman" w:eastAsia="Times New Roman" w:cs="Times New Roman"/>
          <w:i/>
          <w:color w:val="000000"/>
        </w:rPr>
        <w:t>μ</w:t>
      </w:r>
      <w:r>
        <w:rPr>
          <w:rFonts w:ascii="宋体" w:hAnsi="宋体" w:eastAsia="宋体" w:cs="宋体"/>
          <w:color w:val="000000"/>
        </w:rPr>
        <w:t>相同。现用水平拉力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将物体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匀速拉出，此过程中物体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相对地面静止，弹簧测力计读数为</w:t>
      </w:r>
      <w:r>
        <w:rPr>
          <w:rFonts w:ascii="Times New Roman" w:hAnsi="Times New Roman" w:eastAsia="Times New Roman" w:cs="Times New Roman"/>
          <w:color w:val="000000"/>
        </w:rPr>
        <w:t>4N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取</w:t>
      </w:r>
      <w:r>
        <w:rPr>
          <w:rFonts w:ascii="Times New Roman" w:hAnsi="Times New Roman" w:eastAsia="Times New Roman" w:cs="Times New Roman"/>
          <w:color w:val="000000"/>
        </w:rPr>
        <w:t>10m/s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，求：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）动摩擦因数</w:t>
      </w:r>
      <w:r>
        <w:rPr>
          <w:rFonts w:ascii="Times New Roman" w:hAnsi="Times New Roman" w:eastAsia="Times New Roman" w:cs="Times New Roman"/>
          <w:i/>
          <w:color w:val="000000"/>
        </w:rPr>
        <w:t>μ</w:t>
      </w:r>
      <w:r>
        <w:rPr>
          <w:rFonts w:ascii="宋体" w:hAnsi="宋体" w:eastAsia="宋体" w:cs="宋体"/>
          <w:color w:val="000000"/>
        </w:rPr>
        <w:t>的大小；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）水平拉力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的大小；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）如果将物体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加速拉出，与匀速拉出时相比弹簧测力计的读数如何变化？（选：变大、变小、不变）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00325" cy="82867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0.2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18N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）不变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）由题意可知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8pt;width:84.75pt;" o:ole="t" filled="f" o:preferrelative="t" stroked="f" coordsize="21600,21600">
            <v:path/>
            <v:fill on="f" focussize="0,0"/>
            <v:stroke on="f" joinstyle="miter"/>
            <v:imagedata r:id="rId137" o:title="eqId922f50522ac9c6b4de94c235adc7535a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6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139" o:title="eqId42ca491cc40312ac846dadb679954de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进行受力分析可知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141" o:title="eqIdc72bb1c7144e069c9608d64de1baea4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0">
            <o:LockedField>false</o:LockedField>
          </o:OLEObject>
        </w:objec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8.75pt;width:39pt;" o:ole="t" filled="f" o:preferrelative="t" stroked="f" coordsize="21600,21600">
            <v:path/>
            <v:fill on="f" focussize="0,0"/>
            <v:stroke on="f" joinstyle="miter"/>
            <v:imagedata r:id="rId143" o:title="eqIdc0d8d1cebead9c3975a10dbca114171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2">
            <o:LockedField>false</o:LockedField>
          </o:OLEObject>
        </w:objec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20.25pt;width:95.25pt;" o:ole="t" filled="f" o:preferrelative="t" stroked="f" coordsize="21600,21600">
            <v:path/>
            <v:fill on="f" focussize="0,0"/>
            <v:stroke on="f" joinstyle="miter"/>
            <v:imagedata r:id="rId145" o:title="eqIdf23ce675afc0603ced089fe04984202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.85pt;width:45pt;" o:ole="t" filled="f" o:preferrelative="t" stroked="f" coordsize="21600,21600">
            <v:path/>
            <v:fill on="f" focussize="0,0"/>
            <v:stroke on="f" joinstyle="miter"/>
            <v:imagedata r:id="rId147" o:title="eqId00bea3e9ed6899da7ade132df0aa808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6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）将物体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加速拉出，与匀速拉出时相比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之间的摩擦力不会变化，弹簧测力计的读数不变。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如图所示，半径为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，内径很小的光滑半圆管竖直放置，两个质量均为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的小球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以不同速率进入管内，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通过最高点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时，对管壁上部的压力为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149" o:title="eqId73167254b16fac22654c01849c89e57b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通过最高点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时，对管壁下部的压力为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51" o:title="eqIdd546458925225d37947411ea5385e3e6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。求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两球落地点间的距离。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38400" cy="145732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17pt;" o:ole="t" filled="f" o:preferrelative="t" stroked="f" coordsize="21600,21600">
            <v:path/>
            <v:fill on="f" focussize="0,0"/>
            <v:stroke on="f" joinstyle="miter"/>
            <v:imagedata r:id="rId154" o:title="eqIdda165d3d3de8812ab633e6276ed907b7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两个小球离开轨道后均做平抛运动，竖直方向上运动情况相同，有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27pt;width:45.75pt;" o:ole="t" filled="f" o:preferrelative="t" stroked="f" coordsize="21600,21600">
            <v:path/>
            <v:fill on="f" focussize="0,0"/>
            <v:stroke on="f" joinstyle="miter"/>
            <v:imagedata r:id="rId156" o:title="eqId8df9d939dd4fa2480a620ec49e0cc806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可得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7pt;width:45pt;" o:ole="t" filled="f" o:preferrelative="t" stroked="f" coordsize="21600,21600">
            <v:path/>
            <v:fill on="f" focussize="0,0"/>
            <v:stroke on="f" joinstyle="miter"/>
            <v:imagedata r:id="rId158" o:title="eqIdc7d814003844df6775963e07f271b35e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在最高点时，两小球受重力和管壁的作用力，这两个力的合力作为向心力。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球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2.25pt;width:87pt;" o:ole="t" filled="f" o:preferrelative="t" stroked="f" coordsize="21600,21600">
            <v:path/>
            <v:fill on="f" focussize="0,0"/>
            <v:stroke on="f" joinstyle="miter"/>
            <v:imagedata r:id="rId160" o:title="eqIdc25cc773d23dd513b141ee991387adf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20.1pt;width:56.75pt;" o:ole="t" filled="f" o:preferrelative="t" stroked="f" coordsize="21600,21600">
            <v:path/>
            <v:fill on="f" focussize="0,0"/>
            <v:stroke on="f" joinstyle="miter"/>
            <v:imagedata r:id="rId162" o:title="eqId41f7e0ed2cc0ec3b00336be5dc04b44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164" o:title="eqId8049e613165bb5b47df1fbf840503d7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球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3pt;width:101.25pt;" o:ole="t" filled="f" o:preferrelative="t" stroked="f" coordsize="21600,21600">
            <v:path/>
            <v:fill on="f" focussize="0,0"/>
            <v:stroke on="f" joinstyle="miter"/>
            <v:imagedata r:id="rId166" o:title="eqId326cd501bda040768305f0aa5912c80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0.75pt;width:60pt;" o:ole="t" filled="f" o:preferrelative="t" stroked="f" coordsize="21600,21600">
            <v:path/>
            <v:fill on="f" focussize="0,0"/>
            <v:stroke on="f" joinstyle="miter"/>
            <v:imagedata r:id="rId168" o:title="eqIdfa407f384d96af89d91a29ab7079dd3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则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170" o:title="eqId5a9c90924b89cd85aa8fc2f5e222044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两球落地点间的距离等于它们平抛运动的水平位移之差，即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8pt;width:86pt;" o:ole="t" filled="f" o:preferrelative="t" stroked="f" coordsize="21600,21600">
            <v:path/>
            <v:fill on="f" focussize="0,0"/>
            <v:stroke on="f" joinstyle="miter"/>
            <v:imagedata r:id="rId172" o:title="eqIdaa848e805eab8a7b8c8561ec8a4eced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如图所示，在光滑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910450" name="图片 910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50" name="图片 9104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水平面上有一足够长的质量为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=4kg</w:t>
      </w:r>
      <w:r>
        <w:rPr>
          <w:rFonts w:ascii="宋体" w:hAnsi="宋体" w:eastAsia="宋体" w:cs="宋体"/>
          <w:color w:val="000000"/>
        </w:rPr>
        <w:t>的长木板，在长木板右端有一质量为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=1kg</w:t>
      </w:r>
      <w:r>
        <w:rPr>
          <w:rFonts w:ascii="宋体" w:hAnsi="宋体" w:eastAsia="宋体" w:cs="宋体"/>
          <w:color w:val="000000"/>
        </w:rPr>
        <w:t>的物块，长木板与物块间动摩擦因数为</w:t>
      </w:r>
      <w:r>
        <w:rPr>
          <w:rFonts w:ascii="Times New Roman" w:hAnsi="Times New Roman" w:eastAsia="Times New Roman" w:cs="Times New Roman"/>
          <w:i/>
          <w:color w:val="000000"/>
        </w:rPr>
        <w:t>μ</w:t>
      </w:r>
      <w:r>
        <w:rPr>
          <w:rFonts w:ascii="Times New Roman" w:hAnsi="Times New Roman" w:eastAsia="Times New Roman" w:cs="Times New Roman"/>
          <w:color w:val="000000"/>
        </w:rPr>
        <w:t>=0.2</w:t>
      </w:r>
      <w:r>
        <w:rPr>
          <w:rFonts w:ascii="宋体" w:hAnsi="宋体" w:eastAsia="宋体" w:cs="宋体"/>
          <w:color w:val="000000"/>
        </w:rPr>
        <w:t>，长木板与物块均静止，现用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</w:rPr>
        <w:t>=14N</w:t>
      </w:r>
      <w:r>
        <w:rPr>
          <w:rFonts w:ascii="宋体" w:hAnsi="宋体" w:eastAsia="宋体" w:cs="宋体"/>
          <w:color w:val="000000"/>
        </w:rPr>
        <w:t>的水平恒力向右拉长木板，经时间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=1s</w:t>
      </w:r>
      <w:r>
        <w:rPr>
          <w:rFonts w:ascii="宋体" w:hAnsi="宋体" w:eastAsia="宋体" w:cs="宋体"/>
          <w:color w:val="000000"/>
        </w:rPr>
        <w:t>撤去水平恒力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。求：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）在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的作用下，长木板的加速度为多大？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）刚撤去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时，物块离长木板右端多远？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）最终物块与长木板间的相对路程？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24075" cy="4191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3m/s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0.5m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0.7m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）对木板，根据牛顿第二定律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</w:rPr>
        <w:t>−</w:t>
      </w:r>
      <w:r>
        <w:rPr>
          <w:rFonts w:ascii="Times New Roman" w:hAnsi="Times New Roman" w:eastAsia="Times New Roman" w:cs="Times New Roman"/>
          <w:i/>
          <w:color w:val="000000"/>
        </w:rPr>
        <w:t>μmg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Ma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.75pt;width:51.75pt;" o:ole="t" filled="f" o:preferrelative="t" stroked="f" coordsize="21600,21600">
            <v:path/>
            <v:fill on="f" focussize="0,0"/>
            <v:stroke on="f" joinstyle="miter"/>
            <v:imagedata r:id="rId175" o:title="eqIdb077be7a4e11bbc28403beb697a3926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）撤去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之前，小物块水平方向只受摩擦力作用，故小物块加速度大小为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0.75pt;width:188.25pt;" o:ole="t" filled="f" o:preferrelative="t" stroked="f" coordsize="21600,21600">
            <v:path/>
            <v:fill on="f" focussize="0,0"/>
            <v:stroke on="f" joinstyle="miter"/>
            <v:imagedata r:id="rId177" o:title="eqId40dfae5761b023101d6982d9b4999a8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小物块相对木板向左的位移为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0.75pt;width:96pt;" o:ole="t" filled="f" o:preferrelative="t" stroked="f" coordsize="21600,21600">
            <v:path/>
            <v:fill on="f" focussize="0,0"/>
            <v:stroke on="f" joinstyle="miter"/>
            <v:imagedata r:id="rId179" o:title="eqId67d23b2ac7725aa820c456426639a0a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代入数据解得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55.8pt;" o:ole="t" filled="f" o:preferrelative="t" stroked="f" coordsize="21600,21600">
            <v:path/>
            <v:fill on="f" focussize="0,0"/>
            <v:stroke on="f" joinstyle="miter"/>
            <v:imagedata r:id="rId181" o:title="eqIdf56d462467a251c75972ff665cac2e0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0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即刚撤去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时，小物块离长木板右端</w:t>
      </w:r>
      <w:r>
        <w:rPr>
          <w:rFonts w:ascii="Times New Roman" w:hAnsi="Times New Roman" w:eastAsia="Times New Roman" w:cs="Times New Roman"/>
          <w:color w:val="000000"/>
        </w:rPr>
        <w:t>0.5m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）刚撤去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时，木板的速度为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=3×1m/s=3m/s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小物块速度为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=2×1m/s=2m/s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撤去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后，根据牛顿第二定律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59.25pt;" o:ole="t" filled="f" o:preferrelative="t" stroked="f" coordsize="21600,21600">
            <v:path/>
            <v:fill on="f" focussize="0,0"/>
            <v:stroke on="f" joinstyle="miter"/>
            <v:imagedata r:id="rId183" o:title="eqIdb36896fdf047a6ee8dc5216c0c21894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2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可得长木板的加速度大小为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7pt;width:55pt;" o:ole="t" filled="f" o:preferrelative="t" stroked="f" coordsize="21600,21600">
            <v:path/>
            <v:fill on="f" focussize="0,0"/>
            <v:stroke on="f" joinstyle="miter"/>
            <v:imagedata r:id="rId185" o:title="eqId664899da2c4bd30d89af03e864377e68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最终速度为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pt;width:105pt;" o:ole="t" filled="f" o:preferrelative="t" stroked="f" coordsize="21600,21600">
            <v:path/>
            <v:fill on="f" focussize="0,0"/>
            <v:stroke on="f" joinstyle="miter"/>
            <v:imagedata r:id="rId187" o:title="eqId954e35c079d9f6b928d01d79956c8186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′=0.4s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</w:rPr>
        <w:t>=2.8m/s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内，小物块相对木板向左的位移为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30.75pt;width:114pt;" o:ole="t" filled="f" o:preferrelative="t" stroked="f" coordsize="21600,21600">
            <v:path/>
            <v:fill on="f" focussize="0,0"/>
            <v:stroke on="f" joinstyle="miter"/>
            <v:imagedata r:id="rId189" o:title="eqId5044ec10dd8da59f18f4311400521db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解得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191" o:title="eqId999ea809a10d49d8eafca71df3f4da8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最终物块与长木板间的相对路程为</w:t>
      </w:r>
    </w:p>
    <w:sectPr>
      <w:headerReference r:id="rId4" w:type="first"/>
      <w:footerReference r:id="rId7" w:type="first"/>
      <w:headerReference r:id="rId3" w:type="even"/>
      <w:footerReference r:id="rId6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YmQxNjIyN2VlYzI1NzY1NzMzYzYzMTdmYTE3OTk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D95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'1.0' encoding='UTF-8' standalone='yes'?>
<Relationships xmlns="http://schemas.openxmlformats.org/package/2006/relationships"><Relationship Id="rId99" Type="http://schemas.openxmlformats.org/officeDocument/2006/relationships/image" Target="media/image48.png"/><Relationship Id="rId98" Type="http://schemas.openxmlformats.org/officeDocument/2006/relationships/image" Target="media/image47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3.wmf"/><Relationship Id="rId9" Type="http://schemas.openxmlformats.org/officeDocument/2006/relationships/image" Target="media/image2.png"/><Relationship Id="rId89" Type="http://schemas.openxmlformats.org/officeDocument/2006/relationships/oleObject" Target="embeddings/oleObject40.bin"/><Relationship Id="rId88" Type="http://schemas.openxmlformats.org/officeDocument/2006/relationships/image" Target="media/image42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1.png"/><Relationship Id="rId85" Type="http://schemas.openxmlformats.org/officeDocument/2006/relationships/oleObject" Target="embeddings/oleObject38.bin"/><Relationship Id="rId84" Type="http://schemas.openxmlformats.org/officeDocument/2006/relationships/oleObject" Target="embeddings/oleObject37.bin"/><Relationship Id="rId83" Type="http://schemas.openxmlformats.org/officeDocument/2006/relationships/oleObject" Target="embeddings/oleObject36.bin"/><Relationship Id="rId82" Type="http://schemas.openxmlformats.org/officeDocument/2006/relationships/oleObject" Target="embeddings/oleObject35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4.bin"/><Relationship Id="rId8" Type="http://schemas.openxmlformats.org/officeDocument/2006/relationships/theme" Target="theme/theme1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3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2.bin"/><Relationship Id="rId75" Type="http://schemas.openxmlformats.org/officeDocument/2006/relationships/image" Target="media/image37.png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4.wmf"/><Relationship Id="rId7" Type="http://schemas.openxmlformats.org/officeDocument/2006/relationships/footer" Target="footer3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8.bin"/><Relationship Id="rId66" Type="http://schemas.openxmlformats.org/officeDocument/2006/relationships/oleObject" Target="embeddings/oleObject27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4.bin"/><Relationship Id="rId6" Type="http://schemas.openxmlformats.org/officeDocument/2006/relationships/footer" Target="footer2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3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2.bin"/><Relationship Id="rId55" Type="http://schemas.openxmlformats.org/officeDocument/2006/relationships/image" Target="media/image27.png"/><Relationship Id="rId54" Type="http://schemas.openxmlformats.org/officeDocument/2006/relationships/image" Target="media/image26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4.wmf"/><Relationship Id="rId49" Type="http://schemas.openxmlformats.org/officeDocument/2006/relationships/oleObject" Target="embeddings/oleObject19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7.bin"/><Relationship Id="rId44" Type="http://schemas.openxmlformats.org/officeDocument/2006/relationships/oleObject" Target="embeddings/oleObject16.bin"/><Relationship Id="rId43" Type="http://schemas.openxmlformats.org/officeDocument/2006/relationships/oleObject" Target="embeddings/oleObject15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9.png"/><Relationship Id="rId37" Type="http://schemas.openxmlformats.org/officeDocument/2006/relationships/image" Target="media/image18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5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8.bin"/><Relationship Id="rId27" Type="http://schemas.openxmlformats.org/officeDocument/2006/relationships/oleObject" Target="embeddings/oleObject7.bin"/><Relationship Id="rId26" Type="http://schemas.openxmlformats.org/officeDocument/2006/relationships/image" Target="media/image13.wmf"/><Relationship Id="rId25" Type="http://schemas.openxmlformats.org/officeDocument/2006/relationships/oleObject" Target="embeddings/oleObject6.bin"/><Relationship Id="rId24" Type="http://schemas.openxmlformats.org/officeDocument/2006/relationships/image" Target="media/image12.wmf"/><Relationship Id="rId23" Type="http://schemas.openxmlformats.org/officeDocument/2006/relationships/oleObject" Target="embeddings/oleObject5.bin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6" Type="http://schemas.openxmlformats.org/officeDocument/2006/relationships/fontTable" Target="fontTable.xml"/><Relationship Id="rId195" Type="http://schemas.openxmlformats.org/officeDocument/2006/relationships/customXml" Target="../customXml/item2.xml"/><Relationship Id="rId194" Type="http://schemas.openxmlformats.org/officeDocument/2006/relationships/customXml" Target="../customXml/item1.xml"/><Relationship Id="rId193" Type="http://schemas.openxmlformats.org/officeDocument/2006/relationships/image" Target="media/image98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87.bin"/><Relationship Id="rId19" Type="http://schemas.openxmlformats.org/officeDocument/2006/relationships/image" Target="media/image9.wmf"/><Relationship Id="rId189" Type="http://schemas.openxmlformats.org/officeDocument/2006/relationships/image" Target="media/image96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2.bin"/><Relationship Id="rId18" Type="http://schemas.openxmlformats.org/officeDocument/2006/relationships/oleObject" Target="embeddings/oleObject3.bin"/><Relationship Id="rId179" Type="http://schemas.openxmlformats.org/officeDocument/2006/relationships/image" Target="media/image91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88.png"/><Relationship Id="rId172" Type="http://schemas.openxmlformats.org/officeDocument/2006/relationships/image" Target="media/image87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6.wmf"/><Relationship Id="rId17" Type="http://schemas.openxmlformats.org/officeDocument/2006/relationships/image" Target="media/image8.png"/><Relationship Id="rId169" Type="http://schemas.openxmlformats.org/officeDocument/2006/relationships/oleObject" Target="embeddings/oleObject77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1.wmf"/><Relationship Id="rId16" Type="http://schemas.openxmlformats.org/officeDocument/2006/relationships/image" Target="media/image7.png"/><Relationship Id="rId159" Type="http://schemas.openxmlformats.org/officeDocument/2006/relationships/oleObject" Target="embeddings/oleObject72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77.png"/><Relationship Id="rId151" Type="http://schemas.openxmlformats.org/officeDocument/2006/relationships/image" Target="media/image76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6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6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5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4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3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0.wmf"/><Relationship Id="rId138" Type="http://schemas.openxmlformats.org/officeDocument/2006/relationships/oleObject" Target="embeddings/oleObject62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1.bin"/><Relationship Id="rId135" Type="http://schemas.openxmlformats.org/officeDocument/2006/relationships/image" Target="media/image68.png"/><Relationship Id="rId134" Type="http://schemas.openxmlformats.org/officeDocument/2006/relationships/image" Target="media/image67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5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8.bin"/><Relationship Id="rId128" Type="http://schemas.openxmlformats.org/officeDocument/2006/relationships/image" Target="media/image64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6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5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4.bin"/><Relationship Id="rId120" Type="http://schemas.openxmlformats.org/officeDocument/2006/relationships/image" Target="media/image60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3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1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0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49.bin"/><Relationship Id="rId110" Type="http://schemas.openxmlformats.org/officeDocument/2006/relationships/image" Target="media/image55.wmf"/><Relationship Id="rId11" Type="http://schemas.openxmlformats.org/officeDocument/2006/relationships/image" Target="media/image4.wmf"/><Relationship Id="rId109" Type="http://schemas.openxmlformats.org/officeDocument/2006/relationships/oleObject" Target="embeddings/oleObject48.bin"/><Relationship Id="rId108" Type="http://schemas.openxmlformats.org/officeDocument/2006/relationships/image" Target="media/image54.png"/><Relationship Id="rId107" Type="http://schemas.openxmlformats.org/officeDocument/2006/relationships/image" Target="media/image53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0.wmf"/><Relationship Id="rId100" Type="http://schemas.openxmlformats.org/officeDocument/2006/relationships/image" Target="media/image49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2023-10-27T13:40:00Z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