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11315700</wp:posOffset>
            </wp:positionV>
            <wp:extent cx="292100" cy="317500"/>
            <wp:effectExtent l="0" t="0" r="12700" b="2540"/>
            <wp:wrapNone/>
            <wp:docPr id="100114" name="图片 100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4" name="图片 1001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哈师大附中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级高三第二次调研考试化学试题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本卷可能用到的相对原子质量：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  C-12    O-16    V-51    Mn-55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(</w:t>
      </w:r>
      <w:r>
        <w:rPr>
          <w:rFonts w:ascii="宋体" w:hAnsi="宋体" w:eastAsia="宋体" w:cs="宋体"/>
          <w:b/>
          <w:color w:val="auto"/>
          <w:sz w:val="24"/>
        </w:rPr>
        <w:t>本题包括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</w:t>
      </w:r>
      <w:r>
        <w:rPr>
          <w:rFonts w:ascii="宋体" w:hAnsi="宋体" w:eastAsia="宋体" w:cs="宋体"/>
          <w:b/>
          <w:color w:val="auto"/>
          <w:sz w:val="24"/>
        </w:rPr>
        <w:t>题，每题有一个正确答案，共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45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)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《新修本草》是我国古代中药学著作之一，其中关于</w:t>
      </w:r>
      <w:r>
        <w:rPr>
          <w:rFonts w:ascii="Times New Roman" w:hAnsi="Times New Roman" w:eastAsia="Times New Roman" w:cs="Times New Roman"/>
          <w:color w:val="auto"/>
        </w:rPr>
        <w:t>“</w:t>
      </w:r>
      <w:r>
        <w:rPr>
          <w:rFonts w:ascii="宋体" w:hAnsi="宋体" w:eastAsia="宋体" w:cs="宋体"/>
          <w:color w:val="auto"/>
        </w:rPr>
        <w:t>青矾</w:t>
      </w:r>
      <w:r>
        <w:rPr>
          <w:rFonts w:ascii="Times New Roman" w:hAnsi="Times New Roman" w:eastAsia="Times New Roman" w:cs="Times New Roman"/>
          <w:color w:val="auto"/>
        </w:rPr>
        <w:t>”</w:t>
      </w:r>
      <w:r>
        <w:rPr>
          <w:rFonts w:ascii="宋体" w:hAnsi="宋体" w:eastAsia="宋体" w:cs="宋体"/>
          <w:color w:val="auto"/>
        </w:rPr>
        <w:t>的描述为：</w:t>
      </w:r>
      <w:r>
        <w:rPr>
          <w:rFonts w:ascii="Times New Roman" w:hAnsi="Times New Roman" w:eastAsia="Times New Roman" w:cs="Times New Roman"/>
          <w:color w:val="auto"/>
        </w:rPr>
        <w:t>“</w:t>
      </w:r>
      <w:r>
        <w:rPr>
          <w:rFonts w:ascii="宋体" w:hAnsi="宋体" w:eastAsia="宋体" w:cs="宋体"/>
          <w:color w:val="auto"/>
        </w:rPr>
        <w:t>本来绿色，新出窟未见风者，正如琉璃</w:t>
      </w:r>
      <w:r>
        <w:rPr>
          <w:rFonts w:ascii="Times New Roman" w:hAnsi="Times New Roman" w:eastAsia="Times New Roman" w:cs="Times New Roman"/>
          <w:color w:val="auto"/>
        </w:rPr>
        <w:t>……</w:t>
      </w:r>
      <w:r>
        <w:rPr>
          <w:rFonts w:ascii="宋体" w:hAnsi="宋体" w:eastAsia="宋体" w:cs="宋体"/>
          <w:color w:val="auto"/>
        </w:rPr>
        <w:t>，烧之赤色</w:t>
      </w:r>
      <w:r>
        <w:rPr>
          <w:rFonts w:ascii="Times New Roman" w:hAnsi="Times New Roman" w:eastAsia="Times New Roman" w:cs="Times New Roman"/>
          <w:color w:val="auto"/>
        </w:rPr>
        <w:t>……”</w:t>
      </w:r>
      <w:r>
        <w:rPr>
          <w:rFonts w:ascii="宋体" w:hAnsi="宋体" w:eastAsia="宋体" w:cs="宋体"/>
          <w:color w:val="auto"/>
        </w:rPr>
        <w:t>，则</w:t>
      </w:r>
      <w:r>
        <w:rPr>
          <w:rFonts w:ascii="Times New Roman" w:hAnsi="Times New Roman" w:eastAsia="Times New Roman" w:cs="Times New Roman"/>
          <w:color w:val="auto"/>
        </w:rPr>
        <w:t>“</w:t>
      </w:r>
      <w:r>
        <w:rPr>
          <w:rFonts w:ascii="宋体" w:hAnsi="宋体" w:eastAsia="宋体" w:cs="宋体"/>
          <w:color w:val="auto"/>
        </w:rPr>
        <w:t>青矾</w:t>
      </w:r>
      <w:r>
        <w:rPr>
          <w:rFonts w:ascii="Times New Roman" w:hAnsi="Times New Roman" w:eastAsia="Times New Roman" w:cs="Times New Roman"/>
          <w:color w:val="auto"/>
        </w:rPr>
        <w:t>”</w:t>
      </w:r>
      <w:r>
        <w:rPr>
          <w:rFonts w:ascii="宋体" w:hAnsi="宋体" w:eastAsia="宋体" w:cs="宋体"/>
          <w:color w:val="auto"/>
        </w:rPr>
        <w:t>的主要成分是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9" o:title="eqId8891ce75a6a773559c8e0e8fd4e96d1e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96.75pt;" o:ole="t" filled="f" o:preferrelative="t" stroked="f" coordsize="21600,21600">
            <v:path/>
            <v:fill on="f" focussize="0,0"/>
            <v:stroke on="f" joinstyle="miter"/>
            <v:imagedata r:id="rId11" o:title="eqId708f5dc432f0a39b2c028bf7ea22069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13" o:title="eqId14eb2b19beb8e29aaa7763d25d5edac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15" o:title="eqIdbede253824f09c2f0e5ab13c544a0d8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下列叙述正确的是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物质按照组成可以分为单质和化合物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氢氧化铁胶体带正电荷，土壤胶体带负电荷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无机化合物主要包括：酸、碱、盐和氧化物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按照树状分类法可将化学反应分为：氧化还原反应和离子反应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下列关于钠及其化合物的说法不正确的是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钠通常保存在煤油中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过氧化钠长期露置于空气中最终会变成氢氧化钠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氢氧化钠固体称量时应放在烧杯或其他玻璃器皿中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向饱和碳酸钠溶液中通入二氧化碳气体会产生细小晶体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化学与生活、生产、环境等密切相关。下列说法不正确的是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乙醇、含氯消毒剂、过氧乙酸均可以有效灭活新型冠状病毒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冬奥会短道速滑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战衣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含有聚氨基甲酸酯纤维材料，是一种合成有机高分子化合物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二氧化碳、二氧化氮和二氧化硫是大气主要污染物，所以它们的含量是空气质量报告的主要项目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天然气是一种清洁的燃料，它作为化工原料则主要用于合成氨和生产甲醇等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价类二维图是学习元素化合物的工具，</w:t>
      </w:r>
      <w:r>
        <w:rPr>
          <w:rFonts w:ascii="Times New Roman" w:hAnsi="Times New Roman" w:eastAsia="Times New Roman" w:cs="Times New Roman"/>
          <w:color w:val="000000"/>
        </w:rPr>
        <w:t>a~g</w:t>
      </w:r>
      <w:r>
        <w:rPr>
          <w:rFonts w:ascii="宋体" w:hAnsi="宋体" w:eastAsia="宋体" w:cs="宋体"/>
          <w:color w:val="000000"/>
        </w:rPr>
        <w:t>分别表示氮元素的不同价态所对应的物质，其关系如图所示。下列说法正确的是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14650" cy="21717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属于强碱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能支持呼吸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可用于实验室制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可用湿润的红色石蕊试纸检验</w:t>
      </w:r>
      <w:r>
        <w:rPr>
          <w:rFonts w:ascii="Times New Roman" w:hAnsi="Times New Roman" w:eastAsia="Times New Roman" w:cs="Times New Roman"/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下列化学用语表达正确的是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乙烯的实验式：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18" o:title="eqIdd4e6553c72b887ca38fa8b1381a128f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水分子间的氢键：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pt;width:54pt;" o:ole="t" filled="f" o:preferrelative="t" stroked="f" coordsize="21600,21600">
            <v:path/>
            <v:fill on="f" focussize="0,0"/>
            <v:stroke on="f" joinstyle="miter"/>
            <v:imagedata r:id="rId20" o:title="eqId668a2f9b58e29f9b7bb2c667546eb7b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22" o:title="eqId2bbb4400e4bc40392f17552e1acf0eb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的空间结构：平面三角形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24" o:title="eqId0818f5c9aa9a6c2d3bf706242fdeeac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在元素周期表的位置：第四周期第</w:t>
      </w:r>
      <w:r>
        <w:rPr>
          <w:rFonts w:ascii="Times New Roman" w:hAnsi="Times New Roman" w:eastAsia="Times New Roman" w:cs="Times New Roman"/>
          <w:color w:val="000000"/>
        </w:rPr>
        <w:t>ⅤB</w:t>
      </w:r>
      <w:r>
        <w:rPr>
          <w:rFonts w:ascii="宋体" w:hAnsi="宋体" w:eastAsia="宋体" w:cs="宋体"/>
          <w:color w:val="000000"/>
        </w:rPr>
        <w:t>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下列对应离子方程式书写正确的是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向酸性高锰酸钾溶液中滴加双氧水：</w:t>
      </w:r>
      <w:r>
        <w:rPr>
          <w:rFonts w:ascii="Times New Roman" w:hAnsi="Times New Roman" w:eastAsia="Times New Roman" w:cs="Times New Roman"/>
          <w:color w:val="000000"/>
        </w:rPr>
        <w:t>2MnO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.85pt;width:8.15pt;" o:ole="t" filled="f" o:preferrelative="t" stroked="f" coordsize="21600,21600">
            <v:path/>
            <v:fill on="f" focussize="0,0"/>
            <v:stroke on="f" joinstyle="miter"/>
            <v:imagedata r:id="rId26" o:title="eqIdf14edfb3d39d2a93d9a2850aa3bdfbb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+6H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</w:rPr>
        <w:t>=2Mn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Times New Roman" w:hAnsi="Times New Roman" w:eastAsia="Times New Roman" w:cs="Times New Roman"/>
          <w:color w:val="000000"/>
        </w:rPr>
        <w:t>+4H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O+3O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已知酸性强弱顺序：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HCN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HCO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.75pt;width:8.25pt;" o:ole="t" filled="f" o:preferrelative="t" stroked="f" coordsize="21600,21600">
            <v:path/>
            <v:fill on="f" focussize="0,0"/>
            <v:stroke on="f" joinstyle="miter"/>
            <v:imagedata r:id="rId28" o:title="eqIdd7da75639d9df997d684f1d6d99692c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，则向</w:t>
      </w:r>
      <w:r>
        <w:rPr>
          <w:rFonts w:ascii="Times New Roman" w:hAnsi="Times New Roman" w:eastAsia="Times New Roman" w:cs="Times New Roman"/>
          <w:color w:val="000000"/>
        </w:rPr>
        <w:t>NaCN</w:t>
      </w:r>
      <w:r>
        <w:rPr>
          <w:rFonts w:ascii="宋体" w:hAnsi="宋体" w:eastAsia="宋体" w:cs="宋体"/>
          <w:color w:val="000000"/>
        </w:rPr>
        <w:t>溶液中通入少量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2CN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O=2HCN+CO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.75pt;width:12pt;" o:ole="t" filled="f" o:preferrelative="t" stroked="f" coordsize="21600,21600">
            <v:path/>
            <v:fill on="f" focussize="0,0"/>
            <v:stroke on="f" joinstyle="miter"/>
            <v:imagedata r:id="rId30" o:title="eqId2ec51523940a9cbe7e38ffd6591908d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向</w:t>
      </w:r>
      <w:r>
        <w:rPr>
          <w:rFonts w:ascii="Times New Roman" w:hAnsi="Times New Roman" w:eastAsia="Times New Roman" w:cs="Times New Roman"/>
          <w:color w:val="000000"/>
        </w:rPr>
        <w:t>Fe(NO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溶液中滴加盐酸，有气泡产生：</w:t>
      </w:r>
      <w:r>
        <w:rPr>
          <w:rFonts w:ascii="Times New Roman" w:hAnsi="Times New Roman" w:eastAsia="Times New Roman" w:cs="Times New Roman"/>
          <w:color w:val="000000"/>
        </w:rPr>
        <w:t>3Fe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Times New Roman" w:hAnsi="Times New Roman" w:eastAsia="Times New Roman" w:cs="Times New Roman"/>
          <w:color w:val="000000"/>
        </w:rPr>
        <w:t>+NO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.75pt;width:8.25pt;" o:ole="t" filled="f" o:preferrelative="t" stroked="f" coordsize="21600,21600">
            <v:path/>
            <v:fill on="f" focussize="0,0"/>
            <v:stroke on="f" joinstyle="miter"/>
            <v:imagedata r:id="rId28" o:title="eqIdd7da75639d9df997d684f1d6d99692c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+4H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</w:rPr>
        <w:t>=3Fe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3+</w:t>
      </w:r>
      <w:r>
        <w:rPr>
          <w:rFonts w:ascii="Times New Roman" w:hAnsi="Times New Roman" w:eastAsia="Times New Roman" w:cs="Times New Roman"/>
          <w:color w:val="000000"/>
        </w:rPr>
        <w:t>+NO↑+2H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向淀粉</w:t>
      </w:r>
      <w:r>
        <w:rPr>
          <w:rFonts w:ascii="Times New Roman" w:hAnsi="Times New Roman" w:eastAsia="Times New Roman" w:cs="Times New Roman"/>
          <w:color w:val="000000"/>
        </w:rPr>
        <w:t>KI</w:t>
      </w:r>
      <w:r>
        <w:rPr>
          <w:rFonts w:ascii="宋体" w:hAnsi="宋体" w:eastAsia="宋体" w:cs="宋体"/>
          <w:color w:val="000000"/>
        </w:rPr>
        <w:t>溶液中滴加</w:t>
      </w:r>
      <w:r>
        <w:rPr>
          <w:rFonts w:ascii="Times New Roman" w:hAnsi="Times New Roman" w:eastAsia="Times New Roman" w:cs="Times New Roman"/>
          <w:color w:val="000000"/>
        </w:rPr>
        <w:t>“84”</w:t>
      </w:r>
      <w:r>
        <w:rPr>
          <w:rFonts w:ascii="宋体" w:hAnsi="宋体" w:eastAsia="宋体" w:cs="宋体"/>
          <w:color w:val="000000"/>
        </w:rPr>
        <w:t>消毒液，溶液变蓝：</w:t>
      </w:r>
      <w:r>
        <w:rPr>
          <w:rFonts w:ascii="Times New Roman" w:hAnsi="Times New Roman" w:eastAsia="Times New Roman" w:cs="Times New Roman"/>
          <w:color w:val="000000"/>
        </w:rPr>
        <w:t>2I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+ClO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+2H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</w:rPr>
        <w:t>=I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+Cl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中科院通过调控</w:t>
      </w:r>
      <w:r>
        <w:rPr>
          <w:rFonts w:ascii="Times New Roman" w:hAnsi="Times New Roman" w:eastAsia="Times New Roman" w:cs="Times New Roman"/>
          <w:color w:val="000000"/>
        </w:rPr>
        <w:t>N-carbon</w:t>
      </w:r>
      <w:r>
        <w:rPr>
          <w:rFonts w:ascii="宋体" w:hAnsi="宋体" w:eastAsia="宋体" w:cs="宋体"/>
          <w:color w:val="000000"/>
        </w:rPr>
        <w:t>的孔道结构和表面活性位构型，成功实现了电催化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.3pt;width:23.7pt;" o:ole="t" filled="f" o:preferrelative="t" stroked="f" coordsize="21600,21600">
            <v:path/>
            <v:fill on="f" focussize="0,0"/>
            <v:stroke on="f" joinstyle="miter"/>
            <v:imagedata r:id="rId33" o:title="eqIda4298cb837170c021b9f2cd4e674a6a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生成甲酸和乙醇，合成过程如图所示。用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35" o:title="eqId0bbbfc69cfd78a89c450bdb65076e43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表示阿伏加德罗常数的值，下列叙述正确的是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95750" cy="1600200"/>
            <wp:effectExtent l="0" t="0" r="381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标准状况下，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pt;width:42.8pt;" o:ole="t" filled="f" o:preferrelative="t" stroked="f" coordsize="21600,21600">
            <v:path/>
            <v:fill on="f" focussize="0,0"/>
            <v:stroke on="f" joinstyle="miter"/>
            <v:imagedata r:id="rId38" o:title="eqId9eb5dca6c545a942379792f8e43b49f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中所含质子的数目为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40" o:title="eqId1870be2e8c8dac0a19f92cd341113cb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常温常压下，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42" o:title="eqId9959f76f8649ff73e4a5120e3447aeb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分子中所含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44" o:title="eqId86ebba6ed1add0fe647c0226614b929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键的数目为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46" o:title="eqIda68d1ca49a272dbc03cc363f54529ca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48" o:title="eqIdbd2718c725cd51220ca9fc1dee58577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甲酸和乙醇的混合物所含氢原子的数目一定为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.4pt;width:24.3pt;" o:ole="t" filled="f" o:preferrelative="t" stroked="f" coordsize="21600,21600">
            <v:path/>
            <v:fill on="f" focussize="0,0"/>
            <v:stroke on="f" joinstyle="miter"/>
            <v:imagedata r:id="rId50" o:title="eqId130f4b35588c26b3f74e5739211096c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电催化过程中，每生成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2" o:title="eqId26edabbe2c43af4e74203ad34c4eff2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甲酸，转移电子的数目为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35" o:title="eqId0bbbfc69cfd78a89c450bdb65076e43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格氏试剂</w:t>
      </w:r>
      <w:r>
        <w:rPr>
          <w:rFonts w:ascii="Times New Roman" w:hAnsi="Times New Roman" w:eastAsia="Times New Roman" w:cs="Times New Roman"/>
          <w:color w:val="000000"/>
        </w:rPr>
        <w:t>(RMgX)</w:t>
      </w:r>
      <w:r>
        <w:rPr>
          <w:rFonts w:ascii="宋体" w:hAnsi="宋体" w:eastAsia="宋体" w:cs="宋体"/>
          <w:color w:val="000000"/>
        </w:rPr>
        <w:t>与醛、酮反应是制备醇的重要途径。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的一种制备方法如图：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848100" cy="600075"/>
            <wp:effectExtent l="0" t="0" r="762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以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COCH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MgBr</w:t>
      </w:r>
      <w:r>
        <w:rPr>
          <w:rFonts w:ascii="宋体" w:hAnsi="宋体" w:eastAsia="宋体" w:cs="宋体"/>
          <w:color w:val="000000"/>
        </w:rPr>
        <w:t>和水为原料也可制得</w:t>
      </w:r>
      <w:r>
        <w:rPr>
          <w:rFonts w:ascii="Times New Roman" w:hAnsi="Times New Roman" w:eastAsia="Times New Roman" w:cs="Times New Roman"/>
          <w:color w:val="000000"/>
        </w:rPr>
        <w:t>Z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分子与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分子中均含有手性碳原子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易溶于水是因为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分子与水分子之间能形成氢键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中碳原子的杂化轨道类型为</w:t>
      </w:r>
      <w:r>
        <w:rPr>
          <w:rFonts w:ascii="Times New Roman" w:hAnsi="Times New Roman" w:eastAsia="Times New Roman" w:cs="Times New Roman"/>
          <w:color w:val="000000"/>
        </w:rPr>
        <w:t>sp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sp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下列关于各种物质的工业制法的说法中正确的是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工业制溴：利用氯气将海水中的溴离子氧化后，鼓入热空气或水蒸气将溴吹出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工业制钠：电解饱和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溶液，收集阴极产生的</w:t>
      </w:r>
      <w:r>
        <w:rPr>
          <w:rFonts w:ascii="Times New Roman" w:hAnsi="Times New Roman" w:eastAsia="Times New Roman" w:cs="Times New Roman"/>
          <w:color w:val="000000"/>
        </w:rPr>
        <w:t>Na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工业制铝：电解熔融的</w:t>
      </w:r>
      <w:r>
        <w:rPr>
          <w:rFonts w:ascii="Times New Roman" w:hAnsi="Times New Roman" w:eastAsia="Times New Roman" w:cs="Times New Roman"/>
          <w:color w:val="000000"/>
        </w:rPr>
        <w:t>AlCl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，收集阴极产生的</w:t>
      </w:r>
      <w:r>
        <w:rPr>
          <w:rFonts w:ascii="Times New Roman" w:hAnsi="Times New Roman" w:eastAsia="Times New Roman" w:cs="Times New Roman"/>
          <w:color w:val="000000"/>
        </w:rPr>
        <w:t>Al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工业制硫酸：在沸腾炉中煅烧硫铁矿，吸收塔中浓硫酸充分吸收煅烧生成的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气体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Times New Roman" w:hAnsi="Times New Roman" w:eastAsia="Times New Roman" w:cs="Times New Roman"/>
          <w:color w:val="000000"/>
        </w:rPr>
        <w:t>FeS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具有良好的半导体性能，如图给出了立方</w:t>
      </w:r>
      <w:r>
        <w:rPr>
          <w:rFonts w:ascii="Times New Roman" w:hAnsi="Times New Roman" w:eastAsia="Times New Roman" w:cs="Times New Roman"/>
          <w:color w:val="000000"/>
        </w:rPr>
        <w:t>FeS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晶胞中的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和位于晶胞体心的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.75pt;width:18pt;" o:ole="t" filled="f" o:preferrelative="t" stroked="f" coordsize="21600,21600">
            <v:path/>
            <v:fill on="f" focussize="0,0"/>
            <v:stroke on="f" joinstyle="miter"/>
            <v:imagedata r:id="rId56" o:title="eqIddd5d37f31a9079448e272428fb468dd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晶胞中的其他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.75pt;width:18pt;" o:ole="t" filled="f" o:preferrelative="t" stroked="f" coordsize="21600,21600">
            <v:path/>
            <v:fill on="f" focussize="0,0"/>
            <v:stroke on="f" joinstyle="miter"/>
            <v:imagedata r:id="rId56" o:title="eqIddd5d37f31a9079448e272428fb468dd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已省略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。下列叙述正确的是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71600" cy="1485900"/>
            <wp:effectExtent l="0" t="0" r="0" b="762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的最高能层的电子排布式为</w:t>
      </w:r>
      <w:r>
        <w:rPr>
          <w:rFonts w:ascii="Times New Roman" w:hAnsi="Times New Roman" w:eastAsia="Times New Roman" w:cs="Times New Roman"/>
          <w:color w:val="000000"/>
        </w:rPr>
        <w:t>3d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基态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共有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种不同空间运动状态的电子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FeS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晶胞中距离每个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.75pt;width:18pt;" o:ole="t" filled="f" o:preferrelative="t" stroked="f" coordsize="21600,21600">
            <v:path/>
            <v:fill on="f" focussize="0,0"/>
            <v:stroke on="f" joinstyle="miter"/>
            <v:imagedata r:id="rId56" o:title="eqIddd5d37f31a9079448e272428fb468dd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最近的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9.15pt;width:12.15pt;" o:ole="t" filled="f" o:preferrelative="t" stroked="f" coordsize="21600,21600">
            <v:path/>
            <v:fill on="f" focussize="0,0"/>
            <v:stroke on="f" joinstyle="miter"/>
            <v:imagedata r:id="rId61" o:title="eqId8e4e9ead5677313a0abf208127cbfc9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晶胞中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位于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8.75pt;width:18pt;" o:ole="t" filled="f" o:preferrelative="t" stroked="f" coordsize="21600,21600">
            <v:path/>
            <v:fill on="f" focussize="0,0"/>
            <v:stroke on="f" joinstyle="miter"/>
            <v:imagedata r:id="rId56" o:title="eqIddd5d37f31a9079448e272428fb468dd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所形成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927089299" name="图片 927089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089299" name="图片 92708929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正八面体的体心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下列实验装置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夹持装置已省略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能达到实验目的的是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125855"/>
            <wp:effectExtent l="0" t="0" r="3810" b="190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2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利用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装置进行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6.3pt;width:21.3pt;" o:ole="t" filled="f" o:preferrelative="t" stroked="f" coordsize="21600,21600">
            <v:path/>
            <v:fill on="f" focussize="0,0"/>
            <v:stroke on="f" joinstyle="miter"/>
            <v:imagedata r:id="rId66" o:title="eqId3cd6200aa9357b208a994c93c210ff6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的干燥、收集及尾气处理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试管中可长时间观察到白色沉淀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试管中充满溶液，说明通入氧气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927089295" name="图片 927089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089295" name="图片 92708929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体积为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68" o:title="eqId2d6149377ee90af173136c0119993cc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体积的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70" o:title="eqId56d266a04f3dc7483eddbc26c5e487d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利用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装置比较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.35pt;width:42.8pt;" o:ole="t" filled="f" o:preferrelative="t" stroked="f" coordsize="21600,21600">
            <v:path/>
            <v:fill on="f" focussize="0,0"/>
            <v:stroke on="f" joinstyle="miter"/>
            <v:imagedata r:id="rId72" o:title="eqIdcd46a1a853c372c1fb6c7a88cd947e8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74" o:title="eqId2c3e803e5cc9649df47289d5c8c6047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的热稳定性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足量铜与一定量浓硝酸反应，得到硝酸铜溶液和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68" o:title="eqId2d6149377ee90af173136c0119993cc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77" o:title="eqId94679132b75edf2fc0643e4832a1e84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79" o:title="eqId9110e80d125190c4b5bed606e1fc2220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的混合气体，这些气体与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.45pt;width:46.1pt;" o:ole="t" filled="f" o:preferrelative="t" stroked="f" coordsize="21600,21600">
            <v:path/>
            <v:fill on="f" focussize="0,0"/>
            <v:stroke on="f" joinstyle="miter"/>
            <v:imagedata r:id="rId81" o:title="eqId0466185cad2ab983b5bc455fc25466d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标准状况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混合后通入水中，所有气体完全被水吸收生成硝酸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若向所得硝酸铜溶液中加入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6.5pt;width:57pt;" o:ole="t" filled="f" o:preferrelative="t" stroked="f" coordsize="21600,21600">
            <v:path/>
            <v:fill on="f" focussize="0,0"/>
            <v:stroke on="f" joinstyle="miter"/>
            <v:imagedata r:id="rId83" o:title="eqId1aa2a9e9d2ced5482f78c8469ceab06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氢氧化钠溶液至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85" o:title="eqIdab52c58d108a8e68c57129f2bb03dd0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恰好完全沉淀，则消耗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7" o:title="eqIdce93086f0133444d40743d654cba1c5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溶液的体积是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89" o:title="eqId51b172b06e460921214e41908277ae0b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91" o:title="eqIdae41b563cbd2f89307f31204885045f2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93" o:title="eqId4ca25f55627a67acb089b3990f7eced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95" o:title="eqId92037b3279aea2c3d302dcf59bf2357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有前景的下一代储能铝离子电池一般采用离子液体作为电解质，几种离子液体的结构如图：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419600" cy="1152525"/>
            <wp:effectExtent l="0" t="0" r="0" b="571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化合物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均熔点低、难挥发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化合物</w:t>
      </w: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电负性顺序：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S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化合物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中阴离子的空间构型为正四面体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化合物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原子的杂化轨道类型不同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多晶硅是单质硅的一种形态，是制造硅抛光片、太阳能电池及高纯硅芯片的主要原料。已知第三代工业制取多晶硅流程如图所示：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467225" cy="1114425"/>
            <wp:effectExtent l="0" t="0" r="13335" b="1333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下列说法错误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927089301" name="图片 927089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089301" name="图片 92708930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分别为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制取粗硅的过程中焦炭与石英会发生副反应生成碳化硅，在该副反应中，氧化剂与还原剂的物质的量之比为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SiHCl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极易水解，其完全水解的产物为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HCl</w:t>
      </w:r>
      <w:r>
        <w:rPr>
          <w:rFonts w:ascii="宋体" w:hAnsi="宋体" w:eastAsia="宋体" w:cs="宋体"/>
          <w:color w:val="000000"/>
        </w:rPr>
        <w:t>，据此推测</w:t>
      </w:r>
      <w:r>
        <w:rPr>
          <w:rFonts w:ascii="Times New Roman" w:hAnsi="Times New Roman" w:eastAsia="Times New Roman" w:cs="Times New Roman"/>
          <w:color w:val="000000"/>
        </w:rPr>
        <w:t>SiHCl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中硅元素的化合价为＋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SiHCl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制备多晶硅的反应属于置换反应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本题包含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道大题，共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溴乙烷是一种重要的有机化工原料，其沸点为</w:t>
      </w:r>
      <w:r>
        <w:rPr>
          <w:rFonts w:ascii="Times New Roman" w:hAnsi="Times New Roman" w:eastAsia="Times New Roman" w:cs="Times New Roman"/>
          <w:color w:val="000000"/>
        </w:rPr>
        <w:t>38.4</w:t>
      </w:r>
      <w:r>
        <w:rPr>
          <w:rFonts w:ascii="宋体" w:hAnsi="宋体" w:eastAsia="宋体" w:cs="宋体"/>
          <w:color w:val="000000"/>
        </w:rPr>
        <w:t>℃，制备溴乙烷的一种方法是乙醇与氢溴酸反应。实际通常是用溴化钠与一定浓度的硫酸和乙醇反应。某课外小组欲在实验室制备溴乙烷的装置如图。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71775" cy="3067050"/>
            <wp:effectExtent l="0" t="0" r="1905" b="1143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实验操作步骤如下：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①检查装置的气密性；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②在圆底烧瓶中加入</w:t>
      </w:r>
      <w:r>
        <w:rPr>
          <w:rFonts w:ascii="Times New Roman" w:hAnsi="Times New Roman" w:eastAsia="Times New Roman" w:cs="Times New Roman"/>
          <w:color w:val="000000"/>
        </w:rPr>
        <w:t>95%</w:t>
      </w:r>
      <w:r>
        <w:rPr>
          <w:rFonts w:ascii="宋体" w:hAnsi="宋体" w:eastAsia="宋体" w:cs="宋体"/>
          <w:color w:val="000000"/>
        </w:rPr>
        <w:t>乙醇、</w:t>
      </w:r>
      <w:r>
        <w:rPr>
          <w:rFonts w:ascii="Times New Roman" w:hAnsi="Times New Roman" w:eastAsia="Times New Roman" w:cs="Times New Roman"/>
          <w:color w:val="000000"/>
        </w:rPr>
        <w:t>80%</w:t>
      </w:r>
      <w:r>
        <w:rPr>
          <w:rFonts w:ascii="宋体" w:hAnsi="宋体" w:eastAsia="宋体" w:cs="宋体"/>
          <w:color w:val="000000"/>
        </w:rPr>
        <w:t>浓硫酸，然后加入研细的溴化钠粉末和几粒碎瓷片；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③小心加热，使其充分反应。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乙醇与氢溴酸反应的化学方程式是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的作用是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步骤②中在圆底烧瓶中加入</w:t>
      </w:r>
      <w:r>
        <w:rPr>
          <w:rFonts w:ascii="Times New Roman" w:hAnsi="Times New Roman" w:eastAsia="Times New Roman" w:cs="Times New Roman"/>
          <w:color w:val="000000"/>
        </w:rPr>
        <w:t>95%</w:t>
      </w:r>
      <w:r>
        <w:rPr>
          <w:rFonts w:ascii="宋体" w:hAnsi="宋体" w:eastAsia="宋体" w:cs="宋体"/>
          <w:color w:val="000000"/>
        </w:rPr>
        <w:t>乙醇、</w:t>
      </w:r>
      <w:r>
        <w:rPr>
          <w:rFonts w:ascii="Times New Roman" w:hAnsi="Times New Roman" w:eastAsia="Times New Roman" w:cs="Times New Roman"/>
          <w:color w:val="000000"/>
        </w:rPr>
        <w:t>80%</w:t>
      </w:r>
      <w:r>
        <w:rPr>
          <w:rFonts w:ascii="宋体" w:hAnsi="宋体" w:eastAsia="宋体" w:cs="宋体"/>
          <w:color w:val="000000"/>
        </w:rPr>
        <w:t>浓硫酸，两种试剂加入的顺序是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填写正确选项的字母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先加浓硫酸再加乙醇</w:t>
      </w:r>
      <w:r>
        <w:rPr>
          <w:rFonts w:ascii="Times New Roman" w:hAnsi="Times New Roman" w:eastAsia="Times New Roman" w:cs="Times New Roman"/>
          <w:color w:val="000000"/>
        </w:rPr>
        <w:t xml:space="preserve">        B.</w:t>
      </w:r>
      <w:r>
        <w:rPr>
          <w:rFonts w:ascii="宋体" w:hAnsi="宋体" w:eastAsia="宋体" w:cs="宋体"/>
          <w:color w:val="000000"/>
        </w:rPr>
        <w:t>先加乙醇再加浓硫酸</w:t>
      </w:r>
      <w:r>
        <w:rPr>
          <w:rFonts w:ascii="Times New Roman" w:hAnsi="Times New Roman" w:eastAsia="Times New Roman" w:cs="Times New Roman"/>
          <w:color w:val="000000"/>
        </w:rPr>
        <w:t xml:space="preserve">      C.</w:t>
      </w:r>
      <w:r>
        <w:rPr>
          <w:rFonts w:ascii="宋体" w:hAnsi="宋体" w:eastAsia="宋体" w:cs="宋体"/>
          <w:color w:val="000000"/>
        </w:rPr>
        <w:t>两者不分先后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反应时若温度过高，观察到还有一种红棕色气体</w:t>
      </w:r>
      <w:r>
        <w:rPr>
          <w:rFonts w:ascii="Times New Roman" w:hAnsi="Times New Roman" w:eastAsia="Times New Roman" w:cs="Times New Roman"/>
          <w:color w:val="000000"/>
        </w:rPr>
        <w:t>(Br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产生，反应结束后，得到的粗产品呈棕黄色。为了除去粗产品中的杂质，可选择下列试剂中的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填写正确选项的字母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27089303" name="图片 927089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089303" name="图片 927089303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碳酸钠溶液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乙醇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四氯化碳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溶液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要进一步制得纯净的溴乙烷，可继续用蒸馏水洗涤，分液后，再加入无水</w:t>
      </w:r>
      <w:r>
        <w:rPr>
          <w:rFonts w:ascii="Times New Roman" w:hAnsi="Times New Roman" w:eastAsia="Times New Roman" w:cs="Times New Roman"/>
          <w:color w:val="000000"/>
        </w:rPr>
        <w:t>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，过滤。然后进行的实验操作是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填写正确选项的字母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分液</w:t>
      </w:r>
      <w:r>
        <w:rPr>
          <w:rFonts w:ascii="Times New Roman" w:hAnsi="Times New Roman" w:eastAsia="Times New Roman" w:cs="Times New Roman"/>
          <w:color w:val="000000"/>
        </w:rPr>
        <w:t xml:space="preserve">          B.</w:t>
      </w:r>
      <w:r>
        <w:rPr>
          <w:rFonts w:ascii="宋体" w:hAnsi="宋体" w:eastAsia="宋体" w:cs="宋体"/>
          <w:color w:val="000000"/>
        </w:rPr>
        <w:t>蒸馏</w:t>
      </w:r>
      <w:r>
        <w:rPr>
          <w:rFonts w:ascii="Times New Roman" w:hAnsi="Times New Roman" w:eastAsia="Times New Roman" w:cs="Times New Roman"/>
          <w:color w:val="000000"/>
        </w:rPr>
        <w:t xml:space="preserve">       C.</w:t>
      </w:r>
      <w:r>
        <w:rPr>
          <w:rFonts w:ascii="宋体" w:hAnsi="宋体" w:eastAsia="宋体" w:cs="宋体"/>
          <w:color w:val="000000"/>
        </w:rPr>
        <w:t>萃取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为了检验溴乙烷中含有溴元素，通常采用的方法是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五氧化二钒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101" o:title="eqId012aa32e577182f7af87716c6000833c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广泛用于冶金、化工等行业，用作合金添加剂、生产硫酸或石油精炼用的催化剂等。从废钒催化剂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含有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03" o:title="eqId76482d576125ab4d6a629f3889df023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.1pt;width:27.9pt;" o:ole="t" filled="f" o:preferrelative="t" stroked="f" coordsize="21600,21600">
            <v:path/>
            <v:fill on="f" focussize="0,0"/>
            <v:stroke on="f" joinstyle="miter"/>
            <v:imagedata r:id="rId105" o:title="eqId603722e97b4e59d9543c888a58c67acc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.25pt;width:27.6pt;" o:ole="t" filled="f" o:preferrelative="t" stroked="f" coordsize="21600,21600">
            <v:path/>
            <v:fill on="f" focussize="0,0"/>
            <v:stroke on="f" joinstyle="miter"/>
            <v:imagedata r:id="rId107" o:title="eqId7bcb2f8ab25b4ca8cac430348c131b3c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109" o:title="eqId61f83e3c8bcb8237b5aa8a808ad68a4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111" o:title="eqIde878bb7d0a5642ef2136c1476f7b6ed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15pt;width:23.15pt;" o:ole="t" filled="f" o:preferrelative="t" stroked="f" coordsize="21600,21600">
            <v:path/>
            <v:fill on="f" focussize="0,0"/>
            <v:stroke on="f" joinstyle="miter"/>
            <v:imagedata r:id="rId113" o:title="eqIdda061d631f267f55733d07f8dea0ad9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中回收钒，既能避免对环境的污染，又能节约宝贵的资源，回收工艺流程如下：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746250"/>
            <wp:effectExtent l="0" t="0" r="3810" b="635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4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①“酸浸”时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1pt;width:27.9pt;" o:ole="t" filled="f" o:preferrelative="t" stroked="f" coordsize="21600,21600">
            <v:path/>
            <v:fill on="f" focussize="0,0"/>
            <v:stroke on="f" joinstyle="miter"/>
            <v:imagedata r:id="rId105" o:title="eqId603722e97b4e59d9543c888a58c67ac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.25pt;width:27.6pt;" o:ole="t" filled="f" o:preferrelative="t" stroked="f" coordsize="21600,21600">
            <v:path/>
            <v:fill on="f" focussize="0,0"/>
            <v:stroke on="f" joinstyle="miter"/>
            <v:imagedata r:id="rId107" o:title="eqId7bcb2f8ab25b4ca8cac430348c131b3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与稀硫酸反应分别生成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118" o:title="eqIdedade71d7117794fb77b50622e40552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6pt;width:29.05pt;" o:ole="t" filled="f" o:preferrelative="t" stroked="f" coordsize="21600,21600">
            <v:path/>
            <v:fill on="f" focussize="0,0"/>
            <v:stroke on="f" joinstyle="miter"/>
            <v:imagedata r:id="rId120" o:title="eqId57dc30d4912bb781abdb94ff28d5c96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②溶液中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118" o:title="eqIdedade71d7117794fb77b50622e40552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.6pt;width:26.4pt;" o:ole="t" filled="f" o:preferrelative="t" stroked="f" coordsize="21600,21600">
            <v:path/>
            <v:fill on="f" focussize="0,0"/>
            <v:stroke on="f" joinstyle="miter"/>
            <v:imagedata r:id="rId123" o:title="eqIdb90fc253c30872d6249311d09d68ef2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可相互转化：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0.55pt;width:132.8pt;" o:ole="t" filled="f" o:preferrelative="t" stroked="f" coordsize="21600,21600">
            <v:path/>
            <v:fill on="f" focussize="0,0"/>
            <v:stroke on="f" joinstyle="miter"/>
            <v:imagedata r:id="rId125" o:title="eqId98a1cfec084a3c9f9cbafe716a6f606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6.3pt;width:43.85pt;" o:ole="t" filled="f" o:preferrelative="t" stroked="f" coordsize="21600,21600">
            <v:path/>
            <v:fill on="f" focussize="0,0"/>
            <v:stroke on="f" joinstyle="miter"/>
            <v:imagedata r:id="rId127" o:title="eqIddadd7f8365aaf217b539c23688a4a67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为沉淀。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“酸浸”前，需对废钒催化剂进行粉碎预处理，其目的是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“还原转化”中加入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.35pt;width:35.3pt;" o:ole="t" filled="f" o:preferrelative="t" stroked="f" coordsize="21600,21600">
            <v:path/>
            <v:fill on="f" focussize="0,0"/>
            <v:stroke on="f" joinstyle="miter"/>
            <v:imagedata r:id="rId129" o:title="eqId44a6835f04b83fd5241834f7c12d94f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的目的是将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118" o:title="eqIdedade71d7117794fb77b50622e40552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转化为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.6pt;width:29.05pt;" o:ole="t" filled="f" o:preferrelative="t" stroked="f" coordsize="21600,21600">
            <v:path/>
            <v:fill on="f" focussize="0,0"/>
            <v:stroke on="f" joinstyle="miter"/>
            <v:imagedata r:id="rId120" o:title="eqId57dc30d4912bb781abdb94ff28d5c96c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，写出反应的离子方程式：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加入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33" o:title="eqIdde35fc0240c4bae100a822e77e3262a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的目的是将过量的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35" o:title="eqId78074858e37b7253065c0e364414a94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转化为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37" o:title="eqId7bc7efe60e2e9646c8ab17672c2b8b7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。“氧化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”后，溶液中含有的金属阳离子主要有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37" o:title="eqId7bc7efe60e2e9646c8ab17672c2b8b7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6.15pt;width:24.2pt;" o:ole="t" filled="f" o:preferrelative="t" stroked="f" coordsize="21600,21600">
            <v:path/>
            <v:fill on="f" focussize="0,0"/>
            <v:stroke on="f" joinstyle="miter"/>
            <v:imagedata r:id="rId140" o:title="eqIdee239d60b917ee892d2b81a11146176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5.6pt;width:29.05pt;" o:ole="t" filled="f" o:preferrelative="t" stroked="f" coordsize="21600,21600">
            <v:path/>
            <v:fill on="f" focussize="0,0"/>
            <v:stroke on="f" joinstyle="miter"/>
            <v:imagedata r:id="rId120" o:title="eqId57dc30d4912bb781abdb94ff28d5c96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，调节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43" o:title="eqId1066e53bf79a3cdff7ec2934bd09e27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使离子沉淀，若溶液中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21.95pt;width:106.15pt;" o:ole="t" filled="f" o:preferrelative="t" stroked="f" coordsize="21600,21600">
            <v:path/>
            <v:fill on="f" focussize="0,0"/>
            <v:stroke on="f" joinstyle="miter"/>
            <v:imagedata r:id="rId145" o:title="eqId8de892dff0388988aab9b6d00add677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，则调节溶液的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43" o:title="eqId1066e53bf79a3cdff7ec2934bd09e27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最小值为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可使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37" o:title="eqId7bc7efe60e2e9646c8ab17672c2b8b7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沉淀完全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离子浓度≤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6.1pt;width:84.35pt;" o:ole="t" filled="f" o:preferrelative="t" stroked="f" coordsize="21600,21600">
            <v:path/>
            <v:fill on="f" focussize="0,0"/>
            <v:stroke on="f" joinstyle="miter"/>
            <v:imagedata r:id="rId149" o:title="eqId366717bce1007f8d9327b203e621d5b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时沉淀完全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，此时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填“有”或“无”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20.05pt;width:48.2pt;" o:ole="t" filled="f" o:preferrelative="t" stroked="f" coordsize="21600,21600">
            <v:path/>
            <v:fill on="f" focussize="0,0"/>
            <v:stroke on="f" joinstyle="miter"/>
            <v:imagedata r:id="rId151" o:title="eqId7195439e10cfd2c914d09b07149bf3c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沉淀生成。</w:t>
      </w:r>
      <w:r>
        <w:rPr>
          <w:rFonts w:ascii="Times New Roman" w:hAnsi="Times New Roman" w:eastAsia="Times New Roman" w:cs="Times New Roman"/>
          <w:color w:val="000000"/>
        </w:rPr>
        <w:t>{</w:t>
      </w:r>
      <w:r>
        <w:rPr>
          <w:rFonts w:ascii="宋体" w:hAnsi="宋体" w:eastAsia="宋体" w:cs="宋体"/>
          <w:color w:val="000000"/>
        </w:rPr>
        <w:t>假设溶液体积不变，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.7pt;width:47.1pt;" o:ole="t" filled="f" o:preferrelative="t" stroked="f" coordsize="21600,21600">
            <v:path/>
            <v:fill on="f" focussize="0,0"/>
            <v:stroke on="f" joinstyle="miter"/>
            <v:imagedata r:id="rId153" o:title="eqId716cca3a2885e4d160e6ba594403281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0.1pt;width:129.95pt;" o:ole="t" filled="f" o:preferrelative="t" stroked="f" coordsize="21600,21600">
            <v:path/>
            <v:fill on="f" focussize="0,0"/>
            <v:stroke on="f" joinstyle="miter"/>
            <v:imagedata r:id="rId155" o:title="eqIdf1036f77b16ff51d4cac0b15c8244bf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20.1pt;width:122.05pt;" o:ole="t" filled="f" o:preferrelative="t" stroked="f" coordsize="21600,21600">
            <v:path/>
            <v:fill on="f" focussize="0,0"/>
            <v:stroke on="f" joinstyle="miter"/>
            <v:imagedata r:id="rId157" o:title="eqIdec55d8058c71c556250b73623e798ba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}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“氧化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”过程中发生反应的离子方程式为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“沉钒”时，通入氨气的作用是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若该废钒催化剂中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.1pt;width:27.9pt;" o:ole="t" filled="f" o:preferrelative="t" stroked="f" coordsize="21600,21600">
            <v:path/>
            <v:fill on="f" focussize="0,0"/>
            <v:stroke on="f" joinstyle="miter"/>
            <v:imagedata r:id="rId105" o:title="eqId603722e97b4e59d9543c888a58c67ac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的含量为</w:t>
      </w:r>
      <w:r>
        <w:rPr>
          <w:rFonts w:ascii="Times New Roman" w:hAnsi="Times New Roman" w:eastAsia="Times New Roman" w:cs="Times New Roman"/>
          <w:color w:val="000000"/>
        </w:rPr>
        <w:t>10%(</w:t>
      </w:r>
      <w:r>
        <w:rPr>
          <w:rFonts w:ascii="宋体" w:hAnsi="宋体" w:eastAsia="宋体" w:cs="宋体"/>
          <w:color w:val="000000"/>
        </w:rPr>
        <w:t>原料中所有的钒已换算成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.1pt;width:27.9pt;" o:ole="t" filled="f" o:preferrelative="t" stroked="f" coordsize="21600,21600">
            <v:path/>
            <v:fill on="f" focussize="0,0"/>
            <v:stroke on="f" joinstyle="miter"/>
            <v:imagedata r:id="rId105" o:title="eqId603722e97b4e59d9543c888a58c67ac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。取</w:t>
      </w:r>
      <w:r>
        <w:rPr>
          <w:rFonts w:ascii="Times New Roman" w:hAnsi="Times New Roman" w:eastAsia="Times New Roman" w:cs="Times New Roman"/>
          <w:color w:val="000000"/>
        </w:rPr>
        <w:t>100g</w:t>
      </w:r>
      <w:r>
        <w:rPr>
          <w:rFonts w:ascii="宋体" w:hAnsi="宋体" w:eastAsia="宋体" w:cs="宋体"/>
          <w:color w:val="000000"/>
        </w:rPr>
        <w:t>待处理样品，按照上述流程进行实验。当加入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9.65pt;width:121.55pt;" o:ole="t" filled="f" o:preferrelative="t" stroked="f" coordsize="21600,21600">
            <v:path/>
            <v:fill on="f" focussize="0,0"/>
            <v:stroke on="f" joinstyle="miter"/>
            <v:imagedata r:id="rId161" o:title="eqId07c441c72bd00295aeef869ee3a6050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溶液时，溶液中的钒元素恰好完全反应，则该工艺中钒的回收率是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%(</w:t>
      </w:r>
      <w:r>
        <w:rPr>
          <w:rFonts w:ascii="宋体" w:hAnsi="宋体" w:eastAsia="宋体" w:cs="宋体"/>
          <w:color w:val="000000"/>
        </w:rPr>
        <w:t>假设与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7.75pt;width:39.2pt;" o:ole="t" filled="f" o:preferrelative="t" stroked="f" coordsize="21600,21600">
            <v:path/>
            <v:fill on="f" focussize="0,0"/>
            <v:stroke on="f" joinstyle="miter"/>
            <v:imagedata r:id="rId163" o:title="eqIdc62dc61a422405cca146095b37bdf1b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反应后的操作步骤中钒元素无损失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碳酸锰</w:t>
      </w:r>
      <w:r>
        <w:rPr>
          <w:rFonts w:ascii="Times New Roman" w:hAnsi="Times New Roman" w:eastAsia="Times New Roman" w:cs="Times New Roman"/>
          <w:color w:val="000000"/>
        </w:rPr>
        <w:t>(MnCO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是制造高性能磁性材料的主要原料。实验室以</w:t>
      </w:r>
      <w:r>
        <w:rPr>
          <w:rFonts w:ascii="Times New Roman" w:hAnsi="Times New Roman" w:eastAsia="Times New Roman" w:cs="Times New Roman"/>
          <w:color w:val="000000"/>
        </w:rPr>
        <w:t>KMnO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为原料制备少量</w:t>
      </w:r>
      <w:r>
        <w:rPr>
          <w:rFonts w:ascii="Times New Roman" w:hAnsi="Times New Roman" w:eastAsia="Times New Roman" w:cs="Times New Roman"/>
          <w:color w:val="000000"/>
        </w:rPr>
        <w:t>MnCO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并研究其性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质，制备</w:t>
      </w:r>
      <w:r>
        <w:rPr>
          <w:rFonts w:ascii="Times New Roman" w:hAnsi="Times New Roman" w:eastAsia="Times New Roman" w:cs="Times New Roman"/>
          <w:color w:val="000000"/>
        </w:rPr>
        <w:t>MnCO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的装置如图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: MnCO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难溶于水、乙醇，</w:t>
      </w:r>
      <w:r>
        <w:rPr>
          <w:rFonts w:ascii="Times New Roman" w:hAnsi="Times New Roman" w:eastAsia="Times New Roman" w:cs="Times New Roman"/>
          <w:color w:val="000000"/>
        </w:rPr>
        <w:t>100°C</w:t>
      </w:r>
      <w:r>
        <w:rPr>
          <w:rFonts w:ascii="宋体" w:hAnsi="宋体" w:eastAsia="宋体" w:cs="宋体"/>
          <w:color w:val="000000"/>
        </w:rPr>
        <w:t>开始分解。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请回答下列问题</w:t>
      </w:r>
      <w:r>
        <w:rPr>
          <w:rFonts w:ascii="Times New Roman" w:hAnsi="Times New Roman" w:eastAsia="Times New Roman" w:cs="Times New Roman"/>
          <w:color w:val="000000"/>
        </w:rPr>
        <w:t>: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53025" cy="1647825"/>
            <wp:effectExtent l="0" t="0" r="13335" b="1333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仪器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927089297" name="图片 927089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089297" name="图片 92708929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名称为</w:t>
      </w:r>
      <w:r>
        <w:rPr>
          <w:color w:val="000000"/>
        </w:rPr>
        <w:t>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在烧瓶中加入一定量的</w:t>
      </w:r>
      <w:r>
        <w:rPr>
          <w:rFonts w:ascii="Times New Roman" w:hAnsi="Times New Roman" w:eastAsia="Times New Roman" w:cs="Times New Roman"/>
          <w:color w:val="000000"/>
        </w:rPr>
        <w:t>KMnO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固体，滴加硫酸酸化的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溶液，其反应的化学方程式为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反应过程中</w:t>
      </w:r>
      <w:r>
        <w:rPr>
          <w:rFonts w:ascii="Times New Roman" w:hAnsi="Times New Roman" w:eastAsia="Times New Roman" w:cs="Times New Roman"/>
          <w:color w:val="000000"/>
        </w:rPr>
        <w:t>c(Mn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随时间的变化曲线如图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所示，则</w:t>
      </w:r>
      <w:r>
        <w:rPr>
          <w:rFonts w:ascii="Times New Roman" w:hAnsi="Times New Roman" w:eastAsia="Times New Roman" w:cs="Times New Roman"/>
          <w:color w:val="000000"/>
        </w:rPr>
        <w:t>tmin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 xml:space="preserve"> c(Mn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迅速增大的原因是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反应一段时间后，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当装置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中的溶液由紫色变为无色，再滴加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溶液充分反应生成</w:t>
      </w:r>
      <w:r>
        <w:rPr>
          <w:rFonts w:ascii="Times New Roman" w:hAnsi="Times New Roman" w:eastAsia="Times New Roman" w:cs="Times New Roman"/>
          <w:color w:val="000000"/>
        </w:rPr>
        <w:t>MnCO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。生成</w:t>
      </w:r>
      <w:r>
        <w:rPr>
          <w:rFonts w:ascii="Times New Roman" w:hAnsi="Times New Roman" w:eastAsia="Times New Roman" w:cs="Times New Roman"/>
          <w:color w:val="000000"/>
        </w:rPr>
        <w:t>MnCO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的离子方程式为</w:t>
      </w:r>
      <w:r>
        <w:rPr>
          <w:color w:val="000000"/>
        </w:rPr>
        <w:t>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实验结束后，将装置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中的混合物过滤，用乙醇洗涤滤渣，再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即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得到干燥的</w:t>
      </w:r>
      <w:r>
        <w:rPr>
          <w:rFonts w:ascii="Times New Roman" w:hAnsi="Times New Roman" w:eastAsia="Times New Roman" w:cs="Times New Roman"/>
          <w:color w:val="000000"/>
        </w:rPr>
        <w:t>MnCO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固体。用乙醇洗涤的优点是</w:t>
      </w:r>
      <w:r>
        <w:rPr>
          <w:color w:val="000000"/>
        </w:rPr>
        <w:t>___________________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在空气中加热</w:t>
      </w:r>
      <w:r>
        <w:rPr>
          <w:rFonts w:ascii="Times New Roman" w:hAnsi="Times New Roman" w:eastAsia="Times New Roman" w:cs="Times New Roman"/>
          <w:color w:val="000000"/>
        </w:rPr>
        <w:t>MnCO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固体，随着温度的升高，残留固体的质量变化如图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所示。则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点的成分为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填化学式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B→C</w:t>
      </w:r>
      <w:r>
        <w:rPr>
          <w:rFonts w:ascii="宋体" w:hAnsi="宋体" w:eastAsia="宋体" w:cs="宋体"/>
          <w:color w:val="000000"/>
        </w:rPr>
        <w:t>反应的化学方程式为</w:t>
      </w:r>
      <w:r>
        <w:rPr>
          <w:color w:val="000000"/>
        </w:rPr>
        <w:t>______________________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为重要的有机化工原料，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分子的核磁共振氢谱图中只有一个吸收峰，下列是合成防火材料聚碳酸酯</w:t>
      </w:r>
      <w:r>
        <w:rPr>
          <w:rFonts w:ascii="Times New Roman" w:hAnsi="Times New Roman" w:eastAsia="Times New Roman" w:cs="Times New Roman"/>
          <w:color w:val="000000"/>
        </w:rPr>
        <w:t>(PC)</w:t>
      </w:r>
      <w:r>
        <w:rPr>
          <w:rFonts w:ascii="宋体" w:hAnsi="宋体" w:eastAsia="宋体" w:cs="宋体"/>
          <w:color w:val="000000"/>
        </w:rPr>
        <w:t>和有广泛用途的内酯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的路线：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419600" cy="1704975"/>
            <wp:effectExtent l="0" t="0" r="0" b="190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  <w:r>
        <w:rPr>
          <w:rFonts w:ascii="Times New Roman" w:hAnsi="Times New Roman" w:eastAsia="Times New Roman" w:cs="Times New Roman"/>
          <w:color w:val="000000"/>
        </w:rPr>
        <w:t>i.</w:t>
      </w:r>
      <w:r>
        <w:rPr>
          <w:color w:val="000000"/>
        </w:rPr>
        <w:drawing>
          <wp:inline distT="0" distB="0" distL="114300" distR="114300">
            <wp:extent cx="619125" cy="381000"/>
            <wp:effectExtent l="0" t="0" r="5715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color w:val="000000"/>
        </w:rPr>
        <w:drawing>
          <wp:inline distT="0" distB="0" distL="114300" distR="114300">
            <wp:extent cx="733425" cy="400050"/>
            <wp:effectExtent l="0" t="0" r="13335" b="1143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0.25pt;width:56.25pt;" o:ole="t" filled="f" o:preferrelative="t" stroked="f" coordsize="21600,21600">
            <v:path/>
            <v:fill on="f" focussize="0,0"/>
            <v:stroke on="f" joinstyle="miter"/>
            <v:imagedata r:id="rId169" o:title="eqIdb4184e05915879f3ba038eb559d8d2c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rPr>
          <w:color w:val="000000"/>
        </w:rPr>
        <w:drawing>
          <wp:inline distT="0" distB="0" distL="114300" distR="114300">
            <wp:extent cx="1238250" cy="619125"/>
            <wp:effectExtent l="0" t="0" r="11430" b="571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(R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R′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R′′</w:t>
      </w:r>
      <w:r>
        <w:rPr>
          <w:rFonts w:ascii="宋体" w:hAnsi="宋体" w:eastAsia="宋体" w:cs="宋体"/>
          <w:color w:val="000000"/>
        </w:rPr>
        <w:t>氢原子或烃基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ii.RCOOR′+R′′OH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26.2pt;width:21.95pt;" o:ole="t" filled="f" o:preferrelative="t" stroked="f" coordsize="21600,21600">
            <v:path/>
            <v:fill on="f" focussize="0,0"/>
            <v:stroke on="f" joinstyle="miter"/>
            <v:imagedata r:id="rId172" o:title="eqId6f56c0a2cdf2fc702ce3c26355f70198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RCOOR′′+R′OH(R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R′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R′′</w:t>
      </w:r>
      <w:r>
        <w:rPr>
          <w:rFonts w:ascii="宋体" w:hAnsi="宋体" w:eastAsia="宋体" w:cs="宋体"/>
          <w:color w:val="000000"/>
        </w:rPr>
        <w:t>代表烃基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的名称为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，反应①的反应类型为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化合物甲的分子式为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分子内含有六元环，可发生水解反应，其结构简式是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反应③的方程式为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有机物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的同分异构体，符合下列条件的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有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种。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①能与新制</w:t>
      </w:r>
      <w:r>
        <w:rPr>
          <w:rFonts w:ascii="Times New Roman" w:hAnsi="Times New Roman" w:eastAsia="Times New Roman" w:cs="Times New Roman"/>
          <w:color w:val="000000"/>
        </w:rPr>
        <w:t>Cu(OH)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反应，生成砖红色沉淀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②不含醚键</w:t>
      </w:r>
    </w:p>
    <w:sectPr>
      <w:footerReference r:id="rId5" w:type="first"/>
      <w:footerReference r:id="rId4" w:type="even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jYmQxNjIyN2VlYzI1NzY1NzMzYzYzMTdmYTE3OTk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52B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'1.0' encoding='UTF-8' standalone='yes'?>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image" Target="media/image49.png"/><Relationship Id="rId97" Type="http://schemas.openxmlformats.org/officeDocument/2006/relationships/image" Target="media/image48.png"/><Relationship Id="rId96" Type="http://schemas.openxmlformats.org/officeDocument/2006/relationships/image" Target="media/image47.png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image" Target="media/image2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png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8.png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png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footer" Target="foot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png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5" Type="http://schemas.openxmlformats.org/officeDocument/2006/relationships/fontTable" Target="fontTable.xml"/><Relationship Id="rId174" Type="http://schemas.openxmlformats.org/officeDocument/2006/relationships/customXml" Target="../customXml/item2.xml"/><Relationship Id="rId173" Type="http://schemas.openxmlformats.org/officeDocument/2006/relationships/customXml" Target="../customXml/item1.xml"/><Relationship Id="rId172" Type="http://schemas.openxmlformats.org/officeDocument/2006/relationships/image" Target="media/image84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3.png"/><Relationship Id="rId17" Type="http://schemas.openxmlformats.org/officeDocument/2006/relationships/oleObject" Target="embeddings/oleObject5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1.png"/><Relationship Id="rId166" Type="http://schemas.openxmlformats.org/officeDocument/2006/relationships/image" Target="media/image80.png"/><Relationship Id="rId165" Type="http://schemas.openxmlformats.org/officeDocument/2006/relationships/image" Target="media/image79.png"/><Relationship Id="rId164" Type="http://schemas.openxmlformats.org/officeDocument/2006/relationships/image" Target="media/image78.png"/><Relationship Id="rId163" Type="http://schemas.openxmlformats.org/officeDocument/2006/relationships/image" Target="media/image77.wmf"/><Relationship Id="rId162" Type="http://schemas.openxmlformats.org/officeDocument/2006/relationships/oleObject" Target="embeddings/oleObject81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80.bin"/><Relationship Id="rId16" Type="http://schemas.openxmlformats.org/officeDocument/2006/relationships/image" Target="media/image7.png"/><Relationship Id="rId159" Type="http://schemas.openxmlformats.org/officeDocument/2006/relationships/oleObject" Target="embeddings/oleObject79.bin"/><Relationship Id="rId158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6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7" Type="http://schemas.openxmlformats.org/officeDocument/2006/relationships/oleObject" Target="embeddings/oleObject72.bin"/><Relationship Id="rId146" Type="http://schemas.openxmlformats.org/officeDocument/2006/relationships/oleObject" Target="embeddings/oleObject71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9.bin"/><Relationship Id="rId141" Type="http://schemas.openxmlformats.org/officeDocument/2006/relationships/oleObject" Target="embeddings/oleObject68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image" Target="media/image5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7.bin"/><Relationship Id="rId121" Type="http://schemas.openxmlformats.org/officeDocument/2006/relationships/oleObject" Target="embeddings/oleObject56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4.bin"/><Relationship Id="rId116" Type="http://schemas.openxmlformats.org/officeDocument/2006/relationships/oleObject" Target="embeddings/oleObject53.bin"/><Relationship Id="rId115" Type="http://schemas.openxmlformats.org/officeDocument/2006/relationships/oleObject" Target="embeddings/oleObject52.bin"/><Relationship Id="rId114" Type="http://schemas.openxmlformats.org/officeDocument/2006/relationships/image" Target="media/image58.png"/><Relationship Id="rId113" Type="http://schemas.openxmlformats.org/officeDocument/2006/relationships/image" Target="media/image57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4.wmf"/><Relationship Id="rId109" Type="http://schemas.openxmlformats.org/officeDocument/2006/relationships/image" Target="media/image55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2023-10-14T08:10:00Z</dcterms:created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