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DE5C24">
      <w:pPr>
        <w:spacing w:line="288" w:lineRule="auto"/>
        <w:jc w:val="center"/>
        <w:rPr>
          <w:rFonts w:ascii="Times New Roman" w:hAnsi="Times New Roman" w:eastAsiaTheme="minorEastAsia"/>
          <w:b/>
          <w:sz w:val="32"/>
          <w:szCs w:val="21"/>
        </w:rPr>
      </w:pPr>
      <w:r>
        <w:rPr>
          <w:rFonts w:ascii="Times New Roman" w:hAnsi="Times New Roman" w:eastAsiaTheme="minorEastAsia"/>
          <w:b/>
          <w:sz w:val="32"/>
          <w:szCs w:val="21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11366500</wp:posOffset>
            </wp:positionH>
            <wp:positionV relativeFrom="topMargin">
              <wp:posOffset>11303000</wp:posOffset>
            </wp:positionV>
            <wp:extent cx="342900" cy="292100"/>
            <wp:wrapNone/>
            <wp:docPr id="1000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b/>
          <w:sz w:val="32"/>
          <w:szCs w:val="21"/>
        </w:rPr>
        <w:t>2023—2024</w:t>
      </w:r>
      <w:r>
        <w:rPr>
          <w:rFonts w:ascii="Times New Roman" w:hAnsi="Times New Roman" w:eastAsiaTheme="minorEastAsia"/>
          <w:b/>
          <w:sz w:val="32"/>
          <w:szCs w:val="21"/>
        </w:rPr>
        <w:t>天津市第四十七中学高三年级第一学期</w:t>
      </w:r>
    </w:p>
    <w:p w:rsidR="00DE5C24">
      <w:pPr>
        <w:spacing w:line="288" w:lineRule="auto"/>
        <w:jc w:val="center"/>
        <w:rPr>
          <w:rFonts w:ascii="Times New Roman" w:hAnsi="Times New Roman" w:eastAsiaTheme="minorEastAsia"/>
          <w:b/>
          <w:sz w:val="32"/>
          <w:szCs w:val="21"/>
        </w:rPr>
      </w:pPr>
      <w:r>
        <w:rPr>
          <w:rFonts w:ascii="Times New Roman" w:hAnsi="Times New Roman" w:eastAsiaTheme="minorEastAsia"/>
          <w:b/>
          <w:sz w:val="32"/>
          <w:szCs w:val="21"/>
        </w:rPr>
        <w:t>第一次阶段性检测</w:t>
      </w:r>
      <w:r>
        <w:rPr>
          <w:rFonts w:ascii="Times New Roman" w:hAnsi="Times New Roman" w:eastAsiaTheme="minorEastAsia" w:hint="eastAsia"/>
          <w:b/>
          <w:sz w:val="32"/>
          <w:szCs w:val="21"/>
        </w:rPr>
        <w:t xml:space="preserve"> </w:t>
      </w:r>
      <w:r>
        <w:rPr>
          <w:rFonts w:ascii="Times New Roman" w:hAnsi="Times New Roman" w:eastAsiaTheme="minorEastAsia"/>
          <w:b/>
          <w:sz w:val="32"/>
          <w:szCs w:val="21"/>
        </w:rPr>
        <w:t xml:space="preserve"> </w:t>
      </w:r>
      <w:r>
        <w:rPr>
          <w:rFonts w:ascii="Times New Roman" w:hAnsi="Times New Roman" w:eastAsiaTheme="minorEastAsia"/>
          <w:b/>
          <w:sz w:val="32"/>
          <w:szCs w:val="21"/>
        </w:rPr>
        <w:t>化学试卷</w:t>
      </w:r>
    </w:p>
    <w:p w:rsidR="00DE5C24">
      <w:pPr>
        <w:spacing w:line="288" w:lineRule="auto"/>
        <w:jc w:val="center"/>
        <w:rPr>
          <w:rFonts w:ascii="Times New Roman" w:hAnsi="Times New Roman" w:eastAsiaTheme="minorEastAsia"/>
          <w:b/>
          <w:sz w:val="24"/>
          <w:szCs w:val="21"/>
        </w:rPr>
      </w:pPr>
      <w:r>
        <w:rPr>
          <w:rFonts w:ascii="Times New Roman" w:hAnsi="Times New Roman" w:eastAsiaTheme="minorEastAsia"/>
          <w:b/>
          <w:sz w:val="24"/>
          <w:szCs w:val="21"/>
        </w:rPr>
        <w:t>第</w:t>
      </w:r>
      <w:r>
        <w:rPr>
          <w:rFonts w:ascii="Times New Roman" w:hAnsi="Times New Roman" w:eastAsiaTheme="minorEastAsia" w:hint="eastAsia"/>
          <w:b/>
          <w:sz w:val="24"/>
          <w:szCs w:val="21"/>
        </w:rPr>
        <w:t>Ⅰ</w:t>
      </w:r>
      <w:r>
        <w:rPr>
          <w:rFonts w:ascii="Times New Roman" w:hAnsi="Times New Roman" w:eastAsiaTheme="minorEastAsia"/>
          <w:b/>
          <w:sz w:val="24"/>
          <w:szCs w:val="21"/>
        </w:rPr>
        <w:t>卷（共</w:t>
      </w:r>
      <w:r>
        <w:rPr>
          <w:rFonts w:ascii="Times New Roman" w:hAnsi="Times New Roman" w:eastAsiaTheme="minorEastAsia"/>
          <w:b/>
          <w:sz w:val="24"/>
          <w:szCs w:val="21"/>
        </w:rPr>
        <w:t>12</w:t>
      </w:r>
      <w:r>
        <w:rPr>
          <w:rFonts w:ascii="Times New Roman" w:hAnsi="Times New Roman" w:eastAsiaTheme="minorEastAsia"/>
          <w:b/>
          <w:sz w:val="24"/>
          <w:szCs w:val="21"/>
        </w:rPr>
        <w:t>题：满分</w:t>
      </w:r>
      <w:r>
        <w:rPr>
          <w:rFonts w:ascii="Times New Roman" w:hAnsi="Times New Roman" w:eastAsiaTheme="minorEastAsia"/>
          <w:b/>
          <w:sz w:val="24"/>
          <w:szCs w:val="21"/>
        </w:rPr>
        <w:t>36</w:t>
      </w:r>
      <w:r>
        <w:rPr>
          <w:rFonts w:ascii="Times New Roman" w:hAnsi="Times New Roman" w:eastAsiaTheme="minorEastAsia"/>
          <w:b/>
          <w:sz w:val="24"/>
          <w:szCs w:val="21"/>
        </w:rPr>
        <w:t>分）</w:t>
      </w:r>
    </w:p>
    <w:p w:rsidR="00DE5C24">
      <w:pPr>
        <w:spacing w:line="288" w:lineRule="auto"/>
        <w:rPr>
          <w:rFonts w:ascii="Times New Roman" w:hAnsi="Times New Roman" w:eastAsiaTheme="minorEastAsia"/>
          <w:b/>
          <w:sz w:val="24"/>
          <w:szCs w:val="21"/>
        </w:rPr>
      </w:pPr>
      <w:r>
        <w:rPr>
          <w:rFonts w:ascii="Times New Roman" w:hAnsi="Times New Roman" w:eastAsiaTheme="minorEastAsia"/>
          <w:b/>
          <w:sz w:val="24"/>
          <w:szCs w:val="21"/>
        </w:rPr>
        <w:t>可能用到的相对原子质量：</w:t>
      </w:r>
      <w:r>
        <w:rPr>
          <w:rFonts w:ascii="Times New Roman" w:hAnsi="Times New Roman" w:eastAsiaTheme="minorEastAsia"/>
          <w:b/>
          <w:sz w:val="24"/>
          <w:szCs w:val="21"/>
        </w:rPr>
        <w:t>H-</w:t>
      </w:r>
      <w:r>
        <w:rPr>
          <w:rFonts w:ascii="Times New Roman" w:hAnsi="Times New Roman" w:eastAsiaTheme="minorEastAsia"/>
          <w:b/>
          <w:sz w:val="24"/>
          <w:szCs w:val="21"/>
        </w:rPr>
        <w:t>1  C</w:t>
      </w:r>
      <w:r>
        <w:rPr>
          <w:rFonts w:ascii="Times New Roman" w:hAnsi="Times New Roman" w:eastAsiaTheme="minorEastAsia"/>
          <w:b/>
          <w:sz w:val="24"/>
          <w:szCs w:val="21"/>
        </w:rPr>
        <w:t>-12  N-14  O-16  Cl-35.5  Na-23  Al-27  P-31  Cu-64  I-121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．下列有关物质的性质与用途具有对应关系的是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具有强氧化性，可用于自来水的杀菌消毒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Al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能与碱反应，可用于电解冶炼铝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．浓硫酸具有脱水性，可用于干燥氯气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NaHCO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受热易分解，可用于制胃酸中和剂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．下列说法正确的是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．氯化钠水溶液在电流的作用下电离出</w:t>
      </w:r>
      <w:r>
        <w:rPr>
          <w:rFonts w:ascii="Times New Roman" w:hAnsi="Times New Roman" w:eastAsiaTheme="minorEastAsia"/>
          <w:szCs w:val="21"/>
        </w:rPr>
        <w:t>Na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和</w:t>
      </w:r>
      <w:r>
        <w:rPr>
          <w:rFonts w:ascii="Times New Roman" w:hAnsi="Times New Roman" w:eastAsiaTheme="minorEastAsia"/>
          <w:szCs w:val="21"/>
        </w:rPr>
        <w:t>Cl</w:t>
      </w:r>
      <w:r>
        <w:rPr>
          <w:rFonts w:ascii="Times New Roman" w:hAnsi="Times New Roman" w:eastAsiaTheme="minorEastAsia"/>
          <w:szCs w:val="21"/>
          <w:vertAlign w:val="superscript"/>
        </w:rPr>
        <w:t>-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．硫酸钡难溶于水，但硫酸钡属于强电解质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．液氯、</w:t>
      </w:r>
      <w:r>
        <w:rPr>
          <w:rFonts w:ascii="Times New Roman" w:hAnsi="Times New Roman" w:eastAsiaTheme="minorEastAsia"/>
          <w:szCs w:val="21"/>
        </w:rPr>
        <w:t>液氨均</w:t>
      </w:r>
      <w:r>
        <w:rPr>
          <w:rFonts w:ascii="Times New Roman" w:hAnsi="Times New Roman" w:eastAsiaTheme="minorEastAsia"/>
          <w:szCs w:val="21"/>
        </w:rPr>
        <w:t>属于纯净物，它们都是非电解质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．丁达尔效应是胶体与溶液的本质区别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．室温下，下列各组离子在指定溶液中能大量共存的是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．甲基橙呈红色的溶液：</w:t>
      </w:r>
      <w:r>
        <w:rPr>
          <w:rFonts w:ascii="Times New Roman" w:hAnsi="Times New Roman" w:eastAsiaTheme="minorEastAsia"/>
          <w:szCs w:val="21"/>
        </w:rPr>
        <w:t>Na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Fe</w:t>
      </w:r>
      <w:r>
        <w:rPr>
          <w:rFonts w:ascii="Times New Roman" w:hAnsi="Times New Roman" w:eastAsiaTheme="minorEastAsia"/>
          <w:szCs w:val="21"/>
          <w:vertAlign w:val="superscript"/>
        </w:rPr>
        <w:t>2+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  <w:vertAlign w:val="superscript"/>
        </w:rPr>
        <w:t>-</w:t>
      </w:r>
      <w:r>
        <w:rPr>
          <w:rFonts w:ascii="Times New Roman" w:hAnsi="Times New Roman" w:eastAsiaTheme="minorEastAsia"/>
          <w:szCs w:val="21"/>
        </w:rPr>
        <w:t>、</w:t>
      </w:r>
      <w:bookmarkStart w:id="0" w:name="MTBlankEqn"/>
      <w:r>
        <w:rPr>
          <w:position w:val="-12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8pt;height:19pt" o:oleicon="f" o:ole="">
            <v:imagedata r:id="rId6" o:title=""/>
          </v:shape>
          <o:OLEObject Type="Embed" ProgID="Equation.DSMT4" ShapeID="_x0000_i1025" DrawAspect="Content" ObjectID="_1757058512" r:id="rId7"/>
        </w:object>
      </w:r>
      <w:bookmarkEnd w:id="0"/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6"/>
        </w:rPr>
        <w:object>
          <v:shape id="_x0000_i1026" type="#_x0000_t75" style="width:103.9pt;height:21.75pt" o:oleicon="f" o:ole="">
            <v:imagedata r:id="rId8" o:title=""/>
          </v:shape>
          <o:OLEObject Type="Embed" ProgID="Equation.DSMT4" ShapeID="_x0000_i1026" DrawAspect="Content" ObjectID="_1757058513" r:id="rId9"/>
        </w:object>
      </w:r>
      <w:r>
        <w:rPr>
          <w:rFonts w:ascii="Times New Roman" w:hAnsi="Times New Roman" w:eastAsiaTheme="minorEastAsia"/>
          <w:szCs w:val="21"/>
        </w:rPr>
        <w:t>的溶液：</w:t>
      </w:r>
      <w:r>
        <w:rPr>
          <w:rFonts w:ascii="Times New Roman" w:hAnsi="Times New Roman" w:eastAsiaTheme="minorEastAsia"/>
          <w:szCs w:val="21"/>
        </w:rPr>
        <w:t>K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OH</w:t>
      </w:r>
      <w:r>
        <w:rPr>
          <w:rFonts w:ascii="Times New Roman" w:hAnsi="Times New Roman" w:eastAsiaTheme="minorEastAsia"/>
          <w:szCs w:val="21"/>
          <w:vertAlign w:val="superscript"/>
        </w:rPr>
        <w:t>-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  <w:vertAlign w:val="superscript"/>
        </w:rPr>
        <w:t>-</w:t>
      </w:r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27" type="#_x0000_t75" style="width:27.15pt;height:19pt" o:oleicon="f" o:ole="">
            <v:imagedata r:id="rId10" o:title=""/>
          </v:shape>
          <o:OLEObject Type="Embed" ProgID="Equation.DSMT4" ShapeID="_x0000_i1027" DrawAspect="Content" ObjectID="_1757058514" r:id="rId11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6"/>
        </w:rPr>
        <w:object>
          <v:shape id="_x0000_i1028" type="#_x0000_t75" style="width:120.9pt;height:21.75pt" o:oleicon="f" o:ole="">
            <v:imagedata r:id="rId12" o:title=""/>
          </v:shape>
          <o:OLEObject Type="Embed" ProgID="Equation.DSMT4" ShapeID="_x0000_i1028" DrawAspect="Content" ObjectID="_1757058515" r:id="rId13"/>
        </w:object>
      </w:r>
      <w:r>
        <w:rPr>
          <w:rFonts w:ascii="Times New Roman" w:hAnsi="Times New Roman" w:eastAsiaTheme="minorEastAsia"/>
          <w:szCs w:val="21"/>
        </w:rPr>
        <w:t>的溶液：</w:t>
      </w:r>
      <w:r>
        <w:rPr>
          <w:rFonts w:ascii="Times New Roman" w:hAnsi="Times New Roman" w:eastAsiaTheme="minorEastAsia"/>
          <w:szCs w:val="21"/>
        </w:rPr>
        <w:t>Na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K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29" type="#_x0000_t75" style="width:29.9pt;height:19pt" o:oleicon="f" o:ole="">
            <v:imagedata r:id="rId14" o:title=""/>
          </v:shape>
          <o:OLEObject Type="Embed" ProgID="Equation.DSMT4" ShapeID="_x0000_i1029" DrawAspect="Content" ObjectID="_1757058516" r:id="rId15"/>
        </w:objec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  <w:vertAlign w:val="superscript"/>
        </w:rPr>
        <w:t>-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6"/>
        </w:rPr>
        <w:object>
          <v:shape id="_x0000_i1030" type="#_x0000_t75" style="width:110.05pt;height:21.75pt" o:oleicon="f" o:ole="">
            <v:imagedata r:id="rId16" o:title=""/>
          </v:shape>
          <o:OLEObject Type="Embed" ProgID="Equation.DSMT4" ShapeID="_x0000_i1030" DrawAspect="Content" ObjectID="_1757058517" r:id="rId17"/>
        </w:object>
      </w:r>
      <w:r>
        <w:rPr>
          <w:rFonts w:ascii="Times New Roman" w:hAnsi="Times New Roman" w:eastAsiaTheme="minorEastAsia"/>
          <w:szCs w:val="21"/>
        </w:rPr>
        <w:t>的溶液：</w:t>
      </w:r>
      <w:r>
        <w:rPr>
          <w:rFonts w:ascii="Times New Roman" w:hAnsi="Times New Roman" w:eastAsiaTheme="minorEastAsia"/>
          <w:szCs w:val="21"/>
        </w:rPr>
        <w:t>K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31" type="#_x0000_t75" style="width:33.95pt;height:19pt" o:oleicon="f" o:ole="">
            <v:imagedata r:id="rId18" o:title=""/>
          </v:shape>
          <o:OLEObject Type="Embed" ProgID="Equation.DSMT4" ShapeID="_x0000_i1031" DrawAspect="Content" ObjectID="_1757058518" r:id="rId19"/>
        </w:object>
      </w:r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32" type="#_x0000_t75" style="width:33.3pt;height:19pt" o:oleicon="f" o:ole="">
            <v:imagedata r:id="rId20" o:title=""/>
          </v:shape>
          <o:OLEObject Type="Embed" ProgID="Equation.DSMT4" ShapeID="_x0000_i1032" DrawAspect="Content" ObjectID="_1757058519" r:id="rId21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2"/>
        </w:rPr>
        <w:object>
          <v:shape id="_x0000_i1033" type="#_x0000_t75" style="width:18.35pt;height:18.35pt" o:oleicon="f" o:ole="">
            <v:imagedata r:id="rId22" o:title=""/>
          </v:shape>
          <o:OLEObject Type="Embed" ProgID="Equation.DSMT4" ShapeID="_x0000_i1033" DrawAspect="Content" ObjectID="_1757058520" r:id="rId23"/>
        </w:object>
      </w:r>
      <w:r>
        <w:rPr>
          <w:rFonts w:ascii="Times New Roman" w:hAnsi="Times New Roman" w:eastAsiaTheme="minorEastAsia"/>
          <w:szCs w:val="21"/>
        </w:rPr>
        <w:t>是阿伏加德罗常数的值。下列说法正确的是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22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4L</w:t>
      </w:r>
      <w:r>
        <w:rPr>
          <w:rFonts w:ascii="Times New Roman" w:hAnsi="Times New Roman" w:eastAsiaTheme="minorEastAsia"/>
          <w:szCs w:val="21"/>
        </w:rPr>
        <w:t>（标准状况）氮气中含有</w:t>
      </w:r>
      <w:r>
        <w:rPr>
          <w:position w:val="-12"/>
        </w:rPr>
        <w:object>
          <v:shape id="_x0000_i1034" type="#_x0000_t75" style="width:25.15pt;height:18.35pt" o:oleicon="f" o:ole="">
            <v:imagedata r:id="rId24" o:title=""/>
          </v:shape>
          <o:OLEObject Type="Embed" ProgID="Equation.DSMT4" ShapeID="_x0000_i1034" DrawAspect="Content" ObjectID="_1757058521" r:id="rId25"/>
        </w:object>
      </w:r>
      <w:r>
        <w:rPr>
          <w:rFonts w:ascii="Times New Roman" w:hAnsi="Times New Roman" w:eastAsiaTheme="minorEastAsia"/>
          <w:szCs w:val="21"/>
        </w:rPr>
        <w:t>个</w:t>
      </w:r>
      <w:r>
        <w:rPr>
          <w:rFonts w:ascii="Times New Roman" w:hAnsi="Times New Roman" w:eastAsiaTheme="minorEastAsia"/>
          <w:szCs w:val="21"/>
        </w:rPr>
        <w:t>中子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1mol</w:t>
      </w:r>
      <w:r>
        <w:rPr>
          <w:rFonts w:ascii="Times New Roman" w:hAnsi="Times New Roman" w:eastAsiaTheme="minorEastAsia"/>
          <w:szCs w:val="21"/>
        </w:rPr>
        <w:t>重水比</w:t>
      </w:r>
      <w:r>
        <w:rPr>
          <w:rFonts w:ascii="Times New Roman" w:hAnsi="Times New Roman" w:eastAsiaTheme="minorEastAsia"/>
          <w:szCs w:val="21"/>
        </w:rPr>
        <w:t>1mol</w:t>
      </w:r>
      <w:r>
        <w:rPr>
          <w:rFonts w:ascii="Times New Roman" w:hAnsi="Times New Roman" w:eastAsiaTheme="minorEastAsia"/>
          <w:szCs w:val="21"/>
        </w:rPr>
        <w:t>水多</w:t>
      </w:r>
      <w:r>
        <w:rPr>
          <w:position w:val="-12"/>
        </w:rPr>
        <w:object>
          <v:shape id="_x0000_i1035" type="#_x0000_t75" style="width:18.35pt;height:18.35pt" o:oleicon="f" o:ole="">
            <v:imagedata r:id="rId26" o:title=""/>
          </v:shape>
          <o:OLEObject Type="Embed" ProgID="Equation.DSMT4" ShapeID="_x0000_i1035" DrawAspect="Content" ObjectID="_1757058522" r:id="rId27"/>
        </w:object>
      </w:r>
      <w:r>
        <w:rPr>
          <w:rFonts w:ascii="Times New Roman" w:hAnsi="Times New Roman" w:eastAsiaTheme="minorEastAsia"/>
          <w:szCs w:val="21"/>
        </w:rPr>
        <w:t>个</w:t>
      </w:r>
      <w:r>
        <w:rPr>
          <w:rFonts w:ascii="Times New Roman" w:hAnsi="Times New Roman" w:eastAsiaTheme="minorEastAsia"/>
          <w:szCs w:val="21"/>
        </w:rPr>
        <w:t>质子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30g</w:t>
      </w:r>
      <w:r>
        <w:rPr>
          <w:rFonts w:ascii="Times New Roman" w:hAnsi="Times New Roman" w:eastAsiaTheme="minorEastAsia"/>
          <w:szCs w:val="21"/>
        </w:rPr>
        <w:t>甲醛和</w:t>
      </w:r>
      <w:r>
        <w:rPr>
          <w:rFonts w:ascii="Times New Roman" w:hAnsi="Times New Roman" w:eastAsiaTheme="minorEastAsia"/>
          <w:szCs w:val="21"/>
        </w:rPr>
        <w:t>30g</w:t>
      </w:r>
      <w:r>
        <w:rPr>
          <w:rFonts w:ascii="Times New Roman" w:hAnsi="Times New Roman" w:eastAsiaTheme="minorEastAsia"/>
          <w:szCs w:val="21"/>
        </w:rPr>
        <w:t>乙酸分子中含有共用电子对数目均为</w:t>
      </w:r>
      <w:r>
        <w:rPr>
          <w:position w:val="-12"/>
        </w:rPr>
        <w:object>
          <v:shape id="_x0000_i1036" type="#_x0000_t75" style="width:25.15pt;height:18.35pt" o:oleicon="f" o:ole="">
            <v:imagedata r:id="rId28" o:title=""/>
          </v:shape>
          <o:OLEObject Type="Embed" ProgID="Equation.DSMT4" ShapeID="_x0000_i1036" DrawAspect="Content" ObjectID="_1757058523" r:id="rId29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1molCl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溶于足量水中，转移电子的数目为</w:t>
      </w:r>
      <w:r>
        <w:rPr>
          <w:position w:val="-12"/>
        </w:rPr>
        <w:object>
          <v:shape id="_x0000_i1037" type="#_x0000_t75" style="width:18.35pt;height:18.35pt" o:oleicon="f" o:ole="">
            <v:imagedata r:id="rId30" o:title=""/>
          </v:shape>
          <o:OLEObject Type="Embed" ProgID="Equation.DSMT4" ShapeID="_x0000_i1037" DrawAspect="Content" ObjectID="_1757058524" r:id="rId31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．氮化铝广泛应用于电子、陶瓷等工业领域。在一定条件下，</w:t>
      </w:r>
      <w:r>
        <w:rPr>
          <w:rFonts w:ascii="Times New Roman" w:hAnsi="Times New Roman" w:eastAsiaTheme="minorEastAsia"/>
          <w:szCs w:val="21"/>
        </w:rPr>
        <w:t>A1N</w:t>
      </w:r>
      <w:r>
        <w:rPr>
          <w:rFonts w:ascii="Times New Roman" w:hAnsi="Times New Roman" w:eastAsiaTheme="minorEastAsia"/>
          <w:szCs w:val="21"/>
        </w:rPr>
        <w:t>可通过反应</w:t>
      </w:r>
      <w:r>
        <w:rPr>
          <w:position w:val="-12"/>
        </w:rPr>
        <w:object>
          <v:shape id="_x0000_i1038" type="#_x0000_t75" style="width:179.3pt;height:19.7pt" o:oleicon="f" o:ole="">
            <v:imagedata r:id="rId32" o:title=""/>
          </v:shape>
          <o:OLEObject Type="Embed" ProgID="Equation.DSMT4" ShapeID="_x0000_i1038" DrawAspect="Content" ObjectID="_1757058525" r:id="rId33"/>
        </w:object>
      </w:r>
      <w:r>
        <w:rPr>
          <w:rFonts w:ascii="Times New Roman" w:hAnsi="Times New Roman" w:eastAsiaTheme="minorEastAsia"/>
          <w:szCs w:val="21"/>
        </w:rPr>
        <w:t>合成。下列说法正确的是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A1N</w:t>
      </w:r>
      <w:r>
        <w:rPr>
          <w:rFonts w:ascii="Times New Roman" w:hAnsi="Times New Roman" w:eastAsiaTheme="minorEastAsia"/>
          <w:szCs w:val="21"/>
        </w:rPr>
        <w:t>的摩尔质量为</w:t>
      </w:r>
      <w:r>
        <w:rPr>
          <w:rFonts w:ascii="Times New Roman" w:hAnsi="Times New Roman" w:eastAsiaTheme="minorEastAsia"/>
          <w:szCs w:val="21"/>
        </w:rPr>
        <w:t>41g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A1N</w:t>
      </w:r>
      <w:r>
        <w:rPr>
          <w:rFonts w:ascii="Times New Roman" w:hAnsi="Times New Roman" w:eastAsiaTheme="minorEastAsia"/>
          <w:szCs w:val="21"/>
        </w:rPr>
        <w:t>中氮元素的化合价为</w:t>
      </w:r>
      <w:r>
        <w:rPr>
          <w:rFonts w:ascii="Times New Roman" w:hAnsi="Times New Roman" w:eastAsiaTheme="minorEastAsia"/>
          <w:szCs w:val="21"/>
        </w:rPr>
        <w:t>+3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．上述反应中，</w:t>
      </w:r>
      <w:r>
        <w:rPr>
          <w:rFonts w:ascii="Times New Roman" w:hAnsi="Times New Roman" w:eastAsiaTheme="minorEastAsia"/>
          <w:szCs w:val="21"/>
        </w:rPr>
        <w:t>N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是还原剂，</w:t>
      </w:r>
      <w:r>
        <w:rPr>
          <w:rFonts w:ascii="Times New Roman" w:hAnsi="Times New Roman" w:eastAsiaTheme="minorEastAsia"/>
          <w:szCs w:val="21"/>
        </w:rPr>
        <w:t>Al</w:t>
      </w:r>
      <w:r>
        <w:rPr>
          <w:rFonts w:ascii="Times New Roman" w:hAnsi="Times New Roman" w:eastAsiaTheme="minorEastAsia" w:hint="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 w:hint="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是氧化剂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．上述反应中，每生成</w:t>
      </w:r>
      <w:r>
        <w:rPr>
          <w:rFonts w:ascii="Times New Roman" w:hAnsi="Times New Roman" w:eastAsiaTheme="minorEastAsia"/>
          <w:szCs w:val="21"/>
        </w:rPr>
        <w:t>1molAIN</w:t>
      </w:r>
      <w:r>
        <w:rPr>
          <w:rFonts w:ascii="Times New Roman" w:hAnsi="Times New Roman" w:eastAsiaTheme="minorEastAsia"/>
          <w:szCs w:val="21"/>
        </w:rPr>
        <w:t>需转移</w:t>
      </w:r>
      <w:r>
        <w:rPr>
          <w:rFonts w:ascii="Times New Roman" w:hAnsi="Times New Roman" w:eastAsiaTheme="minorEastAsia"/>
          <w:szCs w:val="21"/>
        </w:rPr>
        <w:t>3mol</w:t>
      </w:r>
      <w:r>
        <w:rPr>
          <w:rFonts w:ascii="Times New Roman" w:hAnsi="Times New Roman" w:eastAsiaTheme="minorEastAsia"/>
          <w:szCs w:val="21"/>
        </w:rPr>
        <w:t>电子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．下列离子方程式正确的是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．向酸性</w:t>
      </w:r>
      <w:r>
        <w:rPr>
          <w:rFonts w:ascii="Times New Roman" w:hAnsi="Times New Roman" w:eastAsiaTheme="minorEastAsia"/>
          <w:szCs w:val="21"/>
        </w:rPr>
        <w:t>KMnO</w:t>
      </w:r>
      <w:r>
        <w:rPr>
          <w:rFonts w:ascii="Times New Roman" w:hAnsi="Times New Roman" w:eastAsiaTheme="minorEastAsia" w:hint="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>溶液中滴加双氧水：</w:t>
      </w:r>
      <w:r>
        <w:rPr>
          <w:position w:val="-12"/>
        </w:rPr>
        <w:object>
          <v:shape id="_x0000_i1039" type="#_x0000_t75" style="width:245.2pt;height:19pt" o:oleicon="f" o:ole="">
            <v:imagedata r:id="rId34" o:title=""/>
          </v:shape>
          <o:OLEObject Type="Embed" ProgID="Equation.DSMT4" ShapeID="_x0000_i1039" DrawAspect="Content" ObjectID="_1757058526" r:id="rId35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NaHCO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溶液与少量的</w:t>
      </w:r>
      <w:r>
        <w:rPr>
          <w:rFonts w:ascii="Times New Roman" w:hAnsi="Times New Roman" w:eastAsiaTheme="minorEastAsia"/>
          <w:szCs w:val="21"/>
        </w:rPr>
        <w:t>Ba</w:t>
      </w: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OH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 w:hint="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溶液混合：</w:t>
      </w:r>
      <w:r>
        <w:rPr>
          <w:position w:val="-12"/>
        </w:rPr>
        <w:object>
          <v:shape id="_x0000_i1040" type="#_x0000_t75" style="width:203.1pt;height:19pt" o:oleicon="f" o:ole="">
            <v:imagedata r:id="rId36" o:title=""/>
          </v:shape>
          <o:OLEObject Type="Embed" ProgID="Equation.DSMT4" ShapeID="_x0000_i1040" DrawAspect="Content" ObjectID="_1757058527" r:id="rId37"/>
        </w:object>
      </w:r>
    </w:p>
    <w:p w:rsidR="00DE5C24">
      <w:pPr>
        <w:spacing w:line="288" w:lineRule="auto"/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．向含有</w:t>
      </w:r>
      <w:r>
        <w:rPr>
          <w:rFonts w:ascii="Times New Roman" w:hAnsi="Times New Roman" w:eastAsiaTheme="minorEastAsia"/>
          <w:szCs w:val="21"/>
        </w:rPr>
        <w:t>FeBr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和</w:t>
      </w:r>
      <w:r>
        <w:rPr>
          <w:rFonts w:ascii="Times New Roman" w:hAnsi="Times New Roman" w:eastAsiaTheme="minorEastAsia"/>
          <w:szCs w:val="21"/>
        </w:rPr>
        <w:t>FeCl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混合溶液中通入少量氰气：</w:t>
      </w:r>
      <w:r>
        <w:rPr>
          <w:position w:val="-12"/>
        </w:rPr>
        <w:object>
          <v:shape id="_x0000_i1041" type="#_x0000_t75" style="width:143.3pt;height:19pt" o:oleicon="f" o:ole="">
            <v:imagedata r:id="rId38" o:title=""/>
          </v:shape>
          <o:OLEObject Type="Embed" ProgID="Equation.DSMT4" ShapeID="_x0000_i1041" DrawAspect="Content" ObjectID="_1757058528" r:id="rId39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t>D</w:t>
      </w:r>
      <w:r>
        <w:rPr>
          <w:rFonts w:ascii="Times New Roman" w:hAnsi="Times New Roman" w:eastAsiaTheme="minorEastAsia"/>
          <w:szCs w:val="21"/>
        </w:rPr>
        <w:t>．用醋酸和淀粉</w:t>
      </w:r>
      <w:r>
        <w:rPr>
          <w:rFonts w:ascii="Times New Roman" w:hAnsi="Times New Roman" w:eastAsiaTheme="minorEastAsia"/>
          <w:szCs w:val="21"/>
        </w:rPr>
        <w:t>-KI</w:t>
      </w:r>
      <w:r>
        <w:rPr>
          <w:rFonts w:ascii="Times New Roman" w:hAnsi="Times New Roman" w:eastAsiaTheme="minorEastAsia"/>
          <w:szCs w:val="21"/>
        </w:rPr>
        <w:t>溶液检验加碘盐中的</w:t>
      </w:r>
      <w:r>
        <w:rPr>
          <w:position w:val="-12"/>
        </w:rPr>
        <w:object>
          <v:shape id="_x0000_i1042" type="#_x0000_t75" style="width:21.05pt;height:19pt" o:oleicon="f" o:ole="">
            <v:imagedata r:id="rId40" o:title=""/>
          </v:shape>
          <o:OLEObject Type="Embed" ProgID="Equation.DSMT4" ShapeID="_x0000_i1042" DrawAspect="Content" ObjectID="_1757058529" r:id="rId41"/>
        </w:object>
      </w:r>
      <w:r>
        <w:t>：</w:t>
      </w:r>
      <w:r>
        <w:rPr>
          <w:position w:val="-12"/>
        </w:rPr>
        <w:object>
          <v:shape id="_x0000_i1043" type="#_x0000_t75" style="width:156.9pt;height:19pt" o:oleicon="f" o:ole="">
            <v:imagedata r:id="rId42" o:title=""/>
          </v:shape>
          <o:OLEObject Type="Embed" ProgID="Equation.DSMT4" ShapeID="_x0000_i1043" DrawAspect="Content" ObjectID="_1757058530" r:id="rId43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7</w:t>
      </w:r>
      <w:r>
        <w:rPr>
          <w:rFonts w:ascii="Times New Roman" w:hAnsi="Times New Roman" w:eastAsiaTheme="minorEastAsia"/>
          <w:szCs w:val="21"/>
        </w:rPr>
        <w:t>．下列各组物质的分类正确的是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混合物：水玻璃、冰水混合物、水煤气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电解质：过氧化钠、冰醋酸、五水硫酸铜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t>酸性氧化物：</w:t>
      </w:r>
      <w:r>
        <w:rPr>
          <w:rFonts w:ascii="Times New Roman" w:hAnsi="Times New Roman" w:eastAsiaTheme="minorEastAsia"/>
          <w:szCs w:val="21"/>
        </w:rPr>
        <w:t>SO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NO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SO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④</w:t>
      </w:r>
      <w:r>
        <w:rPr>
          <w:rFonts w:ascii="Times New Roman" w:hAnsi="Times New Roman" w:eastAsiaTheme="minorEastAsia"/>
          <w:szCs w:val="21"/>
        </w:rPr>
        <w:t>同位素：</w:t>
      </w:r>
      <w:r>
        <w:rPr>
          <w:rFonts w:ascii="Times New Roman" w:hAnsi="Times New Roman" w:eastAsiaTheme="minorEastAsia" w:hint="eastAsia"/>
          <w:szCs w:val="21"/>
          <w:vertAlign w:val="superscript"/>
        </w:rPr>
        <w:t>1</w:t>
      </w:r>
      <w:r>
        <w:rPr>
          <w:rFonts w:ascii="Times New Roman" w:hAnsi="Times New Roman" w:eastAsiaTheme="minorEastAsia"/>
          <w:szCs w:val="21"/>
        </w:rPr>
        <w:t>H2O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  <w:vertAlign w:val="superscript"/>
        </w:rPr>
        <w:t>2</w:t>
      </w:r>
      <w:r>
        <w:rPr>
          <w:rFonts w:ascii="Times New Roman" w:hAnsi="Times New Roman" w:eastAsiaTheme="minorEastAsia"/>
          <w:szCs w:val="21"/>
        </w:rPr>
        <w:t>H2O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  <w:vertAlign w:val="superscript"/>
        </w:rPr>
        <w:t>3</w:t>
      </w:r>
      <w:r>
        <w:rPr>
          <w:rFonts w:ascii="Times New Roman" w:hAnsi="Times New Roman" w:eastAsiaTheme="minorEastAsia"/>
          <w:szCs w:val="21"/>
        </w:rPr>
        <w:t>H2O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⑤</w:t>
      </w:r>
      <w:r>
        <w:rPr>
          <w:rFonts w:ascii="Times New Roman" w:hAnsi="Times New Roman" w:eastAsiaTheme="minorEastAsia"/>
          <w:szCs w:val="21"/>
        </w:rPr>
        <w:t>同素异形体：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  <w:vertAlign w:val="subscript"/>
        </w:rPr>
        <w:t>70</w:t>
      </w:r>
      <w:r>
        <w:rPr>
          <w:rFonts w:ascii="Times New Roman" w:hAnsi="Times New Roman" w:eastAsiaTheme="minorEastAsia"/>
          <w:szCs w:val="21"/>
        </w:rPr>
        <w:t>、金刚石、石墨</w:t>
      </w:r>
      <w:r>
        <w:rPr>
          <w:rFonts w:ascii="Times New Roman" w:hAnsi="Times New Roman" w:eastAsiaTheme="minorEastAsia"/>
          <w:szCs w:val="21"/>
        </w:rPr>
        <w:t>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⑥</w:t>
      </w:r>
      <w:r>
        <w:rPr>
          <w:rFonts w:ascii="Times New Roman" w:hAnsi="Times New Roman" w:eastAsiaTheme="minorEastAsia"/>
          <w:szCs w:val="21"/>
        </w:rPr>
        <w:t>非电解质：干冰、液氯、乙醇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宋体" w:hAnsi="宋体" w:cs="宋体" w:hint="eastAsia"/>
          <w:szCs w:val="21"/>
        </w:rPr>
        <w:t>①②③④⑤⑥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宋体" w:hAnsi="宋体" w:cs="宋体" w:hint="eastAsia"/>
          <w:szCs w:val="21"/>
        </w:rPr>
        <w:t>②④⑤⑥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宋体" w:hAnsi="宋体" w:cs="宋体" w:hint="eastAsia"/>
          <w:szCs w:val="21"/>
        </w:rPr>
        <w:t>②⑤⑥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宋体" w:hAnsi="宋体" w:cs="宋体" w:hint="eastAsia"/>
          <w:szCs w:val="21"/>
        </w:rPr>
        <w:t>②⑤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8</w:t>
      </w:r>
      <w:r>
        <w:rPr>
          <w:rFonts w:ascii="Times New Roman" w:hAnsi="Times New Roman" w:eastAsiaTheme="minorEastAsia"/>
          <w:szCs w:val="21"/>
        </w:rPr>
        <w:t>．下列物质的转化在给定条件下能实现的是</w:t>
      </w:r>
    </w:p>
    <w:p w:rsidR="00DE5C24">
      <w:pPr>
        <w:spacing w:line="288" w:lineRule="auto"/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4"/>
        </w:rPr>
        <w:object>
          <v:shape id="_x0000_i1044" type="#_x0000_t75" style="width:285.3pt;height:21.05pt" o:oleicon="f" o:ole="">
            <v:imagedata r:id="rId44" o:title=""/>
          </v:shape>
          <o:OLEObject Type="Embed" ProgID="Equation.DSMT4" ShapeID="_x0000_i1044" DrawAspect="Content" ObjectID="_1757058531" r:id="rId45"/>
        </w:object>
      </w:r>
    </w:p>
    <w:p w:rsidR="00DE5C24">
      <w:pPr>
        <w:spacing w:line="288" w:lineRule="auto"/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4"/>
        </w:rPr>
        <w:object>
          <v:shape id="_x0000_i1045" type="#_x0000_t75" style="width:385.33pt;height:21.05pt" o:oleicon="f" o:ole="">
            <v:imagedata r:id="rId46" o:title=""/>
          </v:shape>
          <o:OLEObject Type="Embed" ProgID="Equation.DSMT4" ShapeID="_x0000_i1045" DrawAspect="Content" ObjectID="_1757058532" r:id="rId47"/>
        </w:object>
      </w:r>
    </w:p>
    <w:p w:rsidR="00DE5C24">
      <w:pPr>
        <w:spacing w:line="288" w:lineRule="auto"/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2"/>
        </w:rPr>
        <w:object>
          <v:shape id="_x0000_i1046" type="#_x0000_t75" style="width:169.8pt;height:19.7pt" o:oleicon="f" o:ole="">
            <v:imagedata r:id="rId48" o:title=""/>
          </v:shape>
          <o:OLEObject Type="Embed" ProgID="Equation.DSMT4" ShapeID="_x0000_i1046" DrawAspect="Content" ObjectID="_1757058533" r:id="rId49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14"/>
        </w:rPr>
        <w:object>
          <v:shape id="_x0000_i1047" type="#_x0000_t75" style="width:137.9pt;height:19.7pt" o:oleicon="f" o:ole="">
            <v:imagedata r:id="rId50" o:title=""/>
          </v:shape>
          <o:OLEObject Type="Embed" ProgID="Equation.DSMT4" ShapeID="_x0000_i1047" DrawAspect="Content" ObjectID="_1757058534" r:id="rId51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9</w:t>
      </w:r>
      <w:r>
        <w:rPr>
          <w:rFonts w:ascii="Times New Roman" w:hAnsi="Times New Roman" w:eastAsiaTheme="minorEastAsia"/>
          <w:szCs w:val="21"/>
        </w:rPr>
        <w:t>．下列实验</w:t>
      </w:r>
      <w:r>
        <w:rPr>
          <w:rFonts w:ascii="Times New Roman" w:hAnsi="Times New Roman" w:eastAsiaTheme="minorEastAsia"/>
          <w:szCs w:val="21"/>
        </w:rPr>
        <w:t>“</w:t>
      </w:r>
      <w:r>
        <w:rPr>
          <w:rFonts w:ascii="Times New Roman" w:hAnsi="Times New Roman" w:eastAsiaTheme="minorEastAsia"/>
          <w:szCs w:val="21"/>
        </w:rPr>
        <w:t>操作和现象</w:t>
      </w:r>
      <w:r>
        <w:rPr>
          <w:rFonts w:ascii="Times New Roman" w:hAnsi="Times New Roman" w:eastAsiaTheme="minorEastAsia"/>
          <w:szCs w:val="21"/>
        </w:rPr>
        <w:t>”</w:t>
      </w:r>
      <w:r>
        <w:rPr>
          <w:rFonts w:ascii="Times New Roman" w:hAnsi="Times New Roman" w:eastAsiaTheme="minorEastAsia"/>
          <w:szCs w:val="21"/>
        </w:rPr>
        <w:t>与</w:t>
      </w:r>
      <w:r>
        <w:rPr>
          <w:rFonts w:ascii="Times New Roman" w:hAnsi="Times New Roman" w:eastAsiaTheme="minorEastAsia"/>
          <w:szCs w:val="21"/>
        </w:rPr>
        <w:t>“</w:t>
      </w:r>
      <w:r>
        <w:rPr>
          <w:rFonts w:ascii="Times New Roman" w:hAnsi="Times New Roman" w:eastAsiaTheme="minorEastAsia"/>
          <w:szCs w:val="21"/>
        </w:rPr>
        <w:t>结论</w:t>
      </w:r>
      <w:r>
        <w:rPr>
          <w:rFonts w:ascii="Times New Roman" w:hAnsi="Times New Roman" w:eastAsiaTheme="minorEastAsia"/>
          <w:szCs w:val="21"/>
        </w:rPr>
        <w:t>”</w:t>
      </w:r>
      <w:r>
        <w:rPr>
          <w:rFonts w:ascii="Times New Roman" w:hAnsi="Times New Roman" w:eastAsiaTheme="minorEastAsia"/>
          <w:szCs w:val="21"/>
        </w:rPr>
        <w:t>对应关系正确的是</w:t>
      </w:r>
    </w:p>
    <w:tbl>
      <w:tblPr>
        <w:tblStyle w:val="TableGrid"/>
        <w:tblW w:w="0" w:type="auto"/>
        <w:tblLook w:val="04A0"/>
      </w:tblPr>
      <w:tblGrid>
        <w:gridCol w:w="601"/>
        <w:gridCol w:w="7170"/>
        <w:gridCol w:w="2197"/>
      </w:tblGrid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选项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实验操作</w:t>
            </w:r>
            <w:r>
              <w:rPr>
                <w:rFonts w:ascii="Times New Roman" w:hAnsi="Times New Roman" w:eastAsiaTheme="minorEastAsia"/>
                <w:szCs w:val="21"/>
              </w:rPr>
              <w:t>及现象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实验结论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A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向某溶液中加入氯化钡溶液，有白色沉淀生成</w:t>
            </w:r>
            <w:r>
              <w:rPr>
                <w:rFonts w:ascii="Times New Roman" w:hAnsi="Times New Roman" w:eastAsiaTheme="minorEastAsia" w:hint="eastAsia"/>
                <w:szCs w:val="21"/>
              </w:rPr>
              <w:t>，</w:t>
            </w:r>
            <w:r>
              <w:rPr>
                <w:rFonts w:ascii="Times New Roman" w:hAnsi="Times New Roman" w:eastAsiaTheme="minorEastAsia"/>
                <w:szCs w:val="21"/>
              </w:rPr>
              <w:t>再加盐酸酸化，沉淀不溶解</w:t>
            </w:r>
          </w:p>
        </w:tc>
        <w:tc>
          <w:tcPr>
            <w:tcW w:w="0" w:type="auto"/>
          </w:tcPr>
          <w:p w:rsidR="00DE5C24" w:rsidP="007A587F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该溶液中一定含有</w:t>
            </w:r>
            <w:r>
              <w:rPr>
                <w:position w:val="-12"/>
              </w:rPr>
              <w:object>
                <v:shape id="_x0000_i1048" type="#_x0000_t75" style="width:27.15pt;height:19pt" o:oleicon="f" o:ole="">
                  <v:imagedata r:id="rId52" o:title=""/>
                </v:shape>
                <o:OLEObject Type="Embed" ProgID="Equation.DSMT4" ShapeID="_x0000_i1048" DrawAspect="Content" ObjectID="_1757058535" r:id="rId53"/>
              </w:objec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B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向某溶液中先加入几滴</w:t>
            </w:r>
            <w:r>
              <w:rPr>
                <w:rFonts w:ascii="Times New Roman" w:hAnsi="Times New Roman" w:eastAsiaTheme="minorEastAsia"/>
                <w:szCs w:val="21"/>
              </w:rPr>
              <w:t>KSCN</w:t>
            </w:r>
            <w:r>
              <w:rPr>
                <w:rFonts w:ascii="Times New Roman" w:hAnsi="Times New Roman" w:eastAsiaTheme="minorEastAsia"/>
                <w:szCs w:val="21"/>
              </w:rPr>
              <w:t>溶液，无明显现象，再滴加少量新制的氯水，溶液变为红色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该溶液中一定含有</w:t>
            </w:r>
            <w:r>
              <w:rPr>
                <w:rFonts w:ascii="Times New Roman" w:hAnsi="Times New Roman" w:eastAsiaTheme="minorEastAsia"/>
                <w:szCs w:val="21"/>
              </w:rPr>
              <w:t>Fe</w:t>
            </w:r>
            <w:r>
              <w:rPr>
                <w:rFonts w:ascii="Times New Roman" w:hAnsi="Times New Roman" w:eastAsiaTheme="minorEastAsia"/>
                <w:szCs w:val="21"/>
                <w:vertAlign w:val="superscript"/>
              </w:rPr>
              <w:t>2+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C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向某溶液中加入稀盐酸，产生能使澄清石灰水变浑浊的无色气体</w:t>
            </w:r>
          </w:p>
        </w:tc>
        <w:tc>
          <w:tcPr>
            <w:tcW w:w="0" w:type="auto"/>
          </w:tcPr>
          <w:p w:rsidR="00DE5C24" w:rsidP="007A587F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该溶液中一定含有</w:t>
            </w:r>
            <w:r>
              <w:rPr>
                <w:position w:val="-12"/>
              </w:rPr>
              <w:object>
                <v:shape id="_x0000_i1049" type="#_x0000_t75" style="width:29.2pt;height:19pt" o:oleicon="f" o:ole="">
                  <v:imagedata r:id="rId54" o:title=""/>
                </v:shape>
                <o:OLEObject Type="Embed" ProgID="Equation.DSMT4" ShapeID="_x0000_i1049" DrawAspect="Content" ObjectID="_1757058536" r:id="rId55"/>
              </w:objec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D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向某溶液加入硝酸银溶液，有白色沉淀产生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该溶液中一定含有</w:t>
            </w:r>
            <w:r>
              <w:rPr>
                <w:rFonts w:ascii="Times New Roman" w:hAnsi="Times New Roman" w:eastAsiaTheme="minorEastAsia"/>
                <w:szCs w:val="21"/>
              </w:rPr>
              <w:t>Cl</w:t>
            </w:r>
            <w:r>
              <w:rPr>
                <w:rFonts w:ascii="Times New Roman" w:hAnsi="Times New Roman" w:eastAsiaTheme="minorEastAsia"/>
                <w:szCs w:val="21"/>
                <w:vertAlign w:val="superscript"/>
              </w:rPr>
              <w:t>-</w:t>
            </w:r>
          </w:p>
        </w:tc>
      </w:tr>
    </w:tbl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10</w:t>
      </w:r>
      <w:r>
        <w:rPr>
          <w:rFonts w:ascii="Times New Roman" w:hAnsi="Times New Roman" w:eastAsiaTheme="minorEastAsia"/>
          <w:szCs w:val="21"/>
        </w:rPr>
        <w:t>．有氧条件下，</w:t>
      </w:r>
      <w:r>
        <w:rPr>
          <w:rFonts w:ascii="Times New Roman" w:hAnsi="Times New Roman" w:eastAsiaTheme="minorEastAsia"/>
          <w:szCs w:val="21"/>
        </w:rPr>
        <w:t>NO</w:t>
      </w:r>
      <w:r>
        <w:rPr>
          <w:rFonts w:ascii="Times New Roman" w:hAnsi="Times New Roman" w:eastAsiaTheme="minorEastAsia"/>
          <w:szCs w:val="21"/>
        </w:rPr>
        <w:t>在催化剂作用下可被</w:t>
      </w:r>
      <w:r>
        <w:rPr>
          <w:rFonts w:ascii="Times New Roman" w:hAnsi="Times New Roman" w:eastAsiaTheme="minorEastAsia"/>
          <w:szCs w:val="21"/>
        </w:rPr>
        <w:t>NH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还原为</w:t>
      </w:r>
      <w:r>
        <w:rPr>
          <w:rFonts w:ascii="Times New Roman" w:hAnsi="Times New Roman" w:eastAsiaTheme="minorEastAsia"/>
          <w:szCs w:val="21"/>
        </w:rPr>
        <w:t>N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，反应机理如下图所示。下列说法不正确的是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2790190" cy="2580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</w:t>
      </w:r>
      <w:r>
        <w:rPr>
          <w:position w:val="-6"/>
        </w:rPr>
        <w:object>
          <v:shape id="_x0000_i1050" type="#_x0000_t75" style="width:42.1pt;height:16.3pt" o:oleicon="f" o:ole="">
            <v:imagedata r:id="rId57" o:title=""/>
          </v:shape>
          <o:OLEObject Type="Embed" ProgID="Equation.DSMT4" ShapeID="_x0000_i1050" DrawAspect="Content" ObjectID="_1757058537" r:id="rId58"/>
        </w:object>
      </w:r>
      <w:r>
        <w:rPr>
          <w:rFonts w:ascii="Times New Roman" w:hAnsi="Times New Roman" w:eastAsiaTheme="minorEastAsia"/>
          <w:szCs w:val="21"/>
        </w:rPr>
        <w:t>在反应中起到催化剂的作用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．该转化过程中，仅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体现了氧化性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．该转化过程中若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过量不利于</w:t>
      </w:r>
      <w:r>
        <w:rPr>
          <w:rFonts w:ascii="Times New Roman" w:hAnsi="Times New Roman" w:eastAsiaTheme="minorEastAsia"/>
          <w:szCs w:val="21"/>
        </w:rPr>
        <w:t>NO</w:t>
      </w:r>
      <w:r>
        <w:rPr>
          <w:rFonts w:ascii="Times New Roman" w:hAnsi="Times New Roman" w:eastAsiaTheme="minorEastAsia"/>
          <w:szCs w:val="21"/>
        </w:rPr>
        <w:t>转化为</w:t>
      </w:r>
      <w:r>
        <w:rPr>
          <w:rFonts w:ascii="Times New Roman" w:hAnsi="Times New Roman" w:eastAsiaTheme="minorEastAsia"/>
          <w:szCs w:val="21"/>
        </w:rPr>
        <w:t>N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．该转化过程的总反应：</w:t>
      </w:r>
      <w:r>
        <w:rPr>
          <w:position w:val="-12"/>
        </w:rPr>
        <w:object>
          <v:shape id="_x0000_i1051" type="#_x0000_t75" style="width:177.3pt;height:18.35pt" o:oleicon="f" o:ole="">
            <v:imagedata r:id="rId59" o:title=""/>
          </v:shape>
          <o:OLEObject Type="Embed" ProgID="Equation.DSMT4" ShapeID="_x0000_i1051" DrawAspect="Content" ObjectID="_1757058538" r:id="rId60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11</w:t>
      </w:r>
      <w:r>
        <w:rPr>
          <w:rFonts w:ascii="Times New Roman" w:hAnsi="Times New Roman" w:eastAsiaTheme="minorEastAsia"/>
          <w:szCs w:val="21"/>
        </w:rPr>
        <w:t>．如图装置（部分夹持装置省略）所示的实验方案正确的是</w:t>
      </w:r>
    </w:p>
    <w:tbl>
      <w:tblPr>
        <w:tblStyle w:val="TableGrid"/>
        <w:tblW w:w="0" w:type="auto"/>
        <w:tblLook w:val="04A0"/>
      </w:tblPr>
      <w:tblGrid>
        <w:gridCol w:w="2373"/>
        <w:gridCol w:w="2233"/>
        <w:gridCol w:w="3355"/>
        <w:gridCol w:w="2007"/>
      </w:tblGrid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A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B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C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D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4365" cy="1342390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80540" cy="128524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2" cy="1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771140" cy="1580515"/>
                  <wp:effectExtent l="0" t="0" r="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29" cy="1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80515" cy="1532890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2" cy="1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制备氢氧化亚铁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制备</w:t>
            </w:r>
            <w:r>
              <w:rPr>
                <w:rFonts w:ascii="Times New Roman" w:hAnsi="Times New Roman" w:eastAsiaTheme="minorEastAsia"/>
                <w:szCs w:val="21"/>
              </w:rPr>
              <w:t>NaHCO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验证碳酸钠和碳酸氢钠的稳定性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证明</w:t>
            </w:r>
            <w:r>
              <w:rPr>
                <w:rFonts w:ascii="Times New Roman" w:hAnsi="Times New Roman" w:eastAsiaTheme="minorEastAsia"/>
                <w:szCs w:val="21"/>
              </w:rPr>
              <w:t>Cl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能否溶于</w:t>
            </w:r>
            <w:r>
              <w:rPr>
                <w:rFonts w:ascii="Times New Roman" w:hAnsi="Times New Roman" w:eastAsiaTheme="minorEastAsia"/>
                <w:szCs w:val="21"/>
              </w:rPr>
              <w:t>NaOH</w:t>
            </w:r>
            <w:r>
              <w:rPr>
                <w:rFonts w:ascii="Times New Roman" w:hAnsi="Times New Roman" w:eastAsiaTheme="minorEastAsia"/>
                <w:szCs w:val="21"/>
              </w:rPr>
              <w:t>溶液</w:t>
            </w:r>
          </w:p>
        </w:tc>
      </w:tr>
    </w:tbl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12</w:t>
      </w:r>
      <w:r>
        <w:rPr>
          <w:rFonts w:ascii="Times New Roman" w:hAnsi="Times New Roman" w:eastAsiaTheme="minorEastAsia"/>
          <w:szCs w:val="21"/>
        </w:rPr>
        <w:t>．氢氧化铈</w:t>
      </w:r>
      <w:r>
        <w:rPr>
          <w:rFonts w:ascii="Times New Roman" w:hAnsi="Times New Roman" w:eastAsiaTheme="minorEastAsia"/>
          <w:szCs w:val="21"/>
        </w:rPr>
        <w:t>[</w:t>
      </w:r>
      <w:r>
        <w:rPr>
          <w:rFonts w:ascii="Times New Roman" w:hAnsi="Times New Roman" w:eastAsiaTheme="minorEastAsia"/>
          <w:szCs w:val="21"/>
        </w:rPr>
        <w:t>Ce</w:t>
      </w: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OH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>]</w:t>
      </w:r>
      <w:r>
        <w:rPr>
          <w:rFonts w:ascii="Times New Roman" w:hAnsi="Times New Roman" w:eastAsiaTheme="minorEastAsia"/>
          <w:szCs w:val="21"/>
        </w:rPr>
        <w:t>是一种重要的稀土氢氧化物。平板电视显示屏生产过程中会产生大量的废玻璃粉末（含</w:t>
      </w:r>
      <w:r>
        <w:rPr>
          <w:rFonts w:ascii="Times New Roman" w:hAnsi="Times New Roman" w:eastAsiaTheme="minorEastAsia"/>
          <w:szCs w:val="21"/>
        </w:rPr>
        <w:t>SiO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Fe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CeO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），某课题组以此粉末为原料回收</w:t>
      </w:r>
      <w:r>
        <w:rPr>
          <w:rFonts w:ascii="Times New Roman" w:hAnsi="Times New Roman" w:eastAsiaTheme="minorEastAsia"/>
          <w:szCs w:val="21"/>
        </w:rPr>
        <w:t>铈</w:t>
      </w:r>
      <w:r>
        <w:rPr>
          <w:rFonts w:ascii="Times New Roman" w:hAnsi="Times New Roman" w:eastAsiaTheme="minorEastAsia"/>
          <w:szCs w:val="21"/>
        </w:rPr>
        <w:t>，设计实验流程如下：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6336030" cy="1248410"/>
            <wp:effectExtent l="0" t="0" r="762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下列说法错误的是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．滤渣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中主要含有</w:t>
      </w:r>
      <w:r>
        <w:rPr>
          <w:rFonts w:ascii="Times New Roman" w:hAnsi="Times New Roman" w:eastAsiaTheme="minorEastAsia"/>
          <w:szCs w:val="21"/>
        </w:rPr>
        <w:t>SiO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CeO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．过滤操作中用到的玻璃仪器有烧杯、漏斗、玻璃棒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．过程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中发生反应的离子方程式为</w:t>
      </w:r>
      <w:r>
        <w:rPr>
          <w:position w:val="-12"/>
        </w:rPr>
        <w:object>
          <v:shape id="_x0000_i1052" type="#_x0000_t75" style="width:218.7pt;height:19pt" o:oleicon="f" o:ole="">
            <v:imagedata r:id="rId66" o:title=""/>
          </v:shape>
          <o:OLEObject Type="Embed" ProgID="Equation.DSMT4" ShapeID="_x0000_i1052" DrawAspect="Content" ObjectID="_1757058539" r:id="rId67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．过程</w:t>
      </w:r>
      <w:r>
        <w:rPr>
          <w:rFonts w:ascii="宋体" w:hAnsi="宋体" w:cs="宋体" w:hint="eastAsia"/>
          <w:szCs w:val="21"/>
        </w:rPr>
        <w:t>④</w:t>
      </w:r>
      <w:r>
        <w:rPr>
          <w:rFonts w:ascii="Times New Roman" w:hAnsi="Times New Roman" w:eastAsiaTheme="minorEastAsia"/>
          <w:szCs w:val="21"/>
        </w:rPr>
        <w:t>中消耗</w:t>
      </w:r>
      <w:r>
        <w:rPr>
          <w:rFonts w:ascii="Times New Roman" w:hAnsi="Times New Roman" w:eastAsiaTheme="minorEastAsia"/>
          <w:szCs w:val="21"/>
        </w:rPr>
        <w:t>11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2LO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（已折合成标准状况），转移电子数为</w:t>
      </w:r>
      <w:r>
        <w:rPr>
          <w:rFonts w:ascii="Times New Roman" w:hAnsi="Times New Roman" w:eastAsiaTheme="minorEastAsia"/>
          <w:szCs w:val="21"/>
        </w:rPr>
        <w:t>2×6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02×10</w:t>
      </w:r>
      <w:r>
        <w:rPr>
          <w:rFonts w:ascii="Times New Roman" w:hAnsi="Times New Roman" w:eastAsiaTheme="minorEastAsia"/>
          <w:szCs w:val="21"/>
          <w:vertAlign w:val="superscript"/>
        </w:rPr>
        <w:t>23</w:t>
      </w:r>
    </w:p>
    <w:p w:rsidR="00DE5C24">
      <w:pPr>
        <w:spacing w:line="288" w:lineRule="auto"/>
        <w:jc w:val="center"/>
        <w:rPr>
          <w:rFonts w:ascii="Times New Roman" w:hAnsi="Times New Roman" w:eastAsiaTheme="minorEastAsia"/>
          <w:b/>
          <w:sz w:val="24"/>
          <w:szCs w:val="21"/>
        </w:rPr>
      </w:pPr>
      <w:r>
        <w:rPr>
          <w:rFonts w:ascii="Times New Roman" w:hAnsi="Times New Roman" w:eastAsiaTheme="minorEastAsia"/>
          <w:b/>
          <w:sz w:val="24"/>
          <w:szCs w:val="21"/>
        </w:rPr>
        <w:t>第</w:t>
      </w:r>
      <w:r>
        <w:rPr>
          <w:rFonts w:ascii="Times New Roman" w:hAnsi="Times New Roman" w:eastAsiaTheme="minorEastAsia"/>
          <w:b/>
          <w:sz w:val="24"/>
          <w:szCs w:val="21"/>
        </w:rPr>
        <w:t>Ⅱ</w:t>
      </w:r>
      <w:r>
        <w:rPr>
          <w:rFonts w:ascii="Times New Roman" w:hAnsi="Times New Roman" w:eastAsiaTheme="minorEastAsia"/>
          <w:b/>
          <w:sz w:val="24"/>
          <w:szCs w:val="21"/>
        </w:rPr>
        <w:t>卷（共</w:t>
      </w:r>
      <w:r>
        <w:rPr>
          <w:rFonts w:ascii="Times New Roman" w:hAnsi="Times New Roman" w:eastAsiaTheme="minorEastAsia"/>
          <w:b/>
          <w:sz w:val="24"/>
          <w:szCs w:val="21"/>
        </w:rPr>
        <w:t>4</w:t>
      </w:r>
      <w:r>
        <w:rPr>
          <w:rFonts w:ascii="Times New Roman" w:hAnsi="Times New Roman" w:eastAsiaTheme="minorEastAsia"/>
          <w:b/>
          <w:sz w:val="24"/>
          <w:szCs w:val="21"/>
        </w:rPr>
        <w:t>题；满分</w:t>
      </w:r>
      <w:r>
        <w:rPr>
          <w:rFonts w:ascii="Times New Roman" w:hAnsi="Times New Roman" w:eastAsiaTheme="minorEastAsia"/>
          <w:b/>
          <w:sz w:val="24"/>
          <w:szCs w:val="21"/>
        </w:rPr>
        <w:t>64</w:t>
      </w:r>
      <w:r>
        <w:rPr>
          <w:rFonts w:ascii="Times New Roman" w:hAnsi="Times New Roman" w:eastAsiaTheme="minorEastAsia"/>
          <w:b/>
          <w:sz w:val="24"/>
          <w:szCs w:val="21"/>
        </w:rPr>
        <w:t>分）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13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14</w:t>
      </w:r>
      <w:r>
        <w:rPr>
          <w:rFonts w:ascii="Times New Roman" w:hAnsi="Times New Roman" w:eastAsiaTheme="minorEastAsia"/>
          <w:szCs w:val="21"/>
        </w:rPr>
        <w:t>分）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海水是巨大的资源宝库，在海水淡化及综合利用方面，天津市位居全国前列。回答下列问题：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）从海水中提取的粗盐中含有</w:t>
      </w:r>
      <w:r>
        <w:rPr>
          <w:rFonts w:ascii="Times New Roman" w:hAnsi="Times New Roman" w:eastAsiaTheme="minorEastAsia"/>
          <w:szCs w:val="21"/>
        </w:rPr>
        <w:t>Ca</w:t>
      </w:r>
      <w:r w:rsidRPr="007A587F">
        <w:rPr>
          <w:rFonts w:ascii="Times New Roman" w:hAnsi="Times New Roman" w:eastAsiaTheme="minorEastAsia"/>
          <w:szCs w:val="21"/>
          <w:vertAlign w:val="superscript"/>
        </w:rPr>
        <w:t>2+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Mg</w:t>
      </w:r>
      <w:bookmarkStart w:id="1" w:name="_GoBack"/>
      <w:r w:rsidRPr="007A587F">
        <w:rPr>
          <w:rFonts w:ascii="Times New Roman" w:hAnsi="Times New Roman" w:eastAsiaTheme="minorEastAsia"/>
          <w:szCs w:val="21"/>
          <w:vertAlign w:val="superscript"/>
        </w:rPr>
        <w:t>2+</w:t>
      </w:r>
      <w:bookmarkEnd w:id="1"/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53" type="#_x0000_t75" style="width:27.15pt;height:19pt" o:oleicon="f" o:ole="">
            <v:imagedata r:id="rId68" o:title=""/>
          </v:shape>
          <o:OLEObject Type="Embed" ProgID="Equation.DSMT4" ShapeID="_x0000_i1053" DrawAspect="Content" ObjectID="_1757058540" r:id="rId69"/>
        </w:object>
      </w:r>
      <w:r>
        <w:rPr>
          <w:rFonts w:ascii="Times New Roman" w:hAnsi="Times New Roman" w:eastAsiaTheme="minorEastAsia"/>
          <w:szCs w:val="21"/>
        </w:rPr>
        <w:t>等杂质离子，精制时常用的试剂有：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稀盐酸；</w:t>
      </w: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氯化钡溶液；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氢氧化钠溶液；</w:t>
      </w: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碳酸钠溶液。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加入试剂的正确顺序是</w:t>
      </w:r>
      <w:r>
        <w:rPr>
          <w:rFonts w:ascii="Times New Roman" w:hAnsi="Times New Roman" w:eastAsiaTheme="minorEastAsia"/>
          <w:szCs w:val="21"/>
        </w:rPr>
        <w:t>b→_______</w:t>
      </w:r>
      <w:r>
        <w:rPr>
          <w:rFonts w:ascii="Times New Roman" w:hAnsi="Times New Roman" w:eastAsiaTheme="minorEastAsia"/>
          <w:szCs w:val="21"/>
        </w:rPr>
        <w:t>（填字母）。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利用海水可以提取溴和镁，提取过程如下，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6336030" cy="1688465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）在实验室中进行操作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hAnsi="Times New Roman" w:eastAsiaTheme="minorEastAsia"/>
          <w:szCs w:val="21"/>
        </w:rPr>
        <w:t>为</w:t>
      </w:r>
      <w:r>
        <w:rPr>
          <w:rFonts w:ascii="Times New Roman" w:hAnsi="Times New Roman" w:eastAsiaTheme="minorEastAsia"/>
          <w:szCs w:val="21"/>
        </w:rPr>
        <w:t>____________</w:t>
      </w:r>
      <w:r>
        <w:rPr>
          <w:rFonts w:ascii="Times New Roman" w:hAnsi="Times New Roman" w:eastAsiaTheme="minorEastAsia"/>
          <w:szCs w:val="21"/>
        </w:rPr>
        <w:t>。操作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为</w:t>
      </w:r>
      <w:r>
        <w:rPr>
          <w:rFonts w:ascii="Times New Roman" w:hAnsi="Times New Roman" w:eastAsiaTheme="minorEastAsia"/>
          <w:szCs w:val="21"/>
        </w:rPr>
        <w:t>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）提取溴的过程中，经过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次</w:t>
      </w:r>
      <w:r>
        <w:rPr>
          <w:rFonts w:ascii="Times New Roman" w:hAnsi="Times New Roman" w:eastAsiaTheme="minorEastAsia"/>
          <w:szCs w:val="21"/>
        </w:rPr>
        <w:t>Br</w:t>
      </w:r>
      <w:r>
        <w:rPr>
          <w:rFonts w:ascii="Times New Roman" w:eastAsia="MS Gothic" w:hAnsi="Times New Roman"/>
          <w:szCs w:val="21"/>
          <w:vertAlign w:val="superscript"/>
        </w:rPr>
        <w:t>-</w:t>
      </w:r>
      <w:r>
        <w:rPr>
          <w:rFonts w:ascii="Times New Roman" w:hAnsi="Times New Roman" w:eastAsiaTheme="minorEastAsia"/>
          <w:szCs w:val="21"/>
        </w:rPr>
        <w:t>→Br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转化的目的是</w:t>
      </w:r>
      <w:r>
        <w:rPr>
          <w:rFonts w:ascii="Times New Roman" w:hAnsi="Times New Roman" w:eastAsiaTheme="minorEastAsia"/>
          <w:szCs w:val="21"/>
        </w:rPr>
        <w:t>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）吸收塔中发生反应的离子方程式为</w:t>
      </w:r>
      <w:r>
        <w:rPr>
          <w:rFonts w:ascii="Times New Roman" w:hAnsi="Times New Roman" w:eastAsiaTheme="minorEastAsia"/>
          <w:szCs w:val="21"/>
        </w:rPr>
        <w:t>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II</w:t>
      </w:r>
      <w:r>
        <w:rPr>
          <w:rFonts w:ascii="Times New Roman" w:hAnsi="Times New Roman" w:eastAsiaTheme="minorEastAsia"/>
          <w:szCs w:val="21"/>
        </w:rPr>
        <w:t>．欲使用</w:t>
      </w:r>
      <w:r>
        <w:rPr>
          <w:rFonts w:ascii="Times New Roman" w:hAnsi="Times New Roman" w:eastAsiaTheme="minorEastAsia"/>
          <w:szCs w:val="21"/>
        </w:rPr>
        <w:t>0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30mol/L</w:t>
      </w:r>
      <w:r>
        <w:rPr>
          <w:rFonts w:ascii="Times New Roman" w:hAnsi="Times New Roman" w:eastAsiaTheme="minorEastAsia"/>
          <w:szCs w:val="21"/>
        </w:rPr>
        <w:t>的</w:t>
      </w:r>
      <w:r>
        <w:rPr>
          <w:rFonts w:ascii="Times New Roman" w:hAnsi="Times New Roman" w:eastAsiaTheme="minorEastAsia"/>
          <w:szCs w:val="21"/>
        </w:rPr>
        <w:t>HC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溶液</w:t>
      </w:r>
      <w:r>
        <w:rPr>
          <w:rFonts w:ascii="Times New Roman" w:hAnsi="Times New Roman" w:eastAsiaTheme="minorEastAsia"/>
          <w:szCs w:val="21"/>
        </w:rPr>
        <w:t>950mL</w:t>
      </w:r>
      <w:r>
        <w:rPr>
          <w:rFonts w:ascii="Times New Roman" w:hAnsi="Times New Roman" w:eastAsiaTheme="minorEastAsia"/>
          <w:szCs w:val="21"/>
        </w:rPr>
        <w:t>，现拟用</w:t>
      </w:r>
      <w:r>
        <w:rPr>
          <w:rFonts w:ascii="Times New Roman" w:hAnsi="Times New Roman" w:eastAsiaTheme="minorEastAsia"/>
          <w:szCs w:val="21"/>
        </w:rPr>
        <w:t>36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5%</w:t>
      </w: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 w:hint="eastAsia"/>
          <w:szCs w:val="21"/>
        </w:rPr>
        <w:t>ρ</w:t>
      </w:r>
      <w:r>
        <w:rPr>
          <w:rFonts w:ascii="Times New Roman" w:hAnsi="Times New Roman" w:eastAsiaTheme="minorEastAsia"/>
          <w:szCs w:val="21"/>
        </w:rPr>
        <w:t>=1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2g/cm</w:t>
      </w:r>
      <w:r>
        <w:rPr>
          <w:rFonts w:ascii="Times New Roman" w:hAnsi="Times New Roman" w:eastAsiaTheme="minorEastAsia"/>
          <w:szCs w:val="21"/>
          <w:vertAlign w:val="superscript"/>
        </w:rPr>
        <w:t>-3</w:t>
      </w:r>
      <w:r>
        <w:rPr>
          <w:rFonts w:ascii="Times New Roman" w:hAnsi="Times New Roman" w:eastAsiaTheme="minorEastAsia"/>
          <w:szCs w:val="21"/>
        </w:rPr>
        <w:t>）的浓盐酸来配制。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）配制溶液所用</w:t>
      </w:r>
      <w:r>
        <w:rPr>
          <w:rFonts w:ascii="Times New Roman" w:hAnsi="Times New Roman" w:eastAsiaTheme="minorEastAsia"/>
          <w:szCs w:val="21"/>
        </w:rPr>
        <w:t>36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5%</w:t>
      </w:r>
      <w:r>
        <w:rPr>
          <w:rFonts w:ascii="Times New Roman" w:hAnsi="Times New Roman" w:eastAsiaTheme="minorEastAsia"/>
          <w:szCs w:val="21"/>
        </w:rPr>
        <w:t>的盐酸的体积为</w:t>
      </w:r>
      <w:r>
        <w:rPr>
          <w:rFonts w:ascii="Times New Roman" w:hAnsi="Times New Roman" w:eastAsiaTheme="minorEastAsia"/>
          <w:szCs w:val="21"/>
        </w:rPr>
        <w:t>____________mL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）该实验需要使用到的玻璃仪器有：烧杯、玻璃棒、胶头滴管、</w:t>
      </w:r>
      <w:r>
        <w:rPr>
          <w:rFonts w:ascii="Times New Roman" w:hAnsi="Times New Roman" w:eastAsiaTheme="minorEastAsia"/>
          <w:szCs w:val="21"/>
        </w:rPr>
        <w:t>_____________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7</w:t>
      </w:r>
      <w:r>
        <w:rPr>
          <w:rFonts w:ascii="Times New Roman" w:hAnsi="Times New Roman" w:eastAsiaTheme="minorEastAsia"/>
          <w:szCs w:val="21"/>
        </w:rPr>
        <w:t>）下列操作会使所配溶液浓度小于</w:t>
      </w:r>
      <w:r>
        <w:rPr>
          <w:rFonts w:ascii="Times New Roman" w:hAnsi="Times New Roman" w:eastAsiaTheme="minorEastAsia"/>
          <w:szCs w:val="21"/>
        </w:rPr>
        <w:t>0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30mol/L</w:t>
      </w:r>
      <w:r>
        <w:rPr>
          <w:rFonts w:ascii="Times New Roman" w:hAnsi="Times New Roman" w:eastAsiaTheme="minorEastAsia"/>
          <w:szCs w:val="21"/>
        </w:rPr>
        <w:t>的是：</w:t>
      </w:r>
      <w:r>
        <w:rPr>
          <w:rFonts w:ascii="Times New Roman" w:hAnsi="Times New Roman" w:eastAsiaTheme="minorEastAsia"/>
          <w:szCs w:val="21"/>
        </w:rPr>
        <w:t>____________</w:t>
      </w:r>
      <w:r>
        <w:rPr>
          <w:rFonts w:ascii="Times New Roman" w:hAnsi="Times New Roman" w:eastAsiaTheme="minorEastAsia"/>
          <w:szCs w:val="21"/>
        </w:rPr>
        <w:t>。（填对应的序号</w:t>
      </w:r>
      <w:r>
        <w:rPr>
          <w:rFonts w:ascii="Times New Roman" w:hAnsi="Times New Roman" w:eastAsiaTheme="minorEastAsia" w:hint="eastAsia"/>
          <w:szCs w:val="21"/>
        </w:rPr>
        <w:t>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 w:hint="eastAsia"/>
          <w:szCs w:val="21"/>
        </w:rPr>
        <w:t>a</w:t>
      </w:r>
      <w:r>
        <w:rPr>
          <w:rFonts w:ascii="Times New Roman" w:hAnsi="Times New Roman" w:eastAsiaTheme="minorEastAsia" w:hint="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容量瓶用蒸馏水洗净后没有烘干，瓶内有少量残留的蒸馏水；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、在操</w:t>
      </w:r>
      <w:r>
        <w:rPr>
          <w:rFonts w:ascii="Times New Roman" w:hAnsi="Times New Roman" w:eastAsiaTheme="minorEastAsia"/>
          <w:szCs w:val="21"/>
        </w:rPr>
        <w:t>作中没有用蒸馏水洗涤烧杯和玻璃棒；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、定容时视线俯视刻度线；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、定容时加蒸馏水超过了刻度线，倒出一些溶液，再重新加蒸馏水定容到刻度线；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e</w:t>
      </w:r>
      <w:r>
        <w:rPr>
          <w:rFonts w:ascii="Times New Roman" w:hAnsi="Times New Roman" w:eastAsiaTheme="minorEastAsia"/>
          <w:szCs w:val="21"/>
        </w:rPr>
        <w:t>、将配制好的溶液转入试剂瓶的过程中不慎洒出了少许溶液；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f</w:t>
      </w:r>
      <w:r>
        <w:rPr>
          <w:rFonts w:ascii="Times New Roman" w:hAnsi="Times New Roman" w:eastAsiaTheme="minorEastAsia"/>
          <w:szCs w:val="21"/>
        </w:rPr>
        <w:t>、用量</w:t>
      </w:r>
      <w:r>
        <w:rPr>
          <w:rFonts w:ascii="Times New Roman" w:hAnsi="Times New Roman" w:eastAsiaTheme="minorEastAsia" w:hint="eastAsia"/>
          <w:szCs w:val="21"/>
        </w:rPr>
        <w:t>筒</w:t>
      </w:r>
      <w:r>
        <w:rPr>
          <w:rFonts w:ascii="Times New Roman" w:hAnsi="Times New Roman" w:eastAsiaTheme="minorEastAsia"/>
          <w:szCs w:val="21"/>
        </w:rPr>
        <w:t>量取浓盐酸时视线仰视刻度线。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14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18</w:t>
      </w:r>
      <w:r>
        <w:rPr>
          <w:rFonts w:ascii="Times New Roman" w:hAnsi="Times New Roman" w:eastAsiaTheme="minorEastAsia"/>
          <w:szCs w:val="21"/>
        </w:rPr>
        <w:t>分）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化合物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</w:rPr>
        <w:t>是一种有机光电材料中间体。实验室由芳香化合物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制备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</w:rPr>
        <w:t>的种合成路线如下：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6336030" cy="206311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已知：</w:t>
      </w:r>
      <w:r>
        <w:rPr>
          <w:rFonts w:ascii="宋体" w:hAnsi="宋体" w:cs="宋体" w:hint="eastAsia"/>
          <w:szCs w:val="21"/>
        </w:rPr>
        <w:t>①</w:t>
      </w:r>
      <w:r>
        <w:rPr>
          <w:position w:val="-14"/>
        </w:rPr>
        <w:object>
          <v:shape id="_x0000_i1054" type="#_x0000_t75" style="width:281.2pt;height:19.7pt" o:oleicon="f" o:ole="">
            <v:imagedata r:id="rId72" o:title=""/>
          </v:shape>
          <o:OLEObject Type="Embed" ProgID="Equation.DSMT4" ShapeID="_x0000_i1054" DrawAspect="Content" ObjectID="_1757058541" r:id="rId73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物质的名称为</w:t>
      </w:r>
      <w:r>
        <w:rPr>
          <w:rFonts w:ascii="Times New Roman" w:hAnsi="Times New Roman" w:eastAsiaTheme="minorEastAsia" w:hint="eastAsia"/>
          <w:szCs w:val="21"/>
        </w:rPr>
        <w:t>_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物质中官能团的名称为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）由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生成</w:t>
      </w: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和</w:t>
      </w:r>
      <w:r>
        <w:rPr>
          <w:rFonts w:ascii="Times New Roman" w:hAnsi="Times New Roman" w:eastAsiaTheme="minorEastAsia"/>
          <w:szCs w:val="21"/>
        </w:rPr>
        <w:t>E</w:t>
      </w:r>
      <w:r>
        <w:rPr>
          <w:rFonts w:ascii="Times New Roman" w:hAnsi="Times New Roman" w:eastAsiaTheme="minorEastAsia"/>
          <w:szCs w:val="21"/>
        </w:rPr>
        <w:t>生成</w:t>
      </w:r>
      <w:r>
        <w:rPr>
          <w:rFonts w:ascii="Times New Roman" w:hAnsi="Times New Roman" w:eastAsiaTheme="minorEastAsia"/>
          <w:szCs w:val="21"/>
        </w:rPr>
        <w:t>F</w:t>
      </w:r>
      <w:r>
        <w:rPr>
          <w:rFonts w:ascii="Times New Roman" w:hAnsi="Times New Roman" w:eastAsiaTheme="minorEastAsia"/>
          <w:szCs w:val="21"/>
        </w:rPr>
        <w:t>的反应类型分别为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E</w:t>
      </w:r>
      <w:r>
        <w:rPr>
          <w:rFonts w:ascii="Times New Roman" w:hAnsi="Times New Roman" w:eastAsiaTheme="minorEastAsia"/>
          <w:szCs w:val="21"/>
        </w:rPr>
        <w:t>的结构简式为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G</w:t>
      </w:r>
      <w:r>
        <w:rPr>
          <w:rFonts w:ascii="Times New Roman" w:hAnsi="Times New Roman" w:eastAsiaTheme="minorEastAsia"/>
          <w:szCs w:val="21"/>
        </w:rPr>
        <w:t>为甲苯的同分异构体由</w:t>
      </w:r>
      <w:r>
        <w:rPr>
          <w:rFonts w:ascii="Times New Roman" w:hAnsi="Times New Roman" w:eastAsiaTheme="minorEastAsia"/>
          <w:szCs w:val="21"/>
        </w:rPr>
        <w:t>F</w:t>
      </w:r>
      <w:r>
        <w:rPr>
          <w:rFonts w:ascii="Times New Roman" w:hAnsi="Times New Roman" w:eastAsiaTheme="minorEastAsia"/>
          <w:szCs w:val="21"/>
        </w:rPr>
        <w:t>生成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</w:rPr>
        <w:t>的化学方程式为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）芳香化合物</w:t>
      </w:r>
      <w:r>
        <w:rPr>
          <w:rFonts w:ascii="Times New Roman" w:hAnsi="Times New Roman" w:eastAsiaTheme="minorEastAsia"/>
          <w:szCs w:val="21"/>
        </w:rPr>
        <w:t>X</w:t>
      </w:r>
      <w:r>
        <w:rPr>
          <w:rFonts w:ascii="Times New Roman" w:hAnsi="Times New Roman" w:eastAsiaTheme="minorEastAsia"/>
          <w:szCs w:val="21"/>
        </w:rPr>
        <w:t>是</w:t>
      </w:r>
      <w:r>
        <w:rPr>
          <w:rFonts w:ascii="Times New Roman" w:hAnsi="Times New Roman" w:eastAsiaTheme="minorEastAsia"/>
          <w:szCs w:val="21"/>
        </w:rPr>
        <w:t>F</w:t>
      </w:r>
      <w:r>
        <w:rPr>
          <w:rFonts w:ascii="Times New Roman" w:hAnsi="Times New Roman" w:eastAsiaTheme="minorEastAsia"/>
          <w:szCs w:val="21"/>
        </w:rPr>
        <w:t>的同分异构体，</w:t>
      </w:r>
      <w:r>
        <w:rPr>
          <w:rFonts w:ascii="Times New Roman" w:hAnsi="Times New Roman" w:eastAsiaTheme="minorEastAsia"/>
          <w:szCs w:val="21"/>
        </w:rPr>
        <w:t>X</w:t>
      </w:r>
      <w:r>
        <w:rPr>
          <w:rFonts w:ascii="Times New Roman" w:hAnsi="Times New Roman" w:eastAsiaTheme="minorEastAsia"/>
          <w:szCs w:val="21"/>
        </w:rPr>
        <w:t>能与饱和碳酸氢钠溶液反应放出</w:t>
      </w:r>
      <w:r>
        <w:rPr>
          <w:rFonts w:ascii="Times New Roman" w:hAnsi="Times New Roman" w:eastAsiaTheme="minorEastAsia"/>
          <w:szCs w:val="21"/>
        </w:rPr>
        <w:t>CO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，其核磁共振</w:t>
      </w:r>
      <w:r>
        <w:rPr>
          <w:rFonts w:ascii="Times New Roman" w:hAnsi="Times New Roman" w:eastAsiaTheme="minorEastAsia"/>
          <w:szCs w:val="21"/>
        </w:rPr>
        <w:t>氢谱显示</w:t>
      </w:r>
      <w:r>
        <w:rPr>
          <w:rFonts w:ascii="Times New Roman" w:hAnsi="Times New Roman" w:eastAsiaTheme="minorEastAsia"/>
          <w:szCs w:val="21"/>
        </w:rPr>
        <w:t>有</w:t>
      </w: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种不同化学环境的氢，峰面积比为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：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：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：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，满足上述条件的</w:t>
      </w:r>
      <w:r>
        <w:rPr>
          <w:rFonts w:ascii="Times New Roman" w:hAnsi="Times New Roman" w:eastAsiaTheme="minorEastAsia"/>
          <w:szCs w:val="21"/>
        </w:rPr>
        <w:t>X</w:t>
      </w:r>
      <w:r>
        <w:rPr>
          <w:rFonts w:ascii="Times New Roman" w:hAnsi="Times New Roman" w:eastAsiaTheme="minorEastAsia"/>
          <w:szCs w:val="21"/>
        </w:rPr>
        <w:t>有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种，写出其中任意一种符合要求的</w:t>
      </w:r>
      <w:r>
        <w:rPr>
          <w:rFonts w:ascii="Times New Roman" w:hAnsi="Times New Roman" w:eastAsiaTheme="minorEastAsia"/>
          <w:szCs w:val="21"/>
        </w:rPr>
        <w:t>X</w:t>
      </w:r>
      <w:r>
        <w:rPr>
          <w:rFonts w:ascii="Times New Roman" w:hAnsi="Times New Roman" w:eastAsiaTheme="minorEastAsia"/>
          <w:szCs w:val="21"/>
        </w:rPr>
        <w:t>的结构简式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7</w:t>
      </w:r>
      <w:r>
        <w:rPr>
          <w:rFonts w:ascii="Times New Roman" w:hAnsi="Times New Roman" w:eastAsiaTheme="minorEastAsia"/>
          <w:szCs w:val="21"/>
        </w:rPr>
        <w:t>）写出用环戊烷和</w:t>
      </w:r>
      <w:r>
        <w:rPr>
          <w:rFonts w:ascii="Times New Roman" w:hAnsi="Times New Roman" w:eastAsiaTheme="minorEastAsia"/>
          <w:szCs w:val="21"/>
        </w:rPr>
        <w:t>2-</w:t>
      </w:r>
      <w:r>
        <w:rPr>
          <w:rFonts w:ascii="Times New Roman" w:hAnsi="Times New Roman" w:eastAsiaTheme="minorEastAsia"/>
          <w:szCs w:val="21"/>
        </w:rPr>
        <w:t>丁</w:t>
      </w:r>
      <w:r>
        <w:rPr>
          <w:rFonts w:ascii="Times New Roman" w:hAnsi="Times New Roman" w:eastAsiaTheme="minorEastAsia"/>
          <w:szCs w:val="21"/>
        </w:rPr>
        <w:t>炔</w:t>
      </w:r>
      <w:r>
        <w:rPr>
          <w:rFonts w:ascii="Times New Roman" w:hAnsi="Times New Roman" w:eastAsiaTheme="minorEastAsia"/>
          <w:szCs w:val="21"/>
        </w:rPr>
        <w:t>为原料制备化合物</w:t>
      </w:r>
      <w:r>
        <w:rPr>
          <w:noProof/>
        </w:rPr>
        <w:drawing>
          <wp:inline distT="0" distB="0" distL="0" distR="0">
            <wp:extent cx="885190" cy="6661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  <w:szCs w:val="21"/>
        </w:rPr>
        <w:t>的</w:t>
      </w:r>
      <w:r>
        <w:rPr>
          <w:rFonts w:ascii="Times New Roman" w:hAnsi="Times New Roman" w:eastAsiaTheme="minorEastAsia"/>
          <w:szCs w:val="21"/>
        </w:rPr>
        <w:t>合成路线（其他试剂任选）：</w:t>
      </w:r>
      <w:r>
        <w:rPr>
          <w:rFonts w:ascii="Times New Roman" w:hAnsi="Times New Roman" w:eastAsiaTheme="minorEastAsia"/>
          <w:szCs w:val="21"/>
        </w:rPr>
        <w:t>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15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18</w:t>
      </w:r>
      <w:r>
        <w:rPr>
          <w:rFonts w:ascii="Times New Roman" w:hAnsi="Times New Roman" w:eastAsiaTheme="minorEastAsia"/>
          <w:szCs w:val="21"/>
        </w:rPr>
        <w:t>分）完成下列问题。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I</w:t>
      </w:r>
      <w:r>
        <w:rPr>
          <w:rFonts w:ascii="Times New Roman" w:hAnsi="Times New Roman" w:eastAsiaTheme="minorEastAsia"/>
          <w:szCs w:val="21"/>
        </w:rPr>
        <w:t>．配制</w:t>
      </w:r>
      <w:r>
        <w:rPr>
          <w:rFonts w:ascii="Times New Roman" w:hAnsi="Times New Roman" w:eastAsiaTheme="minorEastAsia"/>
          <w:szCs w:val="21"/>
        </w:rPr>
        <w:t>0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50mol/</w:t>
      </w:r>
      <w:r>
        <w:rPr>
          <w:rFonts w:ascii="Times New Roman" w:hAnsi="Times New Roman" w:eastAsiaTheme="minorEastAsia"/>
          <w:szCs w:val="21"/>
        </w:rPr>
        <w:t>LNaOH</w:t>
      </w:r>
      <w:r>
        <w:rPr>
          <w:rFonts w:ascii="Times New Roman" w:hAnsi="Times New Roman" w:eastAsiaTheme="minorEastAsia"/>
          <w:szCs w:val="21"/>
        </w:rPr>
        <w:t>溶液。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）若实验中大约要使用</w:t>
      </w:r>
      <w:r>
        <w:rPr>
          <w:rFonts w:ascii="Times New Roman" w:hAnsi="Times New Roman" w:eastAsiaTheme="minorEastAsia"/>
          <w:szCs w:val="21"/>
        </w:rPr>
        <w:t>245mLNaOH</w:t>
      </w:r>
      <w:r>
        <w:rPr>
          <w:rFonts w:ascii="Times New Roman" w:hAnsi="Times New Roman" w:eastAsiaTheme="minorEastAsia"/>
          <w:szCs w:val="21"/>
        </w:rPr>
        <w:t>溶液，至少需要</w:t>
      </w:r>
      <w:r>
        <w:rPr>
          <w:rFonts w:ascii="Times New Roman" w:hAnsi="Times New Roman" w:eastAsiaTheme="minorEastAsia"/>
          <w:szCs w:val="21"/>
          <w:em w:val="dot"/>
        </w:rPr>
        <w:t>称量</w:t>
      </w:r>
      <w:r>
        <w:rPr>
          <w:rFonts w:ascii="Times New Roman" w:hAnsi="Times New Roman" w:eastAsiaTheme="minorEastAsia"/>
          <w:szCs w:val="21"/>
        </w:rPr>
        <w:t>NaOH</w:t>
      </w:r>
      <w:r>
        <w:rPr>
          <w:rFonts w:ascii="Times New Roman" w:hAnsi="Times New Roman" w:eastAsiaTheme="minorEastAsia"/>
          <w:szCs w:val="21"/>
        </w:rPr>
        <w:t>固体</w:t>
      </w:r>
      <w:r>
        <w:rPr>
          <w:rFonts w:ascii="Times New Roman" w:hAnsi="Times New Roman" w:eastAsiaTheme="minorEastAsia"/>
          <w:szCs w:val="21"/>
        </w:rPr>
        <w:t>____________g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）从下图中选择称量</w:t>
      </w:r>
      <w:r>
        <w:rPr>
          <w:rFonts w:ascii="Times New Roman" w:hAnsi="Times New Roman" w:eastAsiaTheme="minorEastAsia"/>
          <w:szCs w:val="21"/>
        </w:rPr>
        <w:t>NaOH</w:t>
      </w:r>
      <w:r>
        <w:rPr>
          <w:rFonts w:ascii="Times New Roman" w:hAnsi="Times New Roman" w:eastAsiaTheme="minorEastAsia"/>
          <w:szCs w:val="21"/>
        </w:rPr>
        <w:t>固体所需要的仪器（填字母）：</w:t>
      </w:r>
    </w:p>
    <w:tbl>
      <w:tblPr>
        <w:tblStyle w:val="TableGrid"/>
        <w:tblW w:w="0" w:type="auto"/>
        <w:tblLook w:val="04A0"/>
      </w:tblPr>
      <w:tblGrid>
        <w:gridCol w:w="636"/>
        <w:gridCol w:w="2106"/>
        <w:gridCol w:w="1130"/>
        <w:gridCol w:w="1296"/>
        <w:gridCol w:w="1160"/>
        <w:gridCol w:w="906"/>
        <w:gridCol w:w="876"/>
      </w:tblGrid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名称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托盘天平（带砝码）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小烧杯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坩埚钳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玻璃棒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药匙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量筒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仪器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23315" cy="856615"/>
                  <wp:effectExtent l="0" t="0" r="63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10" cy="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80390" cy="65659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" cy="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85165" cy="608965"/>
                  <wp:effectExtent l="0" t="0" r="63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14" cy="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99440" cy="94234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37515" cy="732790"/>
                  <wp:effectExtent l="0" t="0" r="63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5" cy="7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18465" cy="951865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序号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a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b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c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d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e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f</w:t>
            </w:r>
          </w:p>
        </w:tc>
      </w:tr>
    </w:tbl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Ⅱ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铋酸钠</w:t>
      </w: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NaBiO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）广泛应用于制药业，其粉末呈浅黄色，不溶于冷水，遇沸水或酸则迅速分解。某同学设计如下实验，利用白色且难溶于水的</w:t>
      </w:r>
      <w:r>
        <w:rPr>
          <w:rFonts w:ascii="Times New Roman" w:hAnsi="Times New Roman" w:eastAsiaTheme="minorEastAsia"/>
          <w:szCs w:val="21"/>
        </w:rPr>
        <w:t>Bi</w:t>
      </w: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OH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在</w:t>
      </w:r>
      <w:r>
        <w:rPr>
          <w:rFonts w:ascii="Times New Roman" w:hAnsi="Times New Roman" w:eastAsiaTheme="minorEastAsia"/>
          <w:szCs w:val="21"/>
        </w:rPr>
        <w:t>NaOH</w:t>
      </w:r>
      <w:r>
        <w:rPr>
          <w:rFonts w:ascii="Times New Roman" w:hAnsi="Times New Roman" w:eastAsiaTheme="minorEastAsia"/>
          <w:szCs w:val="21"/>
        </w:rPr>
        <w:t>溶液中与</w:t>
      </w:r>
      <w:r>
        <w:rPr>
          <w:rFonts w:ascii="Times New Roman" w:hAnsi="Times New Roman" w:eastAsiaTheme="minorEastAsia"/>
          <w:szCs w:val="21"/>
        </w:rPr>
        <w:t>Cl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反应制备</w:t>
      </w:r>
      <w:r>
        <w:rPr>
          <w:rFonts w:ascii="Times New Roman" w:hAnsi="Times New Roman" w:eastAsiaTheme="minorEastAsia"/>
          <w:szCs w:val="21"/>
        </w:rPr>
        <w:t>NaBiO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，并探究其应用，请按要求回答下列问题：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NaBiO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的制备，实验装置如下图（加热和夹持仪器已略去）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5275580" cy="1694815"/>
            <wp:effectExtent l="0" t="0" r="127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装置中盛装</w:t>
      </w:r>
      <w:r>
        <w:rPr>
          <w:rFonts w:ascii="Times New Roman" w:hAnsi="Times New Roman" w:eastAsiaTheme="minorEastAsia"/>
          <w:szCs w:val="21"/>
        </w:rPr>
        <w:t>MnO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固体的仪器名称为</w:t>
      </w:r>
      <w:r>
        <w:rPr>
          <w:rFonts w:ascii="Times New Roman" w:hAnsi="Times New Roman" w:eastAsiaTheme="minorEastAsia"/>
          <w:szCs w:val="21"/>
        </w:rPr>
        <w:t>_______________</w:t>
      </w:r>
      <w:r>
        <w:rPr>
          <w:rFonts w:ascii="Times New Roman" w:hAnsi="Times New Roman" w:eastAsiaTheme="minorEastAsia"/>
          <w:szCs w:val="21"/>
        </w:rPr>
        <w:t>；</w:t>
      </w: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装置的作用是</w:t>
      </w:r>
      <w:r>
        <w:rPr>
          <w:rFonts w:ascii="Times New Roman" w:hAnsi="Times New Roman" w:eastAsiaTheme="minorEastAsia"/>
          <w:szCs w:val="21"/>
        </w:rPr>
        <w:t>_____________</w:t>
      </w:r>
      <w:r>
        <w:rPr>
          <w:rFonts w:ascii="Times New Roman" w:hAnsi="Times New Roman" w:eastAsiaTheme="minorEastAsia"/>
          <w:szCs w:val="21"/>
        </w:rPr>
        <w:t>；补全上图</w:t>
      </w: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装置图</w:t>
      </w:r>
      <w:r>
        <w:rPr>
          <w:rFonts w:ascii="Times New Roman" w:hAnsi="Times New Roman" w:eastAsiaTheme="minorEastAsia"/>
          <w:szCs w:val="21"/>
        </w:rPr>
        <w:t>____________</w:t>
      </w:r>
      <w:r>
        <w:rPr>
          <w:rFonts w:ascii="Times New Roman" w:hAnsi="Times New Roman" w:eastAsiaTheme="minorEastAsia"/>
          <w:szCs w:val="21"/>
        </w:rPr>
        <w:t>（并标注试剂名称）。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中反应的高子方程式为</w:t>
      </w:r>
      <w:r>
        <w:rPr>
          <w:rFonts w:ascii="Times New Roman" w:hAnsi="Times New Roman" w:eastAsiaTheme="minorEastAsia"/>
          <w:szCs w:val="21"/>
        </w:rPr>
        <w:t>_________________</w:t>
      </w:r>
      <w:r>
        <w:rPr>
          <w:rFonts w:ascii="Times New Roman" w:hAnsi="Times New Roman" w:eastAsiaTheme="minorEastAsia"/>
          <w:szCs w:val="21"/>
        </w:rPr>
        <w:t>，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装置在反应过程中不断搅拌的作用为</w:t>
      </w:r>
      <w:r>
        <w:rPr>
          <w:rFonts w:ascii="Times New Roman" w:hAnsi="Times New Roman" w:eastAsiaTheme="minorEastAsia"/>
          <w:szCs w:val="21"/>
        </w:rPr>
        <w:t>_______________</w:t>
      </w:r>
      <w:r>
        <w:rPr>
          <w:rFonts w:ascii="Times New Roman" w:hAnsi="Times New Roman" w:eastAsiaTheme="minorEastAsia"/>
          <w:szCs w:val="21"/>
        </w:rPr>
        <w:t>，当观察到现象为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中白色固体转化为淡黄色固体且黄色不再加深时，可以初步判断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中反应已经完成。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）反应完成后，为从装置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中获得尽可能多的产品，需进行的操作：在冰水中冷却结晶、过滤、洗涤，干燥。实验结束后，打开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装置中的活塞</w:t>
      </w:r>
      <w:r>
        <w:rPr>
          <w:rFonts w:ascii="Times New Roman" w:hAnsi="Times New Roman" w:eastAsiaTheme="minorEastAsia"/>
          <w:szCs w:val="21"/>
        </w:rPr>
        <w:t>K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，让</w:t>
      </w:r>
      <w:r>
        <w:rPr>
          <w:rFonts w:ascii="Times New Roman" w:hAnsi="Times New Roman" w:eastAsiaTheme="minorEastAsia"/>
          <w:szCs w:val="21"/>
        </w:rPr>
        <w:t>NaOH</w:t>
      </w:r>
      <w:r>
        <w:rPr>
          <w:rFonts w:ascii="Times New Roman" w:hAnsi="Times New Roman" w:eastAsiaTheme="minorEastAsia"/>
          <w:szCs w:val="21"/>
        </w:rPr>
        <w:t>溶液进入</w:t>
      </w: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装置中，请用离子方程式表示该操作的作用：</w:t>
      </w:r>
      <w:r>
        <w:rPr>
          <w:rFonts w:ascii="Times New Roman" w:hAnsi="Times New Roman" w:eastAsiaTheme="minorEastAsia"/>
          <w:szCs w:val="21"/>
        </w:rPr>
        <w:t>___________________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铋酸钠</w:t>
      </w:r>
      <w:r>
        <w:rPr>
          <w:rFonts w:ascii="Times New Roman" w:hAnsi="Times New Roman" w:eastAsiaTheme="minorEastAsia"/>
          <w:szCs w:val="21"/>
        </w:rPr>
        <w:t>的应用，检测</w:t>
      </w:r>
      <w:r>
        <w:rPr>
          <w:rFonts w:ascii="Times New Roman" w:hAnsi="Times New Roman" w:eastAsiaTheme="minorEastAsia"/>
          <w:szCs w:val="21"/>
        </w:rPr>
        <w:t>Mn</w:t>
      </w:r>
      <w:r>
        <w:rPr>
          <w:rFonts w:ascii="Times New Roman" w:hAnsi="Times New Roman" w:eastAsiaTheme="minorEastAsia"/>
          <w:szCs w:val="21"/>
          <w:vertAlign w:val="superscript"/>
        </w:rPr>
        <w:t>2+</w:t>
      </w:r>
      <w:r>
        <w:rPr>
          <w:rFonts w:ascii="Times New Roman" w:hAnsi="Times New Roman" w:eastAsiaTheme="minorEastAsia"/>
          <w:szCs w:val="21"/>
        </w:rPr>
        <w:t>。向含有</w:t>
      </w:r>
      <w:r>
        <w:rPr>
          <w:rFonts w:ascii="Times New Roman" w:hAnsi="Times New Roman" w:eastAsiaTheme="minorEastAsia"/>
          <w:szCs w:val="21"/>
        </w:rPr>
        <w:t>Mn</w:t>
      </w:r>
      <w:r>
        <w:rPr>
          <w:rFonts w:ascii="Times New Roman" w:hAnsi="Times New Roman" w:eastAsiaTheme="minorEastAsia"/>
          <w:szCs w:val="21"/>
          <w:vertAlign w:val="superscript"/>
        </w:rPr>
        <w:t>2+</w:t>
      </w:r>
      <w:r>
        <w:rPr>
          <w:rFonts w:ascii="Times New Roman" w:hAnsi="Times New Roman" w:eastAsiaTheme="minorEastAsia"/>
          <w:szCs w:val="21"/>
        </w:rPr>
        <w:t>的溶液中</w:t>
      </w:r>
      <w:r>
        <w:rPr>
          <w:rFonts w:ascii="Times New Roman" w:hAnsi="Times New Roman" w:eastAsiaTheme="minorEastAsia"/>
          <w:szCs w:val="21"/>
        </w:rPr>
        <w:t>加入铋酸钠</w:t>
      </w:r>
      <w:r>
        <w:rPr>
          <w:rFonts w:ascii="Times New Roman" w:hAnsi="Times New Roman" w:eastAsiaTheme="minorEastAsia"/>
          <w:szCs w:val="21"/>
        </w:rPr>
        <w:t>，再加入硫酸酸化，溶液变为紫红色，此反应</w:t>
      </w:r>
      <w:r>
        <w:rPr>
          <w:rFonts w:ascii="Times New Roman" w:hAnsi="Times New Roman" w:eastAsiaTheme="minorEastAsia"/>
          <w:szCs w:val="21"/>
        </w:rPr>
        <w:t>中铋酸钠</w:t>
      </w:r>
      <w:r>
        <w:rPr>
          <w:rFonts w:ascii="Times New Roman" w:hAnsi="Times New Roman" w:eastAsiaTheme="minorEastAsia"/>
          <w:szCs w:val="21"/>
        </w:rPr>
        <w:t>的作用是</w:t>
      </w:r>
      <w:r>
        <w:rPr>
          <w:rFonts w:ascii="Times New Roman" w:hAnsi="Times New Roman" w:eastAsiaTheme="minorEastAsia"/>
          <w:szCs w:val="21"/>
        </w:rPr>
        <w:t>___________________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16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14</w:t>
      </w:r>
      <w:r>
        <w:rPr>
          <w:rFonts w:ascii="Times New Roman" w:hAnsi="Times New Roman" w:eastAsiaTheme="minorEastAsia"/>
          <w:szCs w:val="21"/>
        </w:rPr>
        <w:t>分）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I</w:t>
      </w:r>
      <w:r>
        <w:rPr>
          <w:rFonts w:ascii="Times New Roman" w:hAnsi="Times New Roman" w:eastAsiaTheme="minorEastAsia"/>
          <w:szCs w:val="21"/>
        </w:rPr>
        <w:t>．我国化学家侯德榜发明了联合制碱法，为世界制碱工业做出了巨大贡献。联合制碱法的主要过程如图所示（部分物质已略去）。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4247515" cy="1370965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）饱和食盐水中通二氧化碳和氨气的化学方程式是</w:t>
      </w:r>
      <w:r>
        <w:rPr>
          <w:rFonts w:ascii="Times New Roman" w:hAnsi="Times New Roman" w:eastAsiaTheme="minorEastAsia"/>
          <w:szCs w:val="21"/>
        </w:rPr>
        <w:t>_____________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）下列说法中合理的是</w:t>
      </w:r>
      <w:r>
        <w:rPr>
          <w:rFonts w:ascii="Times New Roman" w:hAnsi="Times New Roman" w:eastAsiaTheme="minorEastAsia"/>
          <w:szCs w:val="21"/>
        </w:rPr>
        <w:t>______________</w:t>
      </w:r>
      <w:r>
        <w:rPr>
          <w:rFonts w:ascii="Times New Roman" w:hAnsi="Times New Roman" w:eastAsiaTheme="minorEastAsia"/>
          <w:szCs w:val="21"/>
        </w:rPr>
        <w:t>（填标号）。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．副产物</w:t>
      </w:r>
      <w:r>
        <w:rPr>
          <w:rFonts w:ascii="Times New Roman" w:hAnsi="Times New Roman" w:eastAsiaTheme="minorEastAsia"/>
          <w:szCs w:val="21"/>
        </w:rPr>
        <w:t>NH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可用作氮肥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．溶液</w:t>
      </w:r>
      <w:r>
        <w:rPr>
          <w:rFonts w:ascii="Times New Roman" w:hAnsi="Times New Roman" w:eastAsiaTheme="minorEastAsia"/>
          <w:szCs w:val="21"/>
        </w:rPr>
        <w:t>B</w:t>
      </w:r>
      <w:r>
        <w:rPr>
          <w:rFonts w:ascii="Times New Roman" w:hAnsi="Times New Roman" w:eastAsiaTheme="minorEastAsia"/>
          <w:szCs w:val="21"/>
        </w:rPr>
        <w:t>中的主要离子是</w:t>
      </w:r>
      <w:r>
        <w:rPr>
          <w:rFonts w:ascii="Times New Roman" w:hAnsi="Times New Roman" w:eastAsiaTheme="minorEastAsia"/>
          <w:szCs w:val="21"/>
        </w:rPr>
        <w:t>Na</w:t>
      </w:r>
      <w:r>
        <w:rPr>
          <w:rFonts w:ascii="Times New Roman" w:hAnsi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55" type="#_x0000_t75" style="width:25.8pt;height:19pt" o:oleicon="f" o:ole="">
            <v:imagedata r:id="rId83" o:title=""/>
          </v:shape>
          <o:OLEObject Type="Embed" ProgID="Equation.DSMT4" ShapeID="_x0000_i1055" DrawAspect="Content" ObjectID="_1757058542" r:id="rId84"/>
        </w:object>
      </w:r>
      <w:r>
        <w:rPr>
          <w:rFonts w:ascii="Times New Roman" w:hAnsi="Times New Roman" w:eastAsiaTheme="minorEastAsia"/>
          <w:szCs w:val="21"/>
        </w:rPr>
        <w:t>、</w:t>
      </w:r>
      <w:r>
        <w:rPr>
          <w:position w:val="-12"/>
        </w:rPr>
        <w:object>
          <v:shape id="_x0000_i1056" type="#_x0000_t75" style="width:33.95pt;height:19pt" o:oleicon="f" o:ole="">
            <v:imagedata r:id="rId85" o:title=""/>
          </v:shape>
          <o:OLEObject Type="Embed" ProgID="Equation.DSMT4" ShapeID="_x0000_i1056" DrawAspect="Content" ObjectID="_1757058543" r:id="rId86"/>
        </w:object>
      </w:r>
      <w:r>
        <w:rPr>
          <w:rFonts w:ascii="Times New Roman" w:hAnsi="Times New Roman" w:eastAsiaTheme="minorEastAsia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Cl</w:t>
      </w:r>
      <w:r>
        <w:rPr>
          <w:rFonts w:ascii="Times New Roman" w:hAnsi="Times New Roman" w:eastAsiaTheme="minorEastAsia"/>
          <w:szCs w:val="21"/>
          <w:vertAlign w:val="superscript"/>
        </w:rPr>
        <w:t>-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．制碱流程中可回收并循环利用的物质只有碳酸氢钠分解产生的</w:t>
      </w:r>
      <w:r>
        <w:rPr>
          <w:rFonts w:ascii="Times New Roman" w:hAnsi="Times New Roman" w:eastAsiaTheme="minorEastAsia"/>
          <w:szCs w:val="21"/>
        </w:rPr>
        <w:t>CO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</w:t>
      </w:r>
      <w:r>
        <w:rPr>
          <w:rFonts w:ascii="Times New Roman" w:hAnsi="Times New Roman" w:eastAsiaTheme="minorEastAsia"/>
          <w:szCs w:val="21"/>
        </w:rPr>
        <w:t>．饱和食盐水中应该先通二氧化碳至饱和，再通入氨气至饱和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Ⅱ</w:t>
      </w:r>
      <w:r>
        <w:rPr>
          <w:rFonts w:ascii="Times New Roman" w:hAnsi="Times New Roman" w:eastAsiaTheme="minorEastAsia"/>
          <w:szCs w:val="21"/>
        </w:rPr>
        <w:t>．双氧水和</w:t>
      </w:r>
      <w:r>
        <w:rPr>
          <w:rFonts w:ascii="Times New Roman" w:hAnsi="Times New Roman" w:eastAsiaTheme="minorEastAsia"/>
          <w:szCs w:val="21"/>
        </w:rPr>
        <w:t>84</w:t>
      </w:r>
      <w:r>
        <w:rPr>
          <w:rFonts w:ascii="Times New Roman" w:hAnsi="Times New Roman" w:eastAsiaTheme="minorEastAsia"/>
          <w:szCs w:val="21"/>
        </w:rPr>
        <w:t>消毒液是日常生活常用的消毒剂，二氧化氯（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）气体是一种常用高效的自来水消毒剂。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hAnsi="Times New Roman" w:eastAsiaTheme="minorEastAsia"/>
          <w:szCs w:val="21"/>
        </w:rPr>
        <w:t>某同学设计如下实验研究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的性质，能证明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有还原性的实验是</w:t>
      </w:r>
      <w:r>
        <w:rPr>
          <w:rFonts w:ascii="Times New Roman" w:hAnsi="Times New Roman" w:eastAsiaTheme="minorEastAsia"/>
          <w:szCs w:val="21"/>
        </w:rPr>
        <w:t>_______________</w:t>
      </w:r>
      <w:r>
        <w:rPr>
          <w:rFonts w:ascii="Times New Roman" w:hAnsi="Times New Roman" w:eastAsiaTheme="minorEastAsia"/>
          <w:szCs w:val="21"/>
        </w:rPr>
        <w:t>（填序号）</w:t>
      </w:r>
    </w:p>
    <w:tbl>
      <w:tblPr>
        <w:tblStyle w:val="TableGrid"/>
        <w:tblW w:w="0" w:type="auto"/>
        <w:tblLook w:val="04A0"/>
      </w:tblPr>
      <w:tblGrid>
        <w:gridCol w:w="636"/>
        <w:gridCol w:w="3880"/>
        <w:gridCol w:w="3775"/>
      </w:tblGrid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序号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实验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实验现象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 w:hint="eastAsia"/>
                <w:szCs w:val="21"/>
              </w:rPr>
              <w:t>1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向</w:t>
            </w:r>
            <w:r>
              <w:rPr>
                <w:rFonts w:ascii="Times New Roman" w:hAnsi="Times New Roman" w:eastAsiaTheme="minorEastAsia"/>
                <w:szCs w:val="21"/>
              </w:rPr>
              <w:t>5%H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O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溶液中滴加酸性</w:t>
            </w:r>
            <w:r>
              <w:rPr>
                <w:rFonts w:ascii="Times New Roman" w:hAnsi="Times New Roman" w:eastAsiaTheme="minorEastAsia"/>
                <w:szCs w:val="21"/>
              </w:rPr>
              <w:t>KMnO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szCs w:val="21"/>
              </w:rPr>
              <w:t>溶液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a</w:t>
            </w:r>
            <w:r>
              <w:rPr>
                <w:rFonts w:ascii="Times New Roman" w:hAnsi="Times New Roman" w:eastAsiaTheme="minorEastAsia"/>
                <w:szCs w:val="21"/>
              </w:rPr>
              <w:t>．溶液紫色根去；</w:t>
            </w:r>
            <w:r>
              <w:rPr>
                <w:rFonts w:ascii="Times New Roman" w:hAnsi="Times New Roman" w:eastAsiaTheme="minorEastAsia"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szCs w:val="21"/>
              </w:rPr>
              <w:t>．有大量气泡产生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2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向</w:t>
            </w:r>
            <w:r>
              <w:rPr>
                <w:rFonts w:ascii="Times New Roman" w:hAnsi="Times New Roman" w:eastAsiaTheme="minorEastAsia"/>
                <w:szCs w:val="21"/>
              </w:rPr>
              <w:t>5%H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O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溶液中滴加淀粉碘化钾溶液</w:t>
            </w:r>
          </w:p>
        </w:tc>
        <w:tc>
          <w:tcPr>
            <w:tcW w:w="0" w:type="auto"/>
          </w:tcPr>
          <w:p w:rsidR="00DE5C24">
            <w:pPr>
              <w:spacing w:line="288" w:lineRule="auto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c</w:t>
            </w:r>
            <w:r>
              <w:rPr>
                <w:rFonts w:ascii="Times New Roman" w:hAnsi="Times New Roman" w:eastAsiaTheme="minorEastAsia"/>
                <w:szCs w:val="21"/>
              </w:rPr>
              <w:t>．溶液变蓝</w:t>
            </w:r>
          </w:p>
        </w:tc>
      </w:tr>
    </w:tbl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某届奥运会期间，由于工作人员将</w:t>
      </w:r>
      <w:r>
        <w:rPr>
          <w:rFonts w:ascii="Times New Roman" w:hAnsi="Times New Roman" w:eastAsiaTheme="minorEastAsia"/>
          <w:szCs w:val="21"/>
        </w:rPr>
        <w:t>84</w:t>
      </w:r>
      <w:r>
        <w:rPr>
          <w:rFonts w:ascii="Times New Roman" w:hAnsi="Times New Roman" w:eastAsiaTheme="minorEastAsia"/>
          <w:szCs w:val="21"/>
        </w:rPr>
        <w:t>消毒液与双氧水两种消毒剂混用，导致游泳池藻类快速生长，池水变</w:t>
      </w:r>
      <w:r>
        <w:rPr>
          <w:rFonts w:ascii="Times New Roman" w:hAnsi="Times New Roman" w:eastAsiaTheme="minorEastAsia"/>
          <w:szCs w:val="21"/>
        </w:rPr>
        <w:t>绿。一种原因可能是</w:t>
      </w:r>
      <w:r>
        <w:rPr>
          <w:rFonts w:ascii="Times New Roman" w:hAnsi="Times New Roman" w:eastAsiaTheme="minorEastAsia"/>
          <w:szCs w:val="21"/>
        </w:rPr>
        <w:t>NaC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</w:rPr>
        <w:t>与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反应产生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促进藻类快速生长。该反应说明氧化性：</w:t>
      </w:r>
      <w:r>
        <w:rPr>
          <w:rFonts w:ascii="Times New Roman" w:hAnsi="Times New Roman" w:eastAsiaTheme="minorEastAsia"/>
          <w:szCs w:val="21"/>
        </w:rPr>
        <w:t>N</w:t>
      </w:r>
      <w:r>
        <w:rPr>
          <w:rFonts w:ascii="Times New Roman" w:hAnsi="Times New Roman" w:eastAsiaTheme="minorEastAsia" w:hint="eastAsia"/>
          <w:szCs w:val="21"/>
        </w:rPr>
        <w:t>a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O_________H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（填</w:t>
      </w:r>
      <w:r>
        <w:rPr>
          <w:rFonts w:ascii="Times New Roman" w:hAnsi="Times New Roman" w:eastAsiaTheme="minorEastAsia"/>
          <w:szCs w:val="21"/>
        </w:rPr>
        <w:t>“&gt;”</w:t>
      </w:r>
      <w:r>
        <w:rPr>
          <w:rFonts w:ascii="Times New Roman" w:hAnsi="Times New Roman" w:eastAsiaTheme="minorEastAsia"/>
          <w:szCs w:val="21"/>
        </w:rPr>
        <w:t>或</w:t>
      </w:r>
      <w:r>
        <w:rPr>
          <w:rFonts w:ascii="Times New Roman" w:hAnsi="Times New Roman" w:eastAsiaTheme="minorEastAsia"/>
          <w:szCs w:val="21"/>
        </w:rPr>
        <w:t>“&lt;”</w:t>
      </w:r>
      <w:r>
        <w:rPr>
          <w:rFonts w:ascii="Times New Roman" w:hAnsi="Times New Roman" w:eastAsiaTheme="minorEastAsia"/>
          <w:szCs w:val="21"/>
        </w:rPr>
        <w:t>）；当有</w:t>
      </w:r>
      <w:r>
        <w:rPr>
          <w:rFonts w:ascii="Times New Roman" w:hAnsi="Times New Roman" w:eastAsiaTheme="minorEastAsia"/>
          <w:szCs w:val="21"/>
        </w:rPr>
        <w:t>0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1molO2</w:t>
      </w:r>
      <w:r>
        <w:rPr>
          <w:rFonts w:ascii="Times New Roman" w:hAnsi="Times New Roman" w:eastAsiaTheme="minorEastAsia"/>
          <w:szCs w:val="21"/>
        </w:rPr>
        <w:t>生成时，转移电子的物质的量为</w:t>
      </w:r>
      <w:r>
        <w:rPr>
          <w:rFonts w:ascii="Times New Roman" w:hAnsi="Times New Roman" w:eastAsiaTheme="minorEastAsia"/>
          <w:szCs w:val="21"/>
        </w:rPr>
        <w:t>_________</w:t>
      </w:r>
      <w:r>
        <w:rPr>
          <w:rFonts w:ascii="Times New Roman" w:hAnsi="Times New Roman" w:eastAsiaTheme="minorEastAsia"/>
          <w:szCs w:val="21"/>
        </w:rPr>
        <w:t>mol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宋体" w:hAnsi="宋体" w:cs="宋体" w:hint="eastAsia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t>KCIO3</w:t>
      </w:r>
      <w:r>
        <w:rPr>
          <w:rFonts w:ascii="Times New Roman" w:hAnsi="Times New Roman" w:eastAsiaTheme="minorEastAsia"/>
          <w:szCs w:val="21"/>
        </w:rPr>
        <w:t>和浓盐酸在一定温度下反应会生成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和</w:t>
      </w:r>
      <w:r>
        <w:rPr>
          <w:rFonts w:ascii="Times New Roman" w:hAnsi="Times New Roman" w:eastAsiaTheme="minorEastAsia"/>
          <w:szCs w:val="21"/>
        </w:rPr>
        <w:t>Cl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，该反应的离子方程式</w:t>
      </w:r>
      <w:r>
        <w:rPr>
          <w:rFonts w:ascii="Times New Roman" w:hAnsi="Times New Roman" w:eastAsiaTheme="minorEastAsia"/>
          <w:szCs w:val="21"/>
        </w:rPr>
        <w:t>_________</w:t>
      </w:r>
      <w:r>
        <w:rPr>
          <w:rFonts w:ascii="Times New Roman" w:hAnsi="Times New Roman" w:eastAsiaTheme="minorEastAsia"/>
          <w:szCs w:val="21"/>
        </w:rPr>
        <w:t>，将</w:t>
      </w:r>
      <w:r>
        <w:rPr>
          <w:rFonts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 w:hint="eastAsia"/>
          <w:szCs w:val="21"/>
        </w:rPr>
        <w:t>l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通入到硫化氢溶液中，然后加入少量的稀盐酸酸化的氯化钡溶液，发现有白色沉淀生</w:t>
      </w:r>
      <w:r>
        <w:rPr>
          <w:rFonts w:ascii="Times New Roman" w:hAnsi="Times New Roman" w:eastAsiaTheme="minorEastAsia"/>
          <w:szCs w:val="21"/>
        </w:rPr>
        <w:t>成，写出二氧化氯与硫化氢溶液反应的化学方程式</w:t>
      </w:r>
      <w:r>
        <w:rPr>
          <w:rFonts w:ascii="Times New Roman" w:hAnsi="Times New Roman" w:eastAsiaTheme="minorEastAsia"/>
          <w:szCs w:val="21"/>
        </w:rPr>
        <w:t>_________</w:t>
      </w:r>
      <w:r>
        <w:rPr>
          <w:rFonts w:ascii="Times New Roman" w:hAnsi="Times New Roman" w:eastAsiaTheme="minorEastAsia"/>
          <w:szCs w:val="21"/>
        </w:rPr>
        <w:t>。</w:t>
      </w:r>
    </w:p>
    <w:p w:rsidR="00DE5C24">
      <w:pPr>
        <w:spacing w:line="288" w:lineRule="auto"/>
        <w:jc w:val="center"/>
        <w:rPr>
          <w:rFonts w:ascii="Times New Roman" w:hAnsi="Times New Roman" w:eastAsiaTheme="minorEastAsia"/>
          <w:b/>
          <w:sz w:val="32"/>
          <w:szCs w:val="21"/>
        </w:rPr>
      </w:pPr>
      <w:r>
        <w:rPr>
          <w:rFonts w:ascii="Times New Roman" w:hAnsi="Times New Roman" w:eastAsiaTheme="minorEastAsia"/>
          <w:b/>
          <w:sz w:val="32"/>
          <w:szCs w:val="21"/>
        </w:rPr>
        <w:t>2023—2024</w:t>
      </w:r>
      <w:r>
        <w:rPr>
          <w:rFonts w:ascii="Times New Roman" w:hAnsi="Times New Roman" w:eastAsiaTheme="minorEastAsia"/>
          <w:b/>
          <w:sz w:val="32"/>
          <w:szCs w:val="21"/>
        </w:rPr>
        <w:t>天津市第四十七中学高三年级第一学期第一次阶段性检测</w:t>
      </w:r>
    </w:p>
    <w:p w:rsidR="00DE5C24">
      <w:pPr>
        <w:spacing w:line="288" w:lineRule="auto"/>
        <w:jc w:val="center"/>
        <w:rPr>
          <w:rFonts w:ascii="Times New Roman" w:hAnsi="Times New Roman" w:eastAsiaTheme="minorEastAsia"/>
          <w:b/>
          <w:sz w:val="32"/>
          <w:szCs w:val="21"/>
        </w:rPr>
      </w:pPr>
      <w:r>
        <w:rPr>
          <w:rFonts w:ascii="Times New Roman" w:hAnsi="Times New Roman" w:eastAsiaTheme="minorEastAsia"/>
          <w:b/>
          <w:sz w:val="32"/>
          <w:szCs w:val="21"/>
        </w:rPr>
        <w:t>化学参考答案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1-</w:t>
      </w:r>
      <w:r>
        <w:rPr>
          <w:rFonts w:ascii="Times New Roman" w:hAnsi="Times New Roman" w:eastAsiaTheme="minorEastAsia"/>
          <w:szCs w:val="21"/>
        </w:rPr>
        <w:t>5ABCCD  6</w:t>
      </w:r>
      <w:r>
        <w:rPr>
          <w:rFonts w:ascii="Times New Roman" w:hAnsi="Times New Roman" w:eastAsiaTheme="minorEastAsia"/>
          <w:szCs w:val="21"/>
        </w:rPr>
        <w:t>-10CDCBB  11-12DC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13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14</w:t>
      </w:r>
      <w:r>
        <w:rPr>
          <w:rFonts w:ascii="Times New Roman" w:hAnsi="Times New Roman" w:eastAsiaTheme="minorEastAsia"/>
          <w:szCs w:val="21"/>
        </w:rPr>
        <w:t>分）每空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分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I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cda</w:t>
      </w:r>
      <w:r>
        <w:rPr>
          <w:rFonts w:ascii="Times New Roman" w:hAnsi="Times New Roman" w:eastAsiaTheme="minorEastAsia"/>
          <w:szCs w:val="21"/>
        </w:rPr>
        <w:t>或</w:t>
      </w:r>
      <w:r>
        <w:rPr>
          <w:rFonts w:ascii="Times New Roman" w:hAnsi="Times New Roman" w:eastAsiaTheme="minorEastAsia" w:hint="eastAsia"/>
          <w:szCs w:val="21"/>
        </w:rPr>
        <w:t>dca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）过滤</w:t>
      </w:r>
      <w:r>
        <w:rPr>
          <w:rFonts w:ascii="Times New Roman" w:hAnsi="Times New Roman" w:eastAsiaTheme="minorEastAsia" w:hint="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在氯化氢气流中加热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）富集</w:t>
      </w:r>
      <w:r>
        <w:rPr>
          <w:rFonts w:ascii="Times New Roman" w:hAnsi="Times New Roman" w:eastAsiaTheme="minorEastAsia"/>
          <w:szCs w:val="21"/>
        </w:rPr>
        <w:t>溴</w:t>
      </w:r>
      <w:r>
        <w:rPr>
          <w:rFonts w:ascii="Times New Roman" w:hAnsi="Times New Roman" w:eastAsiaTheme="minorEastAsia"/>
          <w:szCs w:val="21"/>
        </w:rPr>
        <w:t>元素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 w:hint="eastAsia"/>
          <w:szCs w:val="21"/>
        </w:rPr>
        <w:t>4</w:t>
      </w:r>
      <w:r>
        <w:rPr>
          <w:rFonts w:ascii="Times New Roman" w:hAnsi="Times New Roman" w:eastAsiaTheme="minorEastAsia" w:hint="eastAsia"/>
          <w:szCs w:val="21"/>
        </w:rPr>
        <w:t>）</w:t>
      </w:r>
      <w:r>
        <w:rPr>
          <w:position w:val="-12"/>
        </w:rPr>
        <w:object>
          <v:shape id="_x0000_i1057" type="#_x0000_t75" style="width:203.1pt;height:19pt" o:oleicon="f" o:ole="">
            <v:imagedata r:id="rId87" o:title=""/>
          </v:shape>
          <o:OLEObject Type="Embed" ProgID="Equation.DSMT4" ShapeID="_x0000_i1057" DrawAspect="Content" ObjectID="_1757058544" r:id="rId88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 w:hint="eastAsia"/>
          <w:szCs w:val="21"/>
        </w:rPr>
        <w:t>Ⅱ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25mL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1000mL</w:t>
      </w:r>
      <w:r>
        <w:rPr>
          <w:rFonts w:ascii="Times New Roman" w:hAnsi="Times New Roman" w:eastAsiaTheme="minorEastAsia"/>
          <w:szCs w:val="21"/>
        </w:rPr>
        <w:t>容量瓶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 w:hint="eastAsia"/>
          <w:szCs w:val="21"/>
        </w:rPr>
        <w:t>7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bd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14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18</w:t>
      </w:r>
      <w:r>
        <w:rPr>
          <w:rFonts w:ascii="Times New Roman" w:hAnsi="Times New Roman" w:eastAsiaTheme="minorEastAsia"/>
          <w:szCs w:val="21"/>
        </w:rPr>
        <w:t>分）每空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分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）苯甲醛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）碳</w:t>
      </w:r>
      <w:r>
        <w:rPr>
          <w:rFonts w:ascii="Times New Roman" w:hAnsi="Times New Roman" w:eastAsiaTheme="minorEastAsia"/>
          <w:szCs w:val="21"/>
        </w:rPr>
        <w:t>碳</w:t>
      </w:r>
      <w:r>
        <w:rPr>
          <w:rFonts w:ascii="Times New Roman" w:hAnsi="Times New Roman" w:eastAsiaTheme="minorEastAsia"/>
          <w:szCs w:val="21"/>
        </w:rPr>
        <w:t>双键、醛基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）加成反应</w:t>
      </w:r>
      <w:r>
        <w:rPr>
          <w:rFonts w:ascii="Times New Roman" w:hAnsi="Times New Roman" w:eastAsiaTheme="minorEastAsia" w:hint="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取代反应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1075690" cy="3803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3656965" cy="83756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 xml:space="preserve">4  </w:t>
      </w:r>
      <w:r>
        <w:rPr>
          <w:noProof/>
        </w:rPr>
        <w:drawing>
          <wp:inline distT="0" distB="0" distL="0" distR="0">
            <wp:extent cx="4704715" cy="120904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任写一种</w:t>
      </w:r>
      <w:r>
        <w:rPr>
          <w:rFonts w:ascii="Times New Roman" w:hAnsi="Times New Roman" w:eastAsiaTheme="minorEastAsia"/>
          <w:szCs w:val="21"/>
        </w:rPr>
        <w:t>，给</w:t>
      </w:r>
      <w:r>
        <w:rPr>
          <w:rFonts w:ascii="Times New Roman" w:hAnsi="Times New Roman" w:eastAsiaTheme="minorEastAsia" w:hint="eastAsia"/>
          <w:szCs w:val="21"/>
        </w:rPr>
        <w:t>2</w:t>
      </w:r>
      <w:r>
        <w:rPr>
          <w:rFonts w:ascii="Times New Roman" w:hAnsi="Times New Roman" w:eastAsiaTheme="minorEastAsia" w:hint="eastAsia"/>
          <w:szCs w:val="21"/>
        </w:rPr>
        <w:t>分）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7</w:t>
      </w:r>
      <w:r>
        <w:rPr>
          <w:rFonts w:ascii="Times New Roman" w:hAnsi="Times New Roman" w:eastAsiaTheme="minorEastAsia"/>
          <w:szCs w:val="21"/>
        </w:rPr>
        <w:t>）</w:t>
      </w:r>
      <w:r>
        <w:rPr>
          <w:noProof/>
        </w:rPr>
        <w:drawing>
          <wp:inline distT="0" distB="0" distL="0" distR="0">
            <wp:extent cx="4685665" cy="67564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15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18</w:t>
      </w:r>
      <w:r>
        <w:rPr>
          <w:rFonts w:ascii="Times New Roman" w:hAnsi="Times New Roman" w:eastAsiaTheme="minorEastAsia"/>
          <w:szCs w:val="21"/>
        </w:rPr>
        <w:t>分）每空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分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 w:hint="eastAsia"/>
          <w:szCs w:val="21"/>
        </w:rPr>
        <w:t>.</w:t>
      </w:r>
      <w:r>
        <w:rPr>
          <w:rFonts w:ascii="Times New Roman" w:hAnsi="Times New Roman" w:eastAsiaTheme="minorEastAsia"/>
          <w:szCs w:val="21"/>
        </w:rPr>
        <w:t>0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 w:hint="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abe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 w:hint="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三颈烧瓶</w:t>
      </w:r>
      <w:r>
        <w:rPr>
          <w:rFonts w:ascii="Times New Roman" w:hAnsi="Times New Roman" w:eastAsiaTheme="minorEastAsia" w:hint="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除去氯气中混的</w:t>
      </w:r>
      <w:r>
        <w:rPr>
          <w:rFonts w:ascii="Times New Roman" w:hAnsi="Times New Roman" w:eastAsiaTheme="minorEastAsia"/>
          <w:szCs w:val="21"/>
        </w:rPr>
        <w:t>HCl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noProof/>
        </w:rPr>
        <w:drawing>
          <wp:inline distT="0" distB="0" distL="0" distR="0">
            <wp:extent cx="818515" cy="970915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szCs w:val="21"/>
        </w:rPr>
        <w:t>）</w:t>
      </w:r>
      <w:r>
        <w:rPr>
          <w:position w:val="-14"/>
        </w:rPr>
        <w:object>
          <v:shape id="_x0000_i1058" type="#_x0000_t75" style="width:281.2pt;height:19.7pt" o:oleicon="f" o:ole="">
            <v:imagedata r:id="rId94" o:title=""/>
          </v:shape>
          <o:OLEObject Type="Embed" ProgID="Equation.DSMT4" ShapeID="_x0000_i1058" DrawAspect="Content" ObjectID="_1757058545" r:id="rId95"/>
        </w:object>
      </w:r>
      <w:r>
        <w:t xml:space="preserve">  </w:t>
      </w:r>
      <w:r>
        <w:rPr>
          <w:rFonts w:ascii="Times New Roman" w:hAnsi="Times New Roman" w:eastAsiaTheme="minorEastAsia"/>
          <w:szCs w:val="21"/>
        </w:rPr>
        <w:t>使反应物混合均匀，充分反应增大产率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szCs w:val="21"/>
        </w:rPr>
        <w:t>）</w:t>
      </w:r>
      <w:r>
        <w:rPr>
          <w:position w:val="-12"/>
        </w:rPr>
        <w:object>
          <v:shape id="_x0000_i1059" type="#_x0000_t75" style="width:171.15pt;height:19pt" o:oleicon="f" o:ole="">
            <v:imagedata r:id="rId96" o:title=""/>
          </v:shape>
          <o:OLEObject Type="Embed" ProgID="Equation.DSMT4" ShapeID="_x0000_i1059" DrawAspect="Content" ObjectID="_1757058546" r:id="rId97"/>
        </w:object>
      </w:r>
    </w:p>
    <w:p w:rsidR="00DE5C24">
      <w:pPr>
        <w:spacing w:line="288" w:lineRule="auto"/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szCs w:val="21"/>
        </w:rPr>
        <w:t>）将</w:t>
      </w:r>
      <w:r>
        <w:rPr>
          <w:position w:val="-4"/>
        </w:rPr>
        <w:object>
          <v:shape id="_x0000_i1060" type="#_x0000_t75" style="width:29.2pt;height:14.95pt" o:oleicon="f" o:ole="">
            <v:imagedata r:id="rId98" o:title=""/>
          </v:shape>
          <o:OLEObject Type="Embed" ProgID="Equation.DSMT4" ShapeID="_x0000_i1060" DrawAspect="Content" ObjectID="_1757058547" r:id="rId99"/>
        </w:object>
      </w:r>
      <w:r>
        <w:rPr>
          <w:rFonts w:ascii="Times New Roman" w:hAnsi="Times New Roman" w:eastAsiaTheme="minorEastAsia"/>
          <w:szCs w:val="21"/>
        </w:rPr>
        <w:t>氧化为</w:t>
      </w:r>
      <w:r>
        <w:rPr>
          <w:position w:val="-12"/>
        </w:rPr>
        <w:object>
          <v:shape id="_x0000_i1061" type="#_x0000_t75" style="width:33.95pt;height:19pt" o:oleicon="f" o:ole="">
            <v:imagedata r:id="rId100" o:title=""/>
          </v:shape>
          <o:OLEObject Type="Embed" ProgID="Equation.DSMT4" ShapeID="_x0000_i1061" DrawAspect="Content" ObjectID="_1757058548" r:id="rId101"/>
        </w:objec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16</w:t>
      </w:r>
      <w:r>
        <w:rPr>
          <w:rFonts w:ascii="Times New Roman" w:hAnsi="Times New Roman" w:eastAsiaTheme="minorEastAsia"/>
          <w:szCs w:val="21"/>
        </w:rPr>
        <w:t>．（</w:t>
      </w:r>
      <w:r>
        <w:rPr>
          <w:rFonts w:ascii="Times New Roman" w:hAnsi="Times New Roman" w:eastAsiaTheme="minorEastAsia"/>
          <w:szCs w:val="21"/>
        </w:rPr>
        <w:t>14</w:t>
      </w:r>
      <w:r>
        <w:rPr>
          <w:rFonts w:ascii="Times New Roman" w:hAnsi="Times New Roman" w:eastAsiaTheme="minorEastAsia"/>
          <w:szCs w:val="21"/>
        </w:rPr>
        <w:t>分）每空</w:t>
      </w:r>
      <w:r>
        <w:rPr>
          <w:rFonts w:ascii="Times New Roman" w:hAnsi="Times New Roman" w:eastAsiaTheme="minorEastAsia"/>
          <w:szCs w:val="21"/>
        </w:rPr>
        <w:t>2</w:t>
      </w:r>
      <w:r>
        <w:rPr>
          <w:rFonts w:ascii="Times New Roman" w:hAnsi="Times New Roman" w:eastAsiaTheme="minorEastAsia"/>
          <w:szCs w:val="21"/>
        </w:rPr>
        <w:t>分</w:t>
      </w:r>
    </w:p>
    <w:p w:rsidR="00DE5C24">
      <w:pPr>
        <w:spacing w:line="288" w:lineRule="auto"/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ascii="Times New Roman" w:hAnsi="Times New Roman" w:eastAsiaTheme="minorEastAsia"/>
          <w:szCs w:val="21"/>
        </w:rPr>
        <w:t>）</w:t>
      </w:r>
      <w:r>
        <w:rPr>
          <w:position w:val="-12"/>
        </w:rPr>
        <w:object>
          <v:shape id="_x0000_i1062" type="#_x0000_t75" style="width:249.95pt;height:19pt" o:oleicon="f" o:ole="">
            <v:imagedata r:id="rId102" o:title=""/>
          </v:shape>
          <o:OLEObject Type="Embed" ProgID="Equation.DSMT4" ShapeID="_x0000_i1062" DrawAspect="Content" ObjectID="_1757058549" r:id="rId103"/>
        </w:object>
      </w:r>
    </w:p>
    <w:p w:rsidR="00DE5C24">
      <w:pPr>
        <w:spacing w:line="288" w:lineRule="auto"/>
      </w:pPr>
      <w:r>
        <w:t>（</w:t>
      </w:r>
      <w:r>
        <w:rPr>
          <w:rFonts w:hint="eastAsia"/>
        </w:rPr>
        <w:t>2</w:t>
      </w:r>
      <w:r>
        <w:t>）</w:t>
      </w:r>
      <w:r>
        <w:t>AB</w:t>
      </w:r>
    </w:p>
    <w:p w:rsidR="00DE5C24">
      <w:pPr>
        <w:spacing w:line="288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3</w:t>
      </w:r>
      <w:r>
        <w:rPr>
          <w:rFonts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1  &gt;  0.2</w:t>
      </w:r>
    </w:p>
    <w:p w:rsidR="00DE5C24">
      <w:pPr>
        <w:spacing w:line="288" w:lineRule="auto"/>
      </w:pPr>
      <w:r>
        <w:rPr>
          <w:position w:val="-12"/>
        </w:rPr>
        <w:object>
          <v:shape id="_x0000_i1063" type="#_x0000_t75" style="width:239.1pt;height:19pt" o:oleicon="f" o:ole="">
            <v:imagedata r:id="rId104" o:title=""/>
          </v:shape>
          <o:OLEObject Type="Embed" ProgID="Equation.DSMT4" ShapeID="_x0000_i1063" DrawAspect="Content" ObjectID="_1757058550" r:id="rId105"/>
        </w:object>
      </w:r>
    </w:p>
    <w:p w:rsidR="00DE5C24">
      <w:pPr>
        <w:spacing w:line="288" w:lineRule="auto"/>
      </w:pPr>
      <w:r>
        <w:rPr>
          <w:position w:val="-12"/>
        </w:rPr>
        <w:object>
          <v:shape id="_x0000_i1064" type="#_x0000_t75" style="width:207.85pt;height:18.35pt" o:oleicon="f" o:ole="">
            <v:imagedata r:id="rId106" o:title=""/>
          </v:shape>
          <o:OLEObject Type="Embed" ProgID="Equation.DSMT4" ShapeID="_x0000_i1064" DrawAspect="Content" ObjectID="_1757058551" r:id="rId107"/>
        </w:object>
      </w:r>
    </w:p>
    <w:sectPr>
      <w:pgSz w:w="11906" w:h="16838"/>
      <w:pgMar w:top="1304" w:right="964" w:bottom="1304" w:left="964" w:header="153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67637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402754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7A587F"/>
    <w:rsid w:val="007C1F61"/>
    <w:rsid w:val="007F4A75"/>
    <w:rsid w:val="008028B5"/>
    <w:rsid w:val="00832EC9"/>
    <w:rsid w:val="008634CD"/>
    <w:rsid w:val="008731FA"/>
    <w:rsid w:val="00880A38"/>
    <w:rsid w:val="00893DD6"/>
    <w:rsid w:val="008D2E94"/>
    <w:rsid w:val="00905633"/>
    <w:rsid w:val="009121D7"/>
    <w:rsid w:val="00963C0A"/>
    <w:rsid w:val="00974E0F"/>
    <w:rsid w:val="00982128"/>
    <w:rsid w:val="009A27BF"/>
    <w:rsid w:val="009B5666"/>
    <w:rsid w:val="009C4252"/>
    <w:rsid w:val="009F4539"/>
    <w:rsid w:val="00A07DF2"/>
    <w:rsid w:val="00A12138"/>
    <w:rsid w:val="00A405DB"/>
    <w:rsid w:val="00A46D54"/>
    <w:rsid w:val="00A536B0"/>
    <w:rsid w:val="00AB3EE3"/>
    <w:rsid w:val="00AD4827"/>
    <w:rsid w:val="00AD6B6A"/>
    <w:rsid w:val="00AE487C"/>
    <w:rsid w:val="00AF5015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E5C24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29DD5AD0"/>
    <w:rsid w:val="38274566"/>
  </w:rsids>
  <w:docVars>
    <w:docVar w:name="commondata" w:val="eyJoZGlkIjoiOTJkZjRjZDZhYTU3N2QyMjFlNWEwMjVkYzZkYWU0ZW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C11591CF-0DEA-499B-B688-C4F80F00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4.wmf"/><Relationship Id="rId100" Type="http://schemas.openxmlformats.org/officeDocument/2006/relationships/image" Target="media/image60.wmf"/><Relationship Id="rId101" Type="http://schemas.openxmlformats.org/officeDocument/2006/relationships/oleObject" Target="embeddings/oleObject37.bin"/><Relationship Id="rId102" Type="http://schemas.openxmlformats.org/officeDocument/2006/relationships/image" Target="media/image61.wmf"/><Relationship Id="rId103" Type="http://schemas.openxmlformats.org/officeDocument/2006/relationships/oleObject" Target="embeddings/oleObject38.bin"/><Relationship Id="rId104" Type="http://schemas.openxmlformats.org/officeDocument/2006/relationships/image" Target="media/image62.wmf"/><Relationship Id="rId105" Type="http://schemas.openxmlformats.org/officeDocument/2006/relationships/oleObject" Target="embeddings/oleObject39.bin"/><Relationship Id="rId106" Type="http://schemas.openxmlformats.org/officeDocument/2006/relationships/image" Target="media/image63.wmf"/><Relationship Id="rId107" Type="http://schemas.openxmlformats.org/officeDocument/2006/relationships/oleObject" Target="embeddings/oleObject40.bin"/><Relationship Id="rId108" Type="http://schemas.openxmlformats.org/officeDocument/2006/relationships/image" Target="media/image64.png"/><Relationship Id="rId11" Type="http://schemas.openxmlformats.org/officeDocument/2006/relationships/oleObject" Target="embeddings/oleObject3.bin"/><Relationship Id="rId111" Type="http://schemas.openxmlformats.org/officeDocument/2006/relationships/theme" Target="theme/theme1.xml"/><Relationship Id="rId112" Type="http://schemas.openxmlformats.org/officeDocument/2006/relationships/styles" Target="styles.xml"/><Relationship Id="rId12" Type="http://schemas.openxmlformats.org/officeDocument/2006/relationships/image" Target="media/image5.wmf"/><Relationship Id="rId13" Type="http://schemas.openxmlformats.org/officeDocument/2006/relationships/oleObject" Target="embeddings/oleObject4.bin"/><Relationship Id="rId14" Type="http://schemas.openxmlformats.org/officeDocument/2006/relationships/image" Target="media/image6.wmf"/><Relationship Id="rId15" Type="http://schemas.openxmlformats.org/officeDocument/2006/relationships/oleObject" Target="embeddings/oleObject5.bin"/><Relationship Id="rId16" Type="http://schemas.openxmlformats.org/officeDocument/2006/relationships/image" Target="media/image7.wmf"/><Relationship Id="rId17" Type="http://schemas.openxmlformats.org/officeDocument/2006/relationships/oleObject" Target="embeddings/oleObject6.bin"/><Relationship Id="rId18" Type="http://schemas.openxmlformats.org/officeDocument/2006/relationships/image" Target="media/image8.wmf"/><Relationship Id="rId19" Type="http://schemas.openxmlformats.org/officeDocument/2006/relationships/oleObject" Target="embeddings/oleObject7.bin"/><Relationship Id="rId2" Type="http://schemas.openxmlformats.org/officeDocument/2006/relationships/webSettings" Target="webSettings.xml"/><Relationship Id="rId20" Type="http://schemas.openxmlformats.org/officeDocument/2006/relationships/image" Target="media/image9.wmf"/><Relationship Id="rId21" Type="http://schemas.openxmlformats.org/officeDocument/2006/relationships/oleObject" Target="embeddings/oleObject8.bin"/><Relationship Id="rId22" Type="http://schemas.openxmlformats.org/officeDocument/2006/relationships/image" Target="media/image10.wmf"/><Relationship Id="rId23" Type="http://schemas.openxmlformats.org/officeDocument/2006/relationships/oleObject" Target="embeddings/oleObject9.bin"/><Relationship Id="rId24" Type="http://schemas.openxmlformats.org/officeDocument/2006/relationships/image" Target="media/image11.wmf"/><Relationship Id="rId25" Type="http://schemas.openxmlformats.org/officeDocument/2006/relationships/oleObject" Target="embeddings/oleObject10.bin"/><Relationship Id="rId26" Type="http://schemas.openxmlformats.org/officeDocument/2006/relationships/image" Target="media/image12.wmf"/><Relationship Id="rId27" Type="http://schemas.openxmlformats.org/officeDocument/2006/relationships/oleObject" Target="embeddings/oleObject11.bin"/><Relationship Id="rId28" Type="http://schemas.openxmlformats.org/officeDocument/2006/relationships/image" Target="media/image13.wmf"/><Relationship Id="rId29" Type="http://schemas.openxmlformats.org/officeDocument/2006/relationships/oleObject" Target="embeddings/oleObject12.bin"/><Relationship Id="rId3" Type="http://schemas.openxmlformats.org/officeDocument/2006/relationships/fontTable" Target="fontTable.xml"/><Relationship Id="rId30" Type="http://schemas.openxmlformats.org/officeDocument/2006/relationships/image" Target="media/image14.wmf"/><Relationship Id="rId31" Type="http://schemas.openxmlformats.org/officeDocument/2006/relationships/oleObject" Target="embeddings/oleObject13.bin"/><Relationship Id="rId32" Type="http://schemas.openxmlformats.org/officeDocument/2006/relationships/image" Target="media/image15.wmf"/><Relationship Id="rId33" Type="http://schemas.openxmlformats.org/officeDocument/2006/relationships/oleObject" Target="embeddings/oleObject14.bin"/><Relationship Id="rId34" Type="http://schemas.openxmlformats.org/officeDocument/2006/relationships/image" Target="media/image16.wmf"/><Relationship Id="rId35" Type="http://schemas.openxmlformats.org/officeDocument/2006/relationships/oleObject" Target="embeddings/oleObject15.bin"/><Relationship Id="rId36" Type="http://schemas.openxmlformats.org/officeDocument/2006/relationships/image" Target="media/image17.wmf"/><Relationship Id="rId37" Type="http://schemas.openxmlformats.org/officeDocument/2006/relationships/oleObject" Target="embeddings/oleObject16.bin"/><Relationship Id="rId38" Type="http://schemas.openxmlformats.org/officeDocument/2006/relationships/image" Target="media/image18.wmf"/><Relationship Id="rId39" Type="http://schemas.openxmlformats.org/officeDocument/2006/relationships/oleObject" Target="embeddings/oleObject17.bin"/><Relationship Id="rId4" Type="http://schemas.openxmlformats.org/officeDocument/2006/relationships/customXml" Target="../customXml/item1.xml"/><Relationship Id="rId40" Type="http://schemas.openxmlformats.org/officeDocument/2006/relationships/image" Target="media/image19.wmf"/><Relationship Id="rId41" Type="http://schemas.openxmlformats.org/officeDocument/2006/relationships/oleObject" Target="embeddings/oleObject18.bin"/><Relationship Id="rId42" Type="http://schemas.openxmlformats.org/officeDocument/2006/relationships/image" Target="media/image20.wmf"/><Relationship Id="rId43" Type="http://schemas.openxmlformats.org/officeDocument/2006/relationships/oleObject" Target="embeddings/oleObject19.bin"/><Relationship Id="rId44" Type="http://schemas.openxmlformats.org/officeDocument/2006/relationships/image" Target="media/image21.wmf"/><Relationship Id="rId45" Type="http://schemas.openxmlformats.org/officeDocument/2006/relationships/oleObject" Target="embeddings/oleObject20.bin"/><Relationship Id="rId46" Type="http://schemas.openxmlformats.org/officeDocument/2006/relationships/image" Target="media/image22.wmf"/><Relationship Id="rId47" Type="http://schemas.openxmlformats.org/officeDocument/2006/relationships/oleObject" Target="embeddings/oleObject21.bin"/><Relationship Id="rId48" Type="http://schemas.openxmlformats.org/officeDocument/2006/relationships/image" Target="media/image23.wmf"/><Relationship Id="rId49" Type="http://schemas.openxmlformats.org/officeDocument/2006/relationships/oleObject" Target="embeddings/oleObject22.bin"/><Relationship Id="rId5" Type="http://schemas.openxmlformats.org/officeDocument/2006/relationships/image" Target="media/image1.png"/><Relationship Id="rId50" Type="http://schemas.openxmlformats.org/officeDocument/2006/relationships/image" Target="media/image24.wmf"/><Relationship Id="rId51" Type="http://schemas.openxmlformats.org/officeDocument/2006/relationships/oleObject" Target="embeddings/oleObject23.bin"/><Relationship Id="rId52" Type="http://schemas.openxmlformats.org/officeDocument/2006/relationships/image" Target="media/image25.wmf"/><Relationship Id="rId53" Type="http://schemas.openxmlformats.org/officeDocument/2006/relationships/oleObject" Target="embeddings/oleObject24.bin"/><Relationship Id="rId54" Type="http://schemas.openxmlformats.org/officeDocument/2006/relationships/image" Target="media/image26.wmf"/><Relationship Id="rId55" Type="http://schemas.openxmlformats.org/officeDocument/2006/relationships/oleObject" Target="embeddings/oleObject25.bin"/><Relationship Id="rId56" Type="http://schemas.openxmlformats.org/officeDocument/2006/relationships/image" Target="media/image27.png"/><Relationship Id="rId57" Type="http://schemas.openxmlformats.org/officeDocument/2006/relationships/image" Target="media/image28.wmf"/><Relationship Id="rId58" Type="http://schemas.openxmlformats.org/officeDocument/2006/relationships/oleObject" Target="embeddings/oleObject26.bin"/><Relationship Id="rId59" Type="http://schemas.openxmlformats.org/officeDocument/2006/relationships/image" Target="media/image29.wmf"/><Relationship Id="rId6" Type="http://schemas.openxmlformats.org/officeDocument/2006/relationships/image" Target="media/image2.wmf"/><Relationship Id="rId60" Type="http://schemas.openxmlformats.org/officeDocument/2006/relationships/oleObject" Target="embeddings/oleObject27.bin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image" Target="media/image32.png"/><Relationship Id="rId64" Type="http://schemas.openxmlformats.org/officeDocument/2006/relationships/image" Target="media/image33.png"/><Relationship Id="rId65" Type="http://schemas.openxmlformats.org/officeDocument/2006/relationships/image" Target="media/image34.png"/><Relationship Id="rId66" Type="http://schemas.openxmlformats.org/officeDocument/2006/relationships/image" Target="media/image35.wmf"/><Relationship Id="rId67" Type="http://schemas.openxmlformats.org/officeDocument/2006/relationships/oleObject" Target="embeddings/oleObject28.bin"/><Relationship Id="rId68" Type="http://schemas.openxmlformats.org/officeDocument/2006/relationships/image" Target="media/image36.wmf"/><Relationship Id="rId69" Type="http://schemas.openxmlformats.org/officeDocument/2006/relationships/oleObject" Target="embeddings/oleObject29.bin"/><Relationship Id="rId7" Type="http://schemas.openxmlformats.org/officeDocument/2006/relationships/oleObject" Target="embeddings/oleObject1.bin"/><Relationship Id="rId70" Type="http://schemas.openxmlformats.org/officeDocument/2006/relationships/image" Target="media/image37.png"/><Relationship Id="rId71" Type="http://schemas.openxmlformats.org/officeDocument/2006/relationships/image" Target="media/image38.png"/><Relationship Id="rId72" Type="http://schemas.openxmlformats.org/officeDocument/2006/relationships/image" Target="media/image39.wmf"/><Relationship Id="rId73" Type="http://schemas.openxmlformats.org/officeDocument/2006/relationships/oleObject" Target="embeddings/oleObject30.bin"/><Relationship Id="rId74" Type="http://schemas.openxmlformats.org/officeDocument/2006/relationships/image" Target="media/image40.png"/><Relationship Id="rId75" Type="http://schemas.openxmlformats.org/officeDocument/2006/relationships/image" Target="media/image41.png"/><Relationship Id="rId76" Type="http://schemas.openxmlformats.org/officeDocument/2006/relationships/image" Target="media/image42.png"/><Relationship Id="rId77" Type="http://schemas.openxmlformats.org/officeDocument/2006/relationships/image" Target="media/image43.png"/><Relationship Id="rId78" Type="http://schemas.openxmlformats.org/officeDocument/2006/relationships/image" Target="media/image44.png"/><Relationship Id="rId79" Type="http://schemas.openxmlformats.org/officeDocument/2006/relationships/image" Target="media/image45.png"/><Relationship Id="rId8" Type="http://schemas.openxmlformats.org/officeDocument/2006/relationships/image" Target="media/image3.wmf"/><Relationship Id="rId80" Type="http://schemas.openxmlformats.org/officeDocument/2006/relationships/image" Target="media/image46.png"/><Relationship Id="rId81" Type="http://schemas.openxmlformats.org/officeDocument/2006/relationships/image" Target="media/image47.png"/><Relationship Id="rId82" Type="http://schemas.openxmlformats.org/officeDocument/2006/relationships/image" Target="media/image48.png"/><Relationship Id="rId83" Type="http://schemas.openxmlformats.org/officeDocument/2006/relationships/image" Target="media/image49.wmf"/><Relationship Id="rId84" Type="http://schemas.openxmlformats.org/officeDocument/2006/relationships/oleObject" Target="embeddings/oleObject31.bin"/><Relationship Id="rId85" Type="http://schemas.openxmlformats.org/officeDocument/2006/relationships/image" Target="media/image50.wmf"/><Relationship Id="rId86" Type="http://schemas.openxmlformats.org/officeDocument/2006/relationships/oleObject" Target="embeddings/oleObject32.bin"/><Relationship Id="rId87" Type="http://schemas.openxmlformats.org/officeDocument/2006/relationships/image" Target="media/image51.wmf"/><Relationship Id="rId88" Type="http://schemas.openxmlformats.org/officeDocument/2006/relationships/oleObject" Target="embeddings/oleObject33.bin"/><Relationship Id="rId89" Type="http://schemas.openxmlformats.org/officeDocument/2006/relationships/image" Target="media/image52.png"/><Relationship Id="rId9" Type="http://schemas.openxmlformats.org/officeDocument/2006/relationships/oleObject" Target="embeddings/oleObject2.bin"/><Relationship Id="rId90" Type="http://schemas.openxmlformats.org/officeDocument/2006/relationships/image" Target="media/image53.png"/><Relationship Id="rId91" Type="http://schemas.openxmlformats.org/officeDocument/2006/relationships/image" Target="media/image54.png"/><Relationship Id="rId92" Type="http://schemas.openxmlformats.org/officeDocument/2006/relationships/image" Target="media/image55.png"/><Relationship Id="rId93" Type="http://schemas.openxmlformats.org/officeDocument/2006/relationships/image" Target="media/image56.png"/><Relationship Id="rId94" Type="http://schemas.openxmlformats.org/officeDocument/2006/relationships/image" Target="media/image57.wmf"/><Relationship Id="rId95" Type="http://schemas.openxmlformats.org/officeDocument/2006/relationships/oleObject" Target="embeddings/oleObject34.bin"/><Relationship Id="rId96" Type="http://schemas.openxmlformats.org/officeDocument/2006/relationships/image" Target="media/image58.wmf"/><Relationship Id="rId97" Type="http://schemas.openxmlformats.org/officeDocument/2006/relationships/oleObject" Target="embeddings/oleObject35.bin"/><Relationship Id="rId98" Type="http://schemas.openxmlformats.org/officeDocument/2006/relationships/image" Target="media/image59.wmf"/><Relationship Id="rId99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5BE91-42D4-4550-BD5A-42FBDB64B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