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12522200</wp:posOffset>
            </wp:positionV>
            <wp:extent cx="393700" cy="457200"/>
            <wp:effectExtent l="0" t="0" r="635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4"/>
                    <a:stretch>
                      <a:fillRect/>
                    </a:stretch>
                  </pic:blipFill>
                  <pic:spPr>
                    <a:xfrm>
                      <a:off x="0" y="0"/>
                      <a:ext cx="393700" cy="457200"/>
                    </a:xfrm>
                    <a:prstGeom prst="rect">
                      <a:avLst/>
                    </a:prstGeom>
                  </pic:spPr>
                </pic:pic>
              </a:graphicData>
            </a:graphic>
          </wp:anchor>
        </w:drawing>
      </w:r>
      <w:bookmarkStart w:id="0" w:name="_Hlk77700969"/>
      <w:r>
        <w:rPr>
          <w:rFonts w:hint="eastAsia" w:ascii="黑体" w:hAnsi="黑体" w:eastAsia="黑体" w:cs="黑体"/>
          <w:b/>
          <w:bCs/>
          <w:sz w:val="22"/>
          <w:szCs w:val="28"/>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44450</wp:posOffset>
                </wp:positionV>
                <wp:extent cx="1003300" cy="539750"/>
                <wp:effectExtent l="0" t="0" r="25400" b="31750"/>
                <wp:wrapNone/>
                <wp:docPr id="15" name="直接连接符 15"/>
                <wp:cNvGraphicFramePr/>
                <a:graphic xmlns:a="http://schemas.openxmlformats.org/drawingml/2006/main">
                  <a:graphicData uri="http://schemas.microsoft.com/office/word/2010/wordprocessingShape">
                    <wps:wsp>
                      <wps:cNvCnPr/>
                      <wps:spPr>
                        <a:xfrm flipH="1">
                          <a:off x="0" y="0"/>
                          <a:ext cx="1003300" cy="539750"/>
                        </a:xfrm>
                        <a:prstGeom prst="line">
                          <a:avLst/>
                        </a:prstGeom>
                        <a:noFill/>
                        <a:ln w="19050">
                          <a:solidFill>
                            <a:sysClr val="windowText" lastClr="000000"/>
                          </a:solidFill>
                          <a:miter lim="800000"/>
                        </a:ln>
                        <a:effectLst/>
                      </wps:spPr>
                      <wps:bodyPr/>
                    </wps:wsp>
                  </a:graphicData>
                </a:graphic>
              </wp:anchor>
            </w:drawing>
          </mc:Choice>
          <mc:Fallback>
            <w:pict>
              <v:line id="_x0000_s1026" o:spid="_x0000_s1026" o:spt="20" style="position:absolute;left:0pt;flip:x;margin-left:0.5pt;margin-top:3.5pt;height:42.5pt;width:79pt;z-index:251660288;mso-width-relative:page;mso-height-relative:page;" filled="f" stroked="t" coordsize="21600,21600" o:gfxdata="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1McdQAAAAGAQAA&#10;DwAAAAAAAAABACAAAAAiAAAAZHJzL2Rvd25yZXYueG1sUEsBAhQAFAAAAAgAh07iQDMUfcvkAQAA&#10;qwMAAA4AAAAAAAAAAQAgAAAAIwEAAGRycy9lMm9Eb2MueG1sUEsFBgAAAAAGAAYAWQEAAHkFAAAA&#10;AA==&#10;">
                <v:fill on="f" focussize="0,0"/>
                <v:stroke weight="1.5pt" color="#000000" miterlimit="8" joinstyle="miter"/>
                <v:imagedata o:title=""/>
                <o:lock v:ext="edit" aspectratio="f"/>
              </v:line>
            </w:pict>
          </mc:Fallback>
        </mc:AlternateContent>
      </w:r>
      <w:r>
        <w:rPr>
          <w:rFonts w:hint="eastAsia" w:ascii="黑体" w:hAnsi="黑体" w:eastAsia="黑体" w:cs="黑体"/>
          <w:b/>
          <w:bCs/>
          <w:sz w:val="22"/>
          <w:szCs w:val="28"/>
        </w:rPr>
        <w:t>2</w:t>
      </w:r>
      <w:r>
        <w:rPr>
          <w:rFonts w:ascii="黑体" w:hAnsi="黑体" w:eastAsia="黑体" w:cs="黑体"/>
          <w:b/>
          <w:bCs/>
          <w:sz w:val="22"/>
          <w:szCs w:val="28"/>
        </w:rPr>
        <w:t>023CEE-02</w:t>
      </w:r>
    </w:p>
    <w:p>
      <w:pPr>
        <w:jc w:val="left"/>
        <w:rPr>
          <w:rFonts w:ascii="黑体" w:hAnsi="黑体" w:eastAsia="黑体" w:cs="黑体"/>
          <w:b/>
          <w:bCs/>
          <w:sz w:val="22"/>
          <w:szCs w:val="28"/>
        </w:rPr>
      </w:pPr>
      <w:r>
        <w:rPr>
          <w:rFonts w:hint="eastAsia" w:ascii="黑体" w:hAnsi="黑体" w:eastAsia="黑体" w:cs="黑体"/>
          <w:b/>
          <w:bCs/>
          <w:sz w:val="22"/>
          <w:szCs w:val="28"/>
        </w:rPr>
        <w:t>地理</w:t>
      </w: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w:t>
      </w:r>
      <w:r>
        <w:rPr>
          <w:rFonts w:ascii="黑体" w:hAnsi="黑体" w:eastAsia="黑体" w:cs="黑体"/>
          <w:b/>
          <w:bCs/>
          <w:sz w:val="44"/>
          <w:szCs w:val="52"/>
        </w:rPr>
        <w:t>023</w:t>
      </w:r>
      <w:r>
        <w:rPr>
          <w:rFonts w:hint="eastAsia" w:ascii="黑体" w:hAnsi="黑体" w:eastAsia="黑体" w:cs="黑体"/>
          <w:b/>
          <w:bCs/>
          <w:sz w:val="44"/>
          <w:szCs w:val="52"/>
        </w:rPr>
        <w:t>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地理试卷</w:t>
      </w:r>
      <w:bookmarkEnd w:id="0"/>
    </w:p>
    <w:p>
      <w:pPr>
        <w:ind w:firstLine="420" w:firstLineChars="200"/>
        <w:rPr>
          <w:rFonts w:ascii="黑体" w:hAnsi="黑体" w:eastAsia="黑体" w:cs="黑体"/>
        </w:rPr>
      </w:pPr>
      <w:r>
        <w:rPr>
          <w:rFonts w:hint="eastAsia" w:ascii="黑体" w:hAnsi="黑体" w:eastAsia="黑体" w:cs="黑体"/>
        </w:rPr>
        <w:t>考生须知：</w:t>
      </w:r>
    </w:p>
    <w:p>
      <w:pPr>
        <w:rPr>
          <w:rFonts w:ascii="黑体" w:hAnsi="黑体" w:eastAsia="黑体" w:cs="黑体"/>
        </w:rPr>
      </w:pPr>
      <w:r>
        <w:rPr>
          <w:rFonts w:ascii="黑体" w:hAnsi="黑体" w:eastAsia="黑体" w:cs="黑体"/>
        </w:rPr>
        <w:t>1.</w:t>
      </w:r>
      <w:r>
        <w:rPr>
          <w:rFonts w:hint="eastAsia" w:ascii="黑体" w:hAnsi="黑体" w:eastAsia="黑体" w:cs="黑体"/>
        </w:rPr>
        <w:t>答题前，考生务必用黑色签字笔将自己的姓名、准考证号、座位号在答题卡上填写清楚；</w:t>
      </w:r>
    </w:p>
    <w:p>
      <w:pPr>
        <w:rPr>
          <w:rFonts w:ascii="黑体" w:hAnsi="黑体" w:eastAsia="黑体" w:cs="黑体"/>
        </w:rPr>
      </w:pPr>
      <w:r>
        <w:rPr>
          <w:rFonts w:ascii="黑体" w:hAnsi="黑体" w:eastAsia="黑体" w:cs="黑体"/>
        </w:rPr>
        <w:t>2.</w:t>
      </w:r>
      <w:r>
        <w:rPr>
          <w:rFonts w:hint="eastAsia" w:ascii="黑体" w:hAnsi="黑体" w:eastAsia="黑体" w:cs="黑体"/>
        </w:rPr>
        <w:t>每小题选出答案后，用2B铅笔把答题卡上对应题目的答案标号涂黑，在试卷上作答无效；</w:t>
      </w:r>
    </w:p>
    <w:p>
      <w:pPr>
        <w:rPr>
          <w:rFonts w:ascii="黑体" w:hAnsi="黑体" w:eastAsia="黑体" w:cs="黑体"/>
        </w:rPr>
      </w:pPr>
      <w:r>
        <w:rPr>
          <w:rFonts w:hint="eastAsia" w:ascii="黑体" w:hAnsi="黑体" w:eastAsia="黑体" w:cs="黑体"/>
        </w:rPr>
        <w:t>3.考试结束后，请将本试卷和答题卡一并交回；</w:t>
      </w:r>
    </w:p>
    <w:p>
      <w:pPr>
        <w:rPr>
          <w:rFonts w:ascii="黑体" w:hAnsi="黑体" w:eastAsia="黑体" w:cs="黑体"/>
        </w:rPr>
      </w:pPr>
      <w:r>
        <w:rPr>
          <w:rFonts w:hint="eastAsia" w:ascii="黑体" w:hAnsi="黑体" w:eastAsia="黑体" w:cs="黑体"/>
        </w:rPr>
        <w:t>4.全卷共</w:t>
      </w:r>
      <w:r>
        <w:rPr>
          <w:rFonts w:ascii="黑体" w:hAnsi="黑体" w:eastAsia="黑体" w:cs="黑体"/>
        </w:rPr>
        <w:t>5</w:t>
      </w:r>
      <w:r>
        <w:rPr>
          <w:rFonts w:hint="eastAsia" w:ascii="黑体" w:hAnsi="黑体" w:eastAsia="黑体" w:cs="黑体"/>
        </w:rPr>
        <w:t>页，满分1</w:t>
      </w:r>
      <w:r>
        <w:rPr>
          <w:rFonts w:ascii="黑体" w:hAnsi="黑体" w:eastAsia="黑体" w:cs="黑体"/>
        </w:rPr>
        <w:t>00</w:t>
      </w:r>
      <w:r>
        <w:rPr>
          <w:rFonts w:hint="eastAsia" w:ascii="黑体" w:hAnsi="黑体" w:eastAsia="黑体" w:cs="黑体"/>
        </w:rPr>
        <w:t>分，考试时间</w:t>
      </w:r>
      <w:r>
        <w:rPr>
          <w:rFonts w:ascii="黑体" w:hAnsi="黑体" w:eastAsia="黑体" w:cs="黑体"/>
        </w:rPr>
        <w:t>75</w:t>
      </w:r>
      <w:r>
        <w:rPr>
          <w:rFonts w:hint="eastAsia" w:ascii="黑体" w:hAnsi="黑体" w:eastAsia="黑体" w:cs="黑体"/>
        </w:rPr>
        <w:t>分钟。</w:t>
      </w:r>
    </w:p>
    <w:p>
      <w:pPr>
        <w:rPr>
          <w:rFonts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一、选择题（共15小题，每小题3分，满分45分）</w:t>
      </w:r>
    </w:p>
    <w:p>
      <w:pPr>
        <w:ind w:firstLine="440" w:firstLineChars="200"/>
        <w:rPr>
          <w:rFonts w:ascii="宋体" w:hAnsi="宋体" w:eastAsia="宋体" w:cs="宋体"/>
          <w:sz w:val="22"/>
          <w:szCs w:val="28"/>
        </w:rPr>
      </w:pPr>
      <w:r>
        <w:rPr>
          <w:rFonts w:hint="eastAsia" w:ascii="楷体" w:hAnsi="楷体" w:eastAsia="楷体" w:cs="宋体"/>
          <w:sz w:val="22"/>
          <w:szCs w:val="28"/>
        </w:rPr>
        <w:t>白山自然保护区内的玄武岩区域河流密布、植被茂密，优质矿泉水储量丰富，开发利用潜力大。随着国内外对优质矿泉水需求量的增加，一些矿泉水生产企业到当地设厂。下图为长白山区某处长期观测井记录的年内地下水埋藏深度动态曲线。</w:t>
      </w:r>
      <w:r>
        <w:rPr>
          <w:rFonts w:hint="eastAsia" w:ascii="宋体" w:hAnsi="宋体" w:eastAsia="宋体" w:cs="宋体"/>
          <w:sz w:val="22"/>
          <w:szCs w:val="28"/>
        </w:rPr>
        <w:t>据此完成下面小题。</w:t>
      </w:r>
    </w:p>
    <w:p>
      <w:pPr>
        <w:jc w:val="center"/>
        <w:rPr>
          <w:rFonts w:ascii="宋体" w:hAnsi="宋体" w:eastAsia="宋体" w:cs="宋体"/>
          <w:sz w:val="22"/>
          <w:szCs w:val="28"/>
        </w:rPr>
      </w:pPr>
      <w:r>
        <w:drawing>
          <wp:inline distT="0" distB="0" distL="0" distR="0">
            <wp:extent cx="4711700" cy="1701165"/>
            <wp:effectExtent l="0" t="0" r="0" b="0"/>
            <wp:docPr id="999372729" name="图片 99937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72729" name="图片 999372729"/>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715982" cy="1702833"/>
                    </a:xfrm>
                    <a:prstGeom prst="rect">
                      <a:avLst/>
                    </a:prstGeom>
                    <a:noFill/>
                    <a:ln>
                      <a:noFill/>
                    </a:ln>
                  </pic:spPr>
                </pic:pic>
              </a:graphicData>
            </a:graphic>
          </wp:inline>
        </w:drawing>
      </w:r>
    </w:p>
    <w:p>
      <w:pP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w:t>
      </w:r>
      <w:r>
        <w:rPr>
          <w:rFonts w:hint="eastAsia" w:ascii="宋体" w:hAnsi="宋体" w:eastAsia="宋体" w:cs="宋体"/>
          <w:sz w:val="22"/>
          <w:szCs w:val="28"/>
        </w:rPr>
        <w:t>该长期观测井地下水主要来自</w:t>
      </w:r>
    </w:p>
    <w:p>
      <w:pPr>
        <w:ind w:firstLine="220" w:firstLineChars="100"/>
        <w:rPr>
          <w:rFonts w:ascii="宋体" w:hAnsi="宋体" w:eastAsia="宋体" w:cs="宋体"/>
          <w:sz w:val="22"/>
          <w:szCs w:val="28"/>
        </w:rPr>
      </w:pPr>
      <w:r>
        <w:rPr>
          <w:rFonts w:hint="eastAsia" w:ascii="宋体" w:hAnsi="宋体" w:eastAsia="宋体" w:cs="宋体"/>
          <w:sz w:val="22"/>
          <w:szCs w:val="28"/>
        </w:rPr>
        <w:t>A．积雪融水和雨水补给</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B．冰川融水和雨水补给</w:t>
      </w:r>
    </w:p>
    <w:p>
      <w:pPr>
        <w:ind w:firstLine="220" w:firstLineChars="100"/>
        <w:rPr>
          <w:rFonts w:ascii="宋体" w:hAnsi="宋体" w:eastAsia="宋体" w:cs="宋体"/>
          <w:sz w:val="22"/>
          <w:szCs w:val="28"/>
        </w:rPr>
      </w:pPr>
      <w:r>
        <w:rPr>
          <w:rFonts w:hint="eastAsia" w:ascii="宋体" w:hAnsi="宋体" w:eastAsia="宋体" w:cs="宋体"/>
          <w:sz w:val="22"/>
          <w:szCs w:val="28"/>
        </w:rPr>
        <w:t>C．湖泊水和积雪融水补给</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D．湖泊水和雨水补给</w:t>
      </w:r>
    </w:p>
    <w:p>
      <w:pPr>
        <w:rPr>
          <w:rFonts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w:t>
      </w:r>
      <w:r>
        <w:rPr>
          <w:rFonts w:hint="eastAsia" w:ascii="宋体" w:hAnsi="宋体" w:eastAsia="宋体" w:cs="宋体"/>
          <w:sz w:val="22"/>
          <w:szCs w:val="28"/>
        </w:rPr>
        <w:t>该地矿泉水资源吸引相关企业在此设厂的优势为</w:t>
      </w:r>
    </w:p>
    <w:p>
      <w:pPr>
        <w:ind w:firstLine="220" w:firstLineChars="100"/>
        <w:rPr>
          <w:rFonts w:ascii="宋体" w:hAnsi="宋体" w:eastAsia="宋体" w:cs="宋体"/>
          <w:sz w:val="22"/>
          <w:szCs w:val="28"/>
        </w:rPr>
      </w:pPr>
      <w:r>
        <w:rPr>
          <w:rFonts w:hint="eastAsia" w:ascii="宋体" w:hAnsi="宋体" w:eastAsia="宋体" w:cs="宋体"/>
          <w:sz w:val="22"/>
          <w:szCs w:val="28"/>
        </w:rPr>
        <w:t>①温度较低，微生物多 ②下渗量大，储量丰富 ③地广人稀，污染较小 ④地表开采，取水方便</w:t>
      </w:r>
    </w:p>
    <w:p>
      <w:pPr>
        <w:ind w:firstLine="220" w:firstLineChars="100"/>
        <w:rPr>
          <w:rFonts w:ascii="宋体" w:hAnsi="宋体" w:eastAsia="宋体" w:cs="宋体"/>
          <w:sz w:val="22"/>
          <w:szCs w:val="28"/>
        </w:rPr>
      </w:pPr>
      <w:r>
        <w:rPr>
          <w:rFonts w:hint="eastAsia" w:ascii="宋体" w:hAnsi="宋体" w:eastAsia="宋体" w:cs="宋体"/>
          <w:sz w:val="22"/>
          <w:szCs w:val="28"/>
        </w:rPr>
        <w:t>A．①②</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B．①③</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C．②③</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D．③④</w:t>
      </w:r>
    </w:p>
    <w:p>
      <w:pPr>
        <w:rPr>
          <w:rFonts w:ascii="宋体" w:hAnsi="宋体" w:eastAsia="宋体" w:cs="宋体"/>
          <w:sz w:val="22"/>
          <w:szCs w:val="28"/>
        </w:rPr>
      </w:pPr>
      <w:r>
        <w:rPr>
          <w:rFonts w:hint="eastAsia" w:ascii="宋体" w:hAnsi="宋体" w:eastAsia="宋体" w:cs="宋体"/>
          <w:sz w:val="22"/>
          <w:szCs w:val="28"/>
        </w:rPr>
        <w:t>3</w:t>
      </w:r>
      <w:r>
        <w:rPr>
          <w:rFonts w:ascii="宋体" w:hAnsi="宋体" w:eastAsia="宋体" w:cs="宋体"/>
          <w:sz w:val="22"/>
          <w:szCs w:val="28"/>
        </w:rPr>
        <w:t>.</w:t>
      </w:r>
      <w:r>
        <w:rPr>
          <w:rFonts w:hint="eastAsia" w:ascii="宋体" w:hAnsi="宋体" w:eastAsia="宋体" w:cs="宋体"/>
          <w:sz w:val="22"/>
          <w:szCs w:val="28"/>
        </w:rPr>
        <w:t>大量开采矿泉水可能导致该地</w:t>
      </w:r>
    </w:p>
    <w:p>
      <w:pPr>
        <w:ind w:firstLine="220" w:firstLineChars="100"/>
        <w:rPr>
          <w:rFonts w:ascii="宋体" w:hAnsi="宋体" w:eastAsia="宋体" w:cs="宋体"/>
          <w:sz w:val="22"/>
          <w:szCs w:val="28"/>
        </w:rPr>
      </w:pPr>
      <w:r>
        <w:rPr>
          <w:rFonts w:hint="eastAsia" w:ascii="宋体" w:hAnsi="宋体" w:eastAsia="宋体" w:cs="宋体"/>
          <w:sz w:val="22"/>
          <w:szCs w:val="28"/>
        </w:rPr>
        <w:t>A．森林火灾的数量增加</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B．泥石流灾害愈加频繁</w:t>
      </w:r>
    </w:p>
    <w:p>
      <w:pPr>
        <w:ind w:firstLine="220" w:firstLineChars="100"/>
        <w:rPr>
          <w:rFonts w:ascii="宋体" w:hAnsi="宋体" w:eastAsia="宋体" w:cs="宋体"/>
          <w:sz w:val="22"/>
          <w:szCs w:val="28"/>
        </w:rPr>
      </w:pPr>
      <w:r>
        <w:rPr>
          <w:rFonts w:hint="eastAsia" w:ascii="宋体" w:hAnsi="宋体" w:eastAsia="宋体" w:cs="宋体"/>
          <w:sz w:val="22"/>
          <w:szCs w:val="28"/>
        </w:rPr>
        <w:t>C．生物多样性逐渐增加</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D．枯水期河流水位下降</w:t>
      </w:r>
    </w:p>
    <w:p>
      <w:pPr>
        <w:ind w:firstLine="440" w:firstLineChars="200"/>
        <w:rPr>
          <w:rFonts w:ascii="宋体" w:hAnsi="宋体" w:eastAsia="宋体" w:cs="宋体"/>
          <w:sz w:val="22"/>
          <w:szCs w:val="28"/>
        </w:rPr>
      </w:pPr>
      <w:r>
        <w:rPr>
          <w:rFonts w:hint="eastAsia" w:ascii="楷体" w:hAnsi="楷体" w:eastAsia="楷体" w:cs="宋体"/>
          <w:sz w:val="22"/>
          <w:szCs w:val="28"/>
        </w:rPr>
        <w:t>我国幅员辽阔，山区面积占全国面积三分之二，地方性风系十分发达。天山北坡天池山、谷风相当典型，风速也很大。高山冰川形成的冰川风（冰川表面较稳定而下沉的冷却气流沿冰面向冰川前方运动，迫使冰缘地区较暖的空气上升而产生对流交换，形成由冰川表面向冰缘地带吹送的风）对山、谷风也产生一定影响。</w:t>
      </w:r>
      <w:r>
        <w:rPr>
          <w:rFonts w:hint="eastAsia" w:ascii="宋体" w:hAnsi="宋体" w:eastAsia="宋体" w:cs="宋体"/>
          <w:sz w:val="22"/>
          <w:szCs w:val="28"/>
        </w:rPr>
        <w:t>左图示意天山天池气象站周边区域等高线分布，右图示意该气象站某年7月27日06时到28日15时的气温的变化，据此完成下面小题。</w:t>
      </w:r>
    </w:p>
    <w:p>
      <w:pPr>
        <w:rPr>
          <w:rFonts w:ascii="宋体" w:hAnsi="宋体" w:eastAsia="宋体" w:cs="宋体"/>
          <w:sz w:val="22"/>
          <w:szCs w:val="28"/>
        </w:rPr>
      </w:pPr>
      <w:r>
        <w:rPr>
          <w:rFonts w:hint="eastAsia" w:ascii="宋体" w:hAnsi="宋体" w:eastAsia="宋体" w:cs="宋体"/>
          <w:sz w:val="22"/>
          <w:szCs w:val="28"/>
        </w:rPr>
        <w:t>4</w:t>
      </w:r>
      <w:r>
        <w:rPr>
          <w:rFonts w:ascii="宋体" w:hAnsi="宋体" w:eastAsia="宋体" w:cs="宋体"/>
          <w:sz w:val="22"/>
          <w:szCs w:val="28"/>
        </w:rPr>
        <w:t>.</w:t>
      </w:r>
      <w:r>
        <w:rPr>
          <w:rFonts w:hint="eastAsia" w:ascii="宋体" w:hAnsi="宋体" w:eastAsia="宋体" w:cs="宋体"/>
          <w:sz w:val="22"/>
          <w:szCs w:val="28"/>
        </w:rPr>
        <w:t>右图中</w:t>
      </w:r>
    </w:p>
    <w:p>
      <w:pPr>
        <w:ind w:firstLine="220" w:firstLineChars="100"/>
        <w:rPr>
          <w:rFonts w:ascii="宋体" w:hAnsi="宋体" w:eastAsia="宋体" w:cs="宋体"/>
          <w:sz w:val="22"/>
          <w:szCs w:val="28"/>
        </w:rPr>
      </w:pPr>
      <w:r>
        <w:rPr>
          <w:rFonts w:hint="eastAsia" w:ascii="宋体" w:hAnsi="宋体" w:eastAsia="宋体" w:cs="宋体"/>
          <w:sz w:val="22"/>
          <w:szCs w:val="28"/>
        </w:rPr>
        <w:t>A．27日16时为白天，吹山风</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B．27日16时为白天，吹谷风</w:t>
      </w:r>
    </w:p>
    <w:p>
      <w:pPr>
        <w:ind w:firstLine="220" w:firstLineChars="100"/>
        <w:rPr>
          <w:rFonts w:ascii="宋体" w:hAnsi="宋体" w:eastAsia="宋体" w:cs="宋体"/>
          <w:sz w:val="22"/>
          <w:szCs w:val="28"/>
        </w:rPr>
      </w:pPr>
      <w:r>
        <w:rPr>
          <w:rFonts w:hint="eastAsia" w:ascii="宋体" w:hAnsi="宋体" w:eastAsia="宋体" w:cs="宋体"/>
          <w:sz w:val="22"/>
          <w:szCs w:val="28"/>
        </w:rPr>
        <w:t>C．27日16时为夜晚，吹山风</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D．27日16时为夜晚，吹谷风</w:t>
      </w:r>
    </w:p>
    <w:p>
      <w:pPr>
        <w:jc w:val="center"/>
        <w:rPr>
          <w:rFonts w:ascii="宋体" w:hAnsi="宋体" w:eastAsia="宋体" w:cs="宋体"/>
          <w:sz w:val="22"/>
          <w:szCs w:val="28"/>
        </w:rPr>
      </w:pPr>
      <w:r>
        <w:drawing>
          <wp:inline distT="0" distB="0" distL="0" distR="0">
            <wp:extent cx="1706880" cy="1439545"/>
            <wp:effectExtent l="0" t="0" r="762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07305" cy="1440000"/>
                    </a:xfrm>
                    <a:prstGeom prst="rect">
                      <a:avLst/>
                    </a:prstGeom>
                    <a:noFill/>
                    <a:ln>
                      <a:noFill/>
                    </a:ln>
                  </pic:spPr>
                </pic:pic>
              </a:graphicData>
            </a:graphic>
          </wp:inline>
        </w:drawing>
      </w:r>
      <w:r>
        <w:rPr>
          <w:rFonts w:hint="eastAsia" w:ascii="宋体" w:hAnsi="宋体" w:eastAsia="宋体" w:cs="宋体"/>
          <w:sz w:val="22"/>
          <w:szCs w:val="28"/>
        </w:rPr>
        <w:t xml:space="preserve"> </w:t>
      </w:r>
      <w:r>
        <w:rPr>
          <w:rFonts w:ascii="宋体" w:hAnsi="宋体" w:eastAsia="宋体" w:cs="宋体"/>
          <w:sz w:val="22"/>
          <w:szCs w:val="28"/>
        </w:rPr>
        <w:t xml:space="preserve"> </w:t>
      </w:r>
      <w:r>
        <w:drawing>
          <wp:inline distT="0" distB="0" distL="0" distR="0">
            <wp:extent cx="3037840" cy="1439545"/>
            <wp:effectExtent l="0" t="0" r="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38101" cy="1440000"/>
                    </a:xfrm>
                    <a:prstGeom prst="rect">
                      <a:avLst/>
                    </a:prstGeom>
                    <a:noFill/>
                    <a:ln>
                      <a:noFill/>
                    </a:ln>
                  </pic:spPr>
                </pic:pic>
              </a:graphicData>
            </a:graphic>
          </wp:inline>
        </w:drawing>
      </w:r>
    </w:p>
    <w:p>
      <w:pPr>
        <w:rPr>
          <w:rFonts w:ascii="宋体" w:hAnsi="宋体" w:eastAsia="宋体" w:cs="宋体"/>
          <w:sz w:val="22"/>
          <w:szCs w:val="28"/>
        </w:rPr>
      </w:pPr>
      <w:r>
        <w:rPr>
          <w:rFonts w:hint="eastAsia" w:ascii="宋体" w:hAnsi="宋体" w:eastAsia="宋体" w:cs="宋体"/>
          <w:sz w:val="22"/>
          <w:szCs w:val="28"/>
        </w:rPr>
        <w:t>5</w:t>
      </w:r>
      <w:r>
        <w:rPr>
          <w:rFonts w:ascii="宋体" w:hAnsi="宋体" w:eastAsia="宋体" w:cs="宋体"/>
          <w:sz w:val="22"/>
          <w:szCs w:val="28"/>
        </w:rPr>
        <w:t>.</w:t>
      </w:r>
      <w:r>
        <w:rPr>
          <w:rFonts w:hint="eastAsia" w:ascii="宋体" w:hAnsi="宋体" w:eastAsia="宋体" w:cs="宋体"/>
          <w:sz w:val="22"/>
          <w:szCs w:val="28"/>
        </w:rPr>
        <w:t>冰川风对天池气象站附近山谷风的影响主要是</w:t>
      </w:r>
    </w:p>
    <w:p>
      <w:pPr>
        <w:ind w:firstLine="220" w:firstLineChars="100"/>
        <w:rPr>
          <w:rFonts w:ascii="宋体" w:hAnsi="宋体" w:eastAsia="宋体" w:cs="宋体"/>
          <w:sz w:val="22"/>
          <w:szCs w:val="28"/>
        </w:rPr>
      </w:pPr>
      <w:r>
        <w:rPr>
          <w:rFonts w:hint="eastAsia" w:ascii="宋体" w:hAnsi="宋体" w:eastAsia="宋体" w:cs="宋体"/>
          <w:sz w:val="22"/>
          <w:szCs w:val="28"/>
        </w:rPr>
        <w:t>A．冰川风加强了山风</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B．冰川风加强了谷风</w:t>
      </w:r>
    </w:p>
    <w:p>
      <w:pPr>
        <w:ind w:firstLine="220" w:firstLineChars="100"/>
        <w:rPr>
          <w:rFonts w:ascii="宋体" w:hAnsi="宋体" w:eastAsia="宋体" w:cs="宋体"/>
          <w:sz w:val="22"/>
          <w:szCs w:val="28"/>
        </w:rPr>
      </w:pPr>
      <w:r>
        <w:rPr>
          <w:rFonts w:hint="eastAsia" w:ascii="宋体" w:hAnsi="宋体" w:eastAsia="宋体" w:cs="宋体"/>
          <w:sz w:val="22"/>
          <w:szCs w:val="28"/>
        </w:rPr>
        <w:t>C．冰川风削弱了山风</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D．冰川风改变谷风风向</w:t>
      </w:r>
    </w:p>
    <w:p>
      <w:pPr>
        <w:rPr>
          <w:rFonts w:ascii="宋体" w:hAnsi="宋体" w:eastAsia="宋体" w:cs="宋体"/>
          <w:sz w:val="22"/>
          <w:szCs w:val="28"/>
        </w:rPr>
      </w:pPr>
      <w:r>
        <w:rPr>
          <w:rFonts w:hint="eastAsia" w:ascii="宋体" w:hAnsi="宋体" w:eastAsia="宋体" w:cs="宋体"/>
          <w:sz w:val="22"/>
          <w:szCs w:val="28"/>
        </w:rPr>
        <w:t>6</w:t>
      </w:r>
      <w:r>
        <w:rPr>
          <w:rFonts w:ascii="宋体" w:hAnsi="宋体" w:eastAsia="宋体" w:cs="宋体"/>
          <w:sz w:val="22"/>
          <w:szCs w:val="28"/>
        </w:rPr>
        <w:t>.</w:t>
      </w:r>
      <w:r>
        <w:rPr>
          <w:rFonts w:hint="eastAsia" w:ascii="宋体" w:hAnsi="宋体" w:eastAsia="宋体" w:cs="宋体"/>
          <w:sz w:val="22"/>
          <w:szCs w:val="28"/>
        </w:rPr>
        <w:t>推测冰川风效应最为显著的季节及原因是</w:t>
      </w:r>
    </w:p>
    <w:p>
      <w:pPr>
        <w:ind w:firstLine="220" w:firstLineChars="100"/>
        <w:rPr>
          <w:rFonts w:ascii="宋体" w:hAnsi="宋体" w:eastAsia="宋体" w:cs="宋体"/>
          <w:sz w:val="22"/>
          <w:szCs w:val="28"/>
        </w:rPr>
      </w:pPr>
      <w:r>
        <w:rPr>
          <w:rFonts w:hint="eastAsia" w:ascii="宋体" w:hAnsi="宋体" w:eastAsia="宋体" w:cs="宋体"/>
          <w:sz w:val="22"/>
          <w:szCs w:val="28"/>
        </w:rPr>
        <w:t>A．春季 离冬季风源地近</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B．夏季 气温高</w:t>
      </w:r>
    </w:p>
    <w:p>
      <w:pPr>
        <w:ind w:firstLine="220" w:firstLineChars="100"/>
        <w:rPr>
          <w:rFonts w:ascii="宋体" w:hAnsi="宋体" w:eastAsia="宋体" w:cs="宋体"/>
          <w:sz w:val="22"/>
          <w:szCs w:val="28"/>
        </w:rPr>
      </w:pPr>
      <w:r>
        <w:rPr>
          <w:rFonts w:hint="eastAsia" w:ascii="宋体" w:hAnsi="宋体" w:eastAsia="宋体" w:cs="宋体"/>
          <w:sz w:val="22"/>
          <w:szCs w:val="28"/>
        </w:rPr>
        <w:t>C．秋季 太阳辐射强</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D．冬季 雪量大、面积大</w:t>
      </w:r>
    </w:p>
    <w:p>
      <w:pPr>
        <w:ind w:firstLine="420" w:firstLineChars="200"/>
        <w:rPr>
          <w:rFonts w:ascii="宋体" w:hAnsi="宋体" w:eastAsia="宋体" w:cs="宋体"/>
          <w:sz w:val="22"/>
          <w:szCs w:val="28"/>
        </w:rPr>
      </w:pPr>
      <w:r>
        <w:drawing>
          <wp:anchor distT="0" distB="0" distL="114300" distR="114300" simplePos="0" relativeHeight="251661312" behindDoc="0" locked="0" layoutInCell="1" allowOverlap="1">
            <wp:simplePos x="0" y="0"/>
            <wp:positionH relativeFrom="column">
              <wp:posOffset>3695700</wp:posOffset>
            </wp:positionH>
            <wp:positionV relativeFrom="paragraph">
              <wp:posOffset>12700</wp:posOffset>
            </wp:positionV>
            <wp:extent cx="2457450" cy="1796415"/>
            <wp:effectExtent l="0" t="0" r="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457450" cy="1796415"/>
                    </a:xfrm>
                    <a:prstGeom prst="rect">
                      <a:avLst/>
                    </a:prstGeom>
                    <a:noFill/>
                    <a:ln>
                      <a:noFill/>
                    </a:ln>
                  </pic:spPr>
                </pic:pic>
              </a:graphicData>
            </a:graphic>
          </wp:anchor>
        </w:drawing>
      </w:r>
      <w:r>
        <w:rPr>
          <w:rFonts w:hint="eastAsia" w:ascii="楷体" w:hAnsi="楷体" w:eastAsia="楷体" w:cs="宋体"/>
          <w:sz w:val="22"/>
          <w:szCs w:val="28"/>
        </w:rPr>
        <w:t>庄廓，是一种被高厚的土墙包围着的住宅。青海省河湟地区的地形条件复杂多样，庄廓民居为适应地形而形成了多种不同的形式。</w:t>
      </w:r>
      <w:r>
        <w:rPr>
          <w:rFonts w:hint="eastAsia" w:ascii="宋体" w:hAnsi="宋体" w:eastAsia="宋体" w:cs="宋体"/>
          <w:sz w:val="22"/>
          <w:szCs w:val="28"/>
        </w:rPr>
        <w:t>下图为河湟地区微观维度下庄廓院落对地形地貌适应的不同空间形态图。据此完成下面小题。</w:t>
      </w:r>
    </w:p>
    <w:p>
      <w:pPr>
        <w:rPr>
          <w:rFonts w:ascii="宋体" w:hAnsi="宋体" w:eastAsia="宋体" w:cs="宋体"/>
          <w:sz w:val="22"/>
          <w:szCs w:val="28"/>
        </w:rPr>
      </w:pPr>
      <w:r>
        <w:rPr>
          <w:rFonts w:hint="eastAsia" w:ascii="宋体" w:hAnsi="宋体" w:eastAsia="宋体" w:cs="宋体"/>
          <w:sz w:val="22"/>
          <w:szCs w:val="28"/>
        </w:rPr>
        <w:t>7</w:t>
      </w:r>
      <w:r>
        <w:rPr>
          <w:rFonts w:ascii="宋体" w:hAnsi="宋体" w:eastAsia="宋体" w:cs="宋体"/>
          <w:sz w:val="22"/>
          <w:szCs w:val="28"/>
        </w:rPr>
        <w:t>.</w:t>
      </w:r>
      <w:r>
        <w:rPr>
          <w:rFonts w:hint="eastAsia" w:ascii="宋体" w:hAnsi="宋体" w:eastAsia="宋体" w:cs="宋体"/>
          <w:sz w:val="22"/>
          <w:szCs w:val="28"/>
        </w:rPr>
        <w:t>河湟地区单个庄廓民居对地形的适应体现了区域的</w:t>
      </w:r>
    </w:p>
    <w:p>
      <w:pPr>
        <w:ind w:firstLine="220" w:firstLineChars="100"/>
        <w:rPr>
          <w:rFonts w:ascii="宋体" w:hAnsi="宋体" w:eastAsia="宋体" w:cs="宋体"/>
          <w:sz w:val="22"/>
          <w:szCs w:val="28"/>
        </w:rPr>
      </w:pPr>
      <w:r>
        <w:rPr>
          <w:rFonts w:hint="eastAsia" w:ascii="宋体" w:hAnsi="宋体" w:eastAsia="宋体" w:cs="宋体"/>
          <w:sz w:val="22"/>
          <w:szCs w:val="28"/>
        </w:rPr>
        <w:t>A．整体性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B．开放性</w:t>
      </w:r>
    </w:p>
    <w:p>
      <w:pPr>
        <w:ind w:firstLine="220" w:firstLineChars="100"/>
        <w:rPr>
          <w:rFonts w:ascii="宋体" w:hAnsi="宋体" w:eastAsia="宋体" w:cs="宋体"/>
          <w:sz w:val="22"/>
          <w:szCs w:val="28"/>
        </w:rPr>
      </w:pPr>
      <w:r>
        <w:rPr>
          <w:rFonts w:hint="eastAsia" w:ascii="宋体" w:hAnsi="宋体" w:eastAsia="宋体" w:cs="宋体"/>
          <w:sz w:val="22"/>
          <w:szCs w:val="28"/>
        </w:rPr>
        <w:t>C．渐进性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D．共同性</w:t>
      </w:r>
    </w:p>
    <w:p>
      <w:pPr>
        <w:rPr>
          <w:rFonts w:ascii="宋体" w:hAnsi="宋体" w:eastAsia="宋体" w:cs="宋体"/>
          <w:sz w:val="22"/>
          <w:szCs w:val="28"/>
        </w:rPr>
      </w:pPr>
      <w:r>
        <w:rPr>
          <w:rFonts w:ascii="宋体" w:hAnsi="宋体" w:eastAsia="宋体" w:cs="宋体"/>
          <w:sz w:val="22"/>
          <w:szCs w:val="28"/>
        </w:rPr>
        <w:t>8.</w:t>
      </w:r>
      <w:r>
        <w:rPr>
          <w:rFonts w:hint="eastAsia" w:ascii="宋体" w:hAnsi="宋体" w:eastAsia="宋体" w:cs="宋体"/>
          <w:sz w:val="22"/>
          <w:szCs w:val="28"/>
        </w:rPr>
        <w:t>小修建在地势高差较大坡地上的庄廓民居是</w:t>
      </w:r>
    </w:p>
    <w:p>
      <w:pPr>
        <w:ind w:firstLine="220" w:firstLineChars="100"/>
        <w:rPr>
          <w:rFonts w:ascii="宋体" w:hAnsi="宋体" w:eastAsia="宋体" w:cs="宋体"/>
          <w:sz w:val="22"/>
          <w:szCs w:val="28"/>
        </w:rPr>
      </w:pPr>
      <w:r>
        <w:rPr>
          <w:rFonts w:hint="eastAsia" w:ascii="宋体" w:hAnsi="宋体" w:eastAsia="宋体" w:cs="宋体"/>
          <w:sz w:val="22"/>
          <w:szCs w:val="28"/>
        </w:rPr>
        <w:t>A．甲</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B．乙</w:t>
      </w:r>
    </w:p>
    <w:p>
      <w:pPr>
        <w:ind w:firstLine="220" w:firstLineChars="100"/>
        <w:rPr>
          <w:rFonts w:ascii="宋体" w:hAnsi="宋体" w:eastAsia="宋体" w:cs="宋体"/>
          <w:sz w:val="22"/>
          <w:szCs w:val="28"/>
        </w:rPr>
      </w:pPr>
      <w:r>
        <w:rPr>
          <w:rFonts w:hint="eastAsia" w:ascii="宋体" w:hAnsi="宋体" w:eastAsia="宋体" w:cs="宋体"/>
          <w:sz w:val="22"/>
          <w:szCs w:val="28"/>
        </w:rPr>
        <w:t>C．丙</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D．丁</w:t>
      </w:r>
    </w:p>
    <w:p>
      <w:pPr>
        <w:ind w:firstLine="440" w:firstLineChars="200"/>
        <w:rPr>
          <w:rFonts w:ascii="宋体" w:hAnsi="宋体" w:eastAsia="宋体" w:cs="宋体"/>
          <w:sz w:val="22"/>
          <w:szCs w:val="28"/>
        </w:rPr>
      </w:pPr>
      <w:r>
        <w:rPr>
          <w:rFonts w:hint="eastAsia" w:ascii="楷体" w:hAnsi="楷体" w:eastAsia="楷体" w:cs="宋体"/>
          <w:sz w:val="22"/>
          <w:szCs w:val="28"/>
        </w:rPr>
        <w:t>乡村作为中国现代化的“稳定器”和“蓄水池”，是国家城镇化建设的重要支撑。农村宅基地承担居住和福利保障功能，既要为驻村居民提供居住服务，还要为进城农民提供必要的社会福利保障，同时也是中国城乡发展及土地利用转型的重要源头之一。</w:t>
      </w:r>
      <w:r>
        <w:rPr>
          <w:rFonts w:hint="eastAsia" w:ascii="宋体" w:hAnsi="宋体" w:eastAsia="宋体" w:cs="宋体"/>
          <w:sz w:val="22"/>
          <w:szCs w:val="28"/>
        </w:rPr>
        <w:t>图示意江苏省南部（苏南）地区两种不同城镇化进程下的农村宅基地转型模型。据此完成下面小题。</w:t>
      </w:r>
    </w:p>
    <w:p>
      <w:pPr>
        <w:jc w:val="center"/>
        <w:rPr>
          <w:rFonts w:ascii="宋体" w:hAnsi="宋体" w:eastAsia="宋体" w:cs="宋体"/>
          <w:sz w:val="22"/>
          <w:szCs w:val="28"/>
        </w:rPr>
      </w:pPr>
      <w:r>
        <w:drawing>
          <wp:inline distT="0" distB="0" distL="0" distR="0">
            <wp:extent cx="5105400" cy="12763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105400" cy="1276350"/>
                    </a:xfrm>
                    <a:prstGeom prst="rect">
                      <a:avLst/>
                    </a:prstGeom>
                    <a:noFill/>
                    <a:ln>
                      <a:noFill/>
                    </a:ln>
                  </pic:spPr>
                </pic:pic>
              </a:graphicData>
            </a:graphic>
          </wp:inline>
        </w:drawing>
      </w:r>
    </w:p>
    <w:p>
      <w:pPr>
        <w:rPr>
          <w:rFonts w:ascii="宋体" w:hAnsi="宋体" w:eastAsia="宋体" w:cs="宋体"/>
          <w:sz w:val="22"/>
          <w:szCs w:val="28"/>
        </w:rPr>
      </w:pPr>
      <w:r>
        <w:rPr>
          <w:rFonts w:hint="eastAsia" w:ascii="宋体" w:hAnsi="宋体" w:eastAsia="宋体" w:cs="宋体"/>
          <w:sz w:val="22"/>
          <w:szCs w:val="28"/>
        </w:rPr>
        <w:t>9</w:t>
      </w:r>
      <w:r>
        <w:rPr>
          <w:rFonts w:ascii="宋体" w:hAnsi="宋体" w:eastAsia="宋体" w:cs="宋体"/>
          <w:sz w:val="22"/>
          <w:szCs w:val="28"/>
        </w:rPr>
        <w:t>.</w:t>
      </w:r>
      <w:r>
        <w:rPr>
          <w:rFonts w:hint="eastAsia" w:ascii="宋体" w:hAnsi="宋体" w:eastAsia="宋体" w:cs="宋体"/>
          <w:sz w:val="22"/>
          <w:szCs w:val="28"/>
        </w:rPr>
        <w:t>影响城镇化初期苏南地区农村宅基地使用率的主要因素是</w:t>
      </w:r>
    </w:p>
    <w:p>
      <w:pPr>
        <w:ind w:firstLine="220" w:firstLineChars="100"/>
        <w:rPr>
          <w:rFonts w:ascii="宋体" w:hAnsi="宋体" w:eastAsia="宋体" w:cs="宋体"/>
          <w:sz w:val="22"/>
          <w:szCs w:val="28"/>
        </w:rPr>
      </w:pPr>
      <w:r>
        <w:rPr>
          <w:rFonts w:hint="eastAsia" w:ascii="宋体" w:hAnsi="宋体" w:eastAsia="宋体" w:cs="宋体"/>
          <w:sz w:val="22"/>
          <w:szCs w:val="28"/>
        </w:rPr>
        <w:t>A．交通条件</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B．劳动力价格</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C．土地面积</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D．城乡差距</w:t>
      </w:r>
    </w:p>
    <w:p>
      <w:pP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0.</w:t>
      </w:r>
      <w:r>
        <w:rPr>
          <w:rFonts w:hint="eastAsia" w:ascii="宋体" w:hAnsi="宋体" w:eastAsia="宋体" w:cs="宋体"/>
          <w:sz w:val="22"/>
          <w:szCs w:val="28"/>
        </w:rPr>
        <w:t>随着城镇化进程加速，苏南地区农村宅基地</w:t>
      </w:r>
    </w:p>
    <w:p>
      <w:pPr>
        <w:ind w:firstLine="220" w:firstLineChars="100"/>
        <w:rPr>
          <w:rFonts w:ascii="宋体" w:hAnsi="宋体" w:eastAsia="宋体" w:cs="宋体"/>
          <w:sz w:val="22"/>
          <w:szCs w:val="28"/>
        </w:rPr>
      </w:pPr>
      <w:r>
        <w:rPr>
          <w:rFonts w:hint="eastAsia" w:ascii="宋体" w:hAnsi="宋体" w:eastAsia="宋体" w:cs="宋体"/>
          <w:sz w:val="22"/>
          <w:szCs w:val="28"/>
        </w:rPr>
        <w:t>A．居住功能强化</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B．居住功能弱化</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C．空废比重飙升</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D．转型进程滞缓</w:t>
      </w:r>
    </w:p>
    <w:p>
      <w:pP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1.</w:t>
      </w:r>
      <w:r>
        <w:rPr>
          <w:rFonts w:hint="eastAsia" w:ascii="宋体" w:hAnsi="宋体" w:eastAsia="宋体" w:cs="宋体"/>
          <w:sz w:val="22"/>
          <w:szCs w:val="28"/>
        </w:rPr>
        <w:t>推测近年来苏南偏远农村宅基地转型可获得的潜在收益情况及原因分别是</w:t>
      </w:r>
    </w:p>
    <w:p>
      <w:pPr>
        <w:ind w:firstLine="220" w:firstLineChars="100"/>
        <w:rPr>
          <w:rFonts w:ascii="宋体" w:hAnsi="宋体" w:eastAsia="宋体" w:cs="宋体"/>
          <w:sz w:val="22"/>
          <w:szCs w:val="28"/>
        </w:rPr>
      </w:pPr>
      <w:r>
        <w:rPr>
          <w:rFonts w:hint="eastAsia" w:ascii="宋体" w:hAnsi="宋体" w:eastAsia="宋体" w:cs="宋体"/>
          <w:sz w:val="22"/>
          <w:szCs w:val="28"/>
        </w:rPr>
        <w:t>A．较高发展基础薄弱</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B．较高土地价格较高</w:t>
      </w:r>
    </w:p>
    <w:p>
      <w:pPr>
        <w:ind w:firstLine="220" w:firstLineChars="100"/>
        <w:rPr>
          <w:rFonts w:ascii="宋体" w:hAnsi="宋体" w:eastAsia="宋体" w:cs="宋体"/>
          <w:sz w:val="22"/>
          <w:szCs w:val="28"/>
        </w:rPr>
      </w:pPr>
      <w:r>
        <w:rPr>
          <w:rFonts w:hint="eastAsia" w:ascii="宋体" w:hAnsi="宋体" w:eastAsia="宋体" w:cs="宋体"/>
          <w:sz w:val="22"/>
          <w:szCs w:val="28"/>
        </w:rPr>
        <w:t>C．较低交通条件限制</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D．较低收入水平较低</w:t>
      </w:r>
    </w:p>
    <w:p>
      <w:pPr>
        <w:ind w:firstLine="440" w:firstLineChars="200"/>
        <w:rPr>
          <w:rFonts w:ascii="宋体" w:hAnsi="宋体" w:eastAsia="宋体" w:cs="宋体"/>
          <w:sz w:val="22"/>
          <w:szCs w:val="28"/>
        </w:rPr>
      </w:pPr>
      <w:r>
        <w:rPr>
          <w:rFonts w:hint="eastAsia" w:ascii="楷体" w:hAnsi="楷体" w:eastAsia="楷体" w:cs="宋体"/>
          <w:sz w:val="22"/>
          <w:szCs w:val="28"/>
        </w:rPr>
        <w:t>碳排放权交易指把二氧化碳排放权视为商品，企业间通过市场手段进行排放交换，从而达到控制排放总量的目的。我国《碳排放权交易管理办法（试行）》于2021年2月1日起实施。</w:t>
      </w:r>
      <w:r>
        <w:rPr>
          <w:rFonts w:hint="eastAsia" w:ascii="宋体" w:hAnsi="宋体" w:eastAsia="宋体" w:cs="宋体"/>
          <w:sz w:val="22"/>
          <w:szCs w:val="28"/>
        </w:rPr>
        <w:t>图为碳排放交易原理示意图。读图，回答下列小题。</w:t>
      </w:r>
    </w:p>
    <w:p>
      <w:pPr>
        <w:jc w:val="center"/>
        <w:rPr>
          <w:rFonts w:ascii="宋体" w:hAnsi="宋体" w:eastAsia="宋体" w:cs="宋体"/>
          <w:sz w:val="22"/>
          <w:szCs w:val="28"/>
        </w:rPr>
      </w:pPr>
      <w:r>
        <w:drawing>
          <wp:inline distT="0" distB="0" distL="0" distR="0">
            <wp:extent cx="3352800" cy="1846580"/>
            <wp:effectExtent l="0" t="0" r="0" b="1270"/>
            <wp:docPr id="651762019" name="图片 6517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62019" name="图片 65176201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359030" cy="1850205"/>
                    </a:xfrm>
                    <a:prstGeom prst="rect">
                      <a:avLst/>
                    </a:prstGeom>
                    <a:noFill/>
                    <a:ln>
                      <a:noFill/>
                    </a:ln>
                  </pic:spPr>
                </pic:pic>
              </a:graphicData>
            </a:graphic>
          </wp:inline>
        </w:drawing>
      </w:r>
    </w:p>
    <w:p>
      <w:pP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2.</w:t>
      </w:r>
      <w:r>
        <w:rPr>
          <w:rFonts w:hint="eastAsia" w:ascii="宋体" w:hAnsi="宋体" w:eastAsia="宋体" w:cs="宋体"/>
          <w:sz w:val="22"/>
          <w:szCs w:val="28"/>
        </w:rPr>
        <w:t>若图中甲、乙两企业均为钢铁厂，且获得等量碳排放配额，以下推断最可能正确的是</w:t>
      </w:r>
    </w:p>
    <w:p>
      <w:pPr>
        <w:ind w:firstLine="220" w:firstLineChars="100"/>
        <w:rPr>
          <w:rFonts w:ascii="宋体" w:hAnsi="宋体" w:eastAsia="宋体" w:cs="宋体"/>
          <w:sz w:val="22"/>
          <w:szCs w:val="28"/>
        </w:rPr>
      </w:pPr>
      <w:r>
        <w:rPr>
          <w:rFonts w:hint="eastAsia" w:ascii="宋体" w:hAnsi="宋体" w:eastAsia="宋体" w:cs="宋体"/>
          <w:sz w:val="22"/>
          <w:szCs w:val="28"/>
        </w:rPr>
        <w:t>A．企业甲能源使用效率高</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B．企业乙占地面积更小</w:t>
      </w:r>
    </w:p>
    <w:p>
      <w:pPr>
        <w:ind w:firstLine="220" w:firstLineChars="100"/>
        <w:rPr>
          <w:rFonts w:ascii="宋体" w:hAnsi="宋体" w:eastAsia="宋体" w:cs="宋体"/>
          <w:sz w:val="22"/>
          <w:szCs w:val="28"/>
        </w:rPr>
      </w:pPr>
      <w:r>
        <w:rPr>
          <w:rFonts w:hint="eastAsia" w:ascii="宋体" w:hAnsi="宋体" w:eastAsia="宋体" w:cs="宋体"/>
          <w:sz w:val="22"/>
          <w:szCs w:val="28"/>
        </w:rPr>
        <w:t>C．企业甲碳排放总量更大</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D．企业乙交通运输量更少</w:t>
      </w:r>
    </w:p>
    <w:p>
      <w:pP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3.</w:t>
      </w:r>
      <w:r>
        <w:rPr>
          <w:rFonts w:hint="eastAsia" w:ascii="宋体" w:hAnsi="宋体" w:eastAsia="宋体" w:cs="宋体"/>
          <w:sz w:val="22"/>
          <w:szCs w:val="28"/>
        </w:rPr>
        <w:t>该办法的实施可促进我国</w:t>
      </w:r>
    </w:p>
    <w:p>
      <w:pPr>
        <w:ind w:firstLine="220" w:firstLineChars="100"/>
        <w:rPr>
          <w:rFonts w:ascii="宋体" w:hAnsi="宋体" w:eastAsia="宋体" w:cs="宋体"/>
          <w:sz w:val="22"/>
          <w:szCs w:val="28"/>
        </w:rPr>
      </w:pPr>
      <w:r>
        <w:rPr>
          <w:rFonts w:hint="eastAsia" w:ascii="宋体" w:hAnsi="宋体" w:eastAsia="宋体" w:cs="宋体"/>
          <w:sz w:val="22"/>
          <w:szCs w:val="28"/>
        </w:rPr>
        <w:t>A．轻工业企业生产规模下降</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B．高科技企业空间集聚增强</w:t>
      </w:r>
    </w:p>
    <w:p>
      <w:pPr>
        <w:ind w:firstLine="220" w:firstLineChars="100"/>
        <w:rPr>
          <w:rFonts w:ascii="宋体" w:hAnsi="宋体" w:eastAsia="宋体" w:cs="宋体"/>
          <w:sz w:val="22"/>
          <w:szCs w:val="28"/>
        </w:rPr>
      </w:pPr>
      <w:r>
        <w:rPr>
          <w:rFonts w:hint="eastAsia" w:ascii="宋体" w:hAnsi="宋体" w:eastAsia="宋体" w:cs="宋体"/>
          <w:sz w:val="22"/>
          <w:szCs w:val="28"/>
        </w:rPr>
        <w:t>C．重工业技术研发投入增加</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D．企业之间的生产联系减弱</w:t>
      </w:r>
    </w:p>
    <w:p>
      <w:pPr>
        <w:ind w:firstLine="440" w:firstLineChars="200"/>
        <w:rPr>
          <w:rFonts w:ascii="宋体" w:hAnsi="宋体" w:eastAsia="宋体" w:cs="宋体"/>
          <w:sz w:val="22"/>
          <w:szCs w:val="28"/>
        </w:rPr>
      </w:pPr>
      <w:r>
        <w:rPr>
          <w:rFonts w:hint="eastAsia" w:ascii="楷体" w:hAnsi="楷体" w:eastAsia="楷体" w:cs="宋体"/>
          <w:sz w:val="22"/>
          <w:szCs w:val="28"/>
        </w:rPr>
        <w:t>农业生产往往需要改造自然条件，为农作物生长提供最优环境。“畎（沟）亩（垄）法”是在我国北方地区最早出现的耕作方法，这种耕作法对土地的利用包括“上田弃亩（图a），下田弃畎（图b）”两种方式。在地势高的田里，将作物种在沟里，而不种在垄上，这叫做“上田弃亩”。在地势低的田里，将作物种在垄上，而不种在沟内，这就叫“下田弃畎”。高田种沟不种垄，有利于抗旱保墒；低田种垄不种沟，有利于排水防涝，且有利于通风透光。</w:t>
      </w:r>
      <w:r>
        <w:rPr>
          <w:rFonts w:hint="eastAsia" w:ascii="宋体" w:hAnsi="宋体" w:eastAsia="宋体" w:cs="宋体"/>
          <w:sz w:val="22"/>
          <w:szCs w:val="28"/>
        </w:rPr>
        <w:t>根据图文材料，完成下面小题。</w:t>
      </w:r>
    </w:p>
    <w:p>
      <w:pPr>
        <w:jc w:val="center"/>
        <w:rPr>
          <w:rFonts w:ascii="宋体" w:hAnsi="宋体" w:eastAsia="宋体" w:cs="宋体"/>
          <w:sz w:val="22"/>
          <w:szCs w:val="28"/>
        </w:rPr>
      </w:pPr>
      <w:r>
        <w:drawing>
          <wp:inline distT="0" distB="0" distL="0" distR="0">
            <wp:extent cx="3587750" cy="971550"/>
            <wp:effectExtent l="0" t="0" r="0" b="0"/>
            <wp:docPr id="555034696" name="图片 55503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34696" name="图片 55503469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587750" cy="971550"/>
                    </a:xfrm>
                    <a:prstGeom prst="rect">
                      <a:avLst/>
                    </a:prstGeom>
                    <a:noFill/>
                    <a:ln>
                      <a:noFill/>
                    </a:ln>
                  </pic:spPr>
                </pic:pic>
              </a:graphicData>
            </a:graphic>
          </wp:inline>
        </w:drawing>
      </w:r>
    </w:p>
    <w:p>
      <w:pP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4.</w:t>
      </w:r>
      <w:r>
        <w:rPr>
          <w:rFonts w:hint="eastAsia" w:ascii="宋体" w:hAnsi="宋体" w:eastAsia="宋体" w:cs="宋体"/>
          <w:sz w:val="22"/>
          <w:szCs w:val="28"/>
        </w:rPr>
        <w:t>“上田弃亩”（图a）最主要的目的是</w:t>
      </w:r>
    </w:p>
    <w:p>
      <w:pPr>
        <w:ind w:firstLine="220" w:firstLineChars="100"/>
        <w:rPr>
          <w:rFonts w:ascii="宋体" w:hAnsi="宋体" w:eastAsia="宋体" w:cs="宋体"/>
          <w:sz w:val="22"/>
          <w:szCs w:val="28"/>
        </w:rPr>
      </w:pPr>
      <w:r>
        <w:rPr>
          <w:rFonts w:hint="eastAsia" w:ascii="宋体" w:hAnsi="宋体" w:eastAsia="宋体" w:cs="宋体"/>
          <w:sz w:val="22"/>
          <w:szCs w:val="28"/>
        </w:rPr>
        <w:t>A．增加土层深度</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B．为农作物提供更多养分</w:t>
      </w:r>
    </w:p>
    <w:p>
      <w:pPr>
        <w:ind w:firstLine="220" w:firstLineChars="100"/>
        <w:rPr>
          <w:rFonts w:ascii="宋体" w:hAnsi="宋体" w:eastAsia="宋体" w:cs="宋体"/>
          <w:sz w:val="22"/>
          <w:szCs w:val="28"/>
        </w:rPr>
      </w:pPr>
      <w:r>
        <w:rPr>
          <w:rFonts w:hint="eastAsia" w:ascii="宋体" w:hAnsi="宋体" w:eastAsia="宋体" w:cs="宋体"/>
          <w:sz w:val="22"/>
          <w:szCs w:val="28"/>
        </w:rPr>
        <w:t>C．增加耕地面积</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D．减少土壤湿度的变化</w:t>
      </w:r>
    </w:p>
    <w:p>
      <w:pP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5.</w:t>
      </w:r>
      <w:r>
        <w:rPr>
          <w:rFonts w:hint="eastAsia" w:ascii="宋体" w:hAnsi="宋体" w:eastAsia="宋体" w:cs="宋体"/>
          <w:sz w:val="22"/>
          <w:szCs w:val="28"/>
        </w:rPr>
        <w:t>我国南方地区的经济作物普遍种植在垄上（图b），主要是因为南方地区</w:t>
      </w:r>
    </w:p>
    <w:p>
      <w:pPr>
        <w:ind w:firstLine="220" w:firstLineChars="100"/>
        <w:rPr>
          <w:rFonts w:ascii="宋体" w:hAnsi="宋体" w:eastAsia="宋体" w:cs="宋体"/>
          <w:sz w:val="22"/>
          <w:szCs w:val="28"/>
        </w:rPr>
      </w:pPr>
      <w:r>
        <w:rPr>
          <w:rFonts w:hint="eastAsia" w:ascii="宋体" w:hAnsi="宋体" w:eastAsia="宋体" w:cs="宋体"/>
          <w:sz w:val="22"/>
          <w:szCs w:val="28"/>
        </w:rPr>
        <w:t>A．土层较薄</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B．光照充足</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C．降水多</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D．温度高</w:t>
      </w:r>
    </w:p>
    <w:p>
      <w:pPr>
        <w:rPr>
          <w:rFonts w:ascii="宋体" w:hAnsi="宋体" w:eastAsia="宋体" w:cs="宋体"/>
          <w:sz w:val="22"/>
          <w:szCs w:val="28"/>
        </w:rPr>
      </w:pPr>
      <w:r>
        <w:rPr>
          <w:rFonts w:hint="eastAsia" w:ascii="黑体" w:hAnsi="黑体" w:eastAsia="黑体" w:cs="黑体"/>
          <w:sz w:val="24"/>
          <w:szCs w:val="32"/>
        </w:rPr>
        <w:t>二、非选择题（满分55分）</w:t>
      </w:r>
    </w:p>
    <w:p>
      <w:pPr>
        <w:rPr>
          <w:rFonts w:ascii="宋体" w:hAnsi="宋体" w:eastAsia="宋体" w:cs="宋体"/>
          <w:sz w:val="22"/>
          <w:szCs w:val="28"/>
        </w:rPr>
      </w:pPr>
      <w:r>
        <w:rPr>
          <w:rFonts w:hint="eastAsia" w:ascii="宋体" w:hAnsi="宋体" w:eastAsia="宋体" w:cs="宋体"/>
          <w:sz w:val="22"/>
          <w:szCs w:val="28"/>
        </w:rPr>
        <w:t>16.（</w:t>
      </w:r>
      <w:r>
        <w:rPr>
          <w:rFonts w:ascii="宋体" w:hAnsi="宋体" w:eastAsia="宋体" w:cs="宋体"/>
          <w:sz w:val="22"/>
          <w:szCs w:val="28"/>
        </w:rPr>
        <w:t>20</w:t>
      </w:r>
      <w:r>
        <w:rPr>
          <w:rFonts w:hint="eastAsia" w:ascii="宋体" w:hAnsi="宋体" w:eastAsia="宋体" w:cs="宋体"/>
          <w:sz w:val="22"/>
          <w:szCs w:val="28"/>
        </w:rPr>
        <w:t>分）读下列材料，回答问题。</w:t>
      </w:r>
    </w:p>
    <w:p>
      <w:pPr>
        <w:ind w:firstLine="221" w:firstLineChars="100"/>
        <w:rPr>
          <w:rFonts w:ascii="楷体" w:hAnsi="楷体" w:eastAsia="楷体" w:cs="宋体"/>
          <w:sz w:val="22"/>
          <w:szCs w:val="28"/>
        </w:rPr>
      </w:pPr>
      <w:r>
        <w:rPr>
          <w:rFonts w:hint="eastAsia" w:ascii="楷体" w:hAnsi="楷体" w:eastAsia="楷体" w:cs="宋体"/>
          <w:b/>
          <w:bCs/>
          <w:sz w:val="22"/>
          <w:szCs w:val="28"/>
        </w:rPr>
        <w:t>材料</w:t>
      </w:r>
      <w:r>
        <w:rPr>
          <w:rFonts w:hint="eastAsia" w:ascii="楷体" w:hAnsi="楷体" w:eastAsia="楷体" w:cs="宋体"/>
          <w:sz w:val="22"/>
          <w:szCs w:val="28"/>
        </w:rPr>
        <w:t xml:space="preserve"> </w:t>
      </w:r>
      <w:r>
        <w:rPr>
          <w:rFonts w:ascii="楷体" w:hAnsi="楷体" w:eastAsia="楷体" w:cs="宋体"/>
          <w:sz w:val="22"/>
          <w:szCs w:val="28"/>
        </w:rPr>
        <w:t xml:space="preserve"> </w:t>
      </w:r>
      <w:r>
        <w:rPr>
          <w:rFonts w:hint="eastAsia" w:ascii="楷体" w:hAnsi="楷体" w:eastAsia="楷体" w:cs="宋体"/>
          <w:sz w:val="22"/>
          <w:szCs w:val="28"/>
        </w:rPr>
        <w:t>加拉帕戈斯群岛隶属厄瓜多尔，位于东太平洋三大洋流（秘鲁寒流、南赤道暖流和赤道逆流）的交汇处，由7个大岛、13个主要岛屿、23个小岛和50个岩礁组成。该群岛东西约为300km，南北约为200km，距离南美大陆约1000km，由海底抬升的熔岩堆积物形成。由于加拉帕戈斯群岛远离南美大陆，这里的动物以自己固有的特色进化，被称为“活的生物进化博物馆”和“海洋生物的大熔炉”。虽然该群岛距离赤道近，但终年凉爽少雨，只有一些仙人掌和灌木丛分布在其沿海地区。下图示意加拉帕戈斯群岛地理位置。</w:t>
      </w:r>
    </w:p>
    <w:p>
      <w:pPr>
        <w:jc w:val="center"/>
        <w:rPr>
          <w:rFonts w:ascii="宋体" w:hAnsi="宋体" w:eastAsia="宋体" w:cs="宋体"/>
          <w:sz w:val="22"/>
          <w:szCs w:val="28"/>
        </w:rPr>
      </w:pPr>
      <w:r>
        <w:drawing>
          <wp:inline distT="0" distB="0" distL="0" distR="0">
            <wp:extent cx="2165350" cy="2097405"/>
            <wp:effectExtent l="0" t="0" r="6350" b="0"/>
            <wp:docPr id="1260837144" name="图片 126083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37144" name="图片 126083714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171312" cy="2103459"/>
                    </a:xfrm>
                    <a:prstGeom prst="rect">
                      <a:avLst/>
                    </a:prstGeom>
                    <a:noFill/>
                    <a:ln>
                      <a:noFill/>
                    </a:ln>
                  </pic:spPr>
                </pic:pic>
              </a:graphicData>
            </a:graphic>
          </wp:inline>
        </w:drawing>
      </w:r>
    </w:p>
    <w:p>
      <w:pPr>
        <w:ind w:firstLine="220" w:firstLineChars="100"/>
        <w:rPr>
          <w:rFonts w:ascii="宋体" w:hAnsi="宋体" w:eastAsia="宋体" w:cs="宋体"/>
          <w:sz w:val="22"/>
          <w:szCs w:val="28"/>
        </w:rPr>
      </w:pPr>
      <w:r>
        <w:rPr>
          <w:rFonts w:hint="eastAsia" w:ascii="宋体" w:hAnsi="宋体" w:eastAsia="宋体" w:cs="宋体"/>
          <w:sz w:val="22"/>
          <w:szCs w:val="28"/>
        </w:rPr>
        <w:t>（1）说明加拉帕戈斯群岛的形成过程。（4分）</w:t>
      </w:r>
    </w:p>
    <w:p>
      <w:pPr>
        <w:ind w:firstLine="220" w:firstLineChars="100"/>
        <w:rPr>
          <w:rFonts w:ascii="宋体" w:hAnsi="宋体" w:eastAsia="宋体" w:cs="宋体"/>
          <w:sz w:val="22"/>
          <w:szCs w:val="28"/>
        </w:rPr>
      </w:pPr>
      <w:r>
        <w:rPr>
          <w:rFonts w:hint="eastAsia" w:ascii="宋体" w:hAnsi="宋体" w:eastAsia="宋体" w:cs="宋体"/>
          <w:sz w:val="22"/>
          <w:szCs w:val="28"/>
        </w:rPr>
        <w:t>（2）分析该群岛气候特征的形成原因。（6分）</w:t>
      </w:r>
    </w:p>
    <w:p>
      <w:pPr>
        <w:ind w:firstLine="220" w:firstLineChars="100"/>
        <w:rPr>
          <w:rFonts w:ascii="宋体" w:hAnsi="宋体" w:eastAsia="宋体" w:cs="宋体"/>
          <w:sz w:val="22"/>
          <w:szCs w:val="28"/>
        </w:rPr>
      </w:pPr>
      <w:r>
        <w:rPr>
          <w:rFonts w:hint="eastAsia" w:ascii="宋体" w:hAnsi="宋体" w:eastAsia="宋体" w:cs="宋体"/>
          <w:sz w:val="22"/>
          <w:szCs w:val="28"/>
        </w:rPr>
        <w:t>（3）分析加拉帕戈斯群岛被称为“活的生物进化博物馆”和“海洋生物的大熔炉”的原因。（4分）</w:t>
      </w:r>
    </w:p>
    <w:p>
      <w:pPr>
        <w:ind w:firstLine="220" w:firstLineChars="100"/>
        <w:rPr>
          <w:rFonts w:ascii="宋体" w:hAnsi="宋体" w:eastAsia="宋体" w:cs="宋体"/>
          <w:sz w:val="22"/>
          <w:szCs w:val="28"/>
        </w:rPr>
      </w:pPr>
      <w:r>
        <w:rPr>
          <w:rFonts w:hint="eastAsia" w:ascii="宋体" w:hAnsi="宋体" w:eastAsia="宋体" w:cs="宋体"/>
          <w:sz w:val="22"/>
          <w:szCs w:val="28"/>
        </w:rPr>
        <w:t>（4）若在该群岛拟建一新港口，说明需要考虑的自然条件。（6分）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17.（</w:t>
      </w:r>
      <w:r>
        <w:rPr>
          <w:rFonts w:ascii="宋体" w:hAnsi="宋体" w:eastAsia="宋体" w:cs="宋体"/>
          <w:sz w:val="22"/>
          <w:szCs w:val="28"/>
        </w:rPr>
        <w:t>20</w:t>
      </w:r>
      <w:r>
        <w:rPr>
          <w:rFonts w:hint="eastAsia" w:ascii="宋体" w:hAnsi="宋体" w:eastAsia="宋体" w:cs="宋体"/>
          <w:sz w:val="22"/>
          <w:szCs w:val="28"/>
        </w:rPr>
        <w:t>分）读下列材料，回答问题。</w:t>
      </w:r>
    </w:p>
    <w:p>
      <w:pPr>
        <w:ind w:left="218" w:leftChars="104"/>
        <w:rPr>
          <w:rFonts w:ascii="楷体" w:hAnsi="楷体" w:eastAsia="楷体" w:cs="楷体"/>
          <w:sz w:val="22"/>
          <w:szCs w:val="28"/>
        </w:rPr>
      </w:pPr>
      <w:r>
        <w:rPr>
          <w:rFonts w:hint="eastAsia" w:ascii="楷体" w:hAnsi="楷体" w:eastAsia="楷体" w:cs="楷体"/>
          <w:b/>
          <w:bCs/>
          <w:sz w:val="22"/>
          <w:szCs w:val="28"/>
        </w:rPr>
        <w:t>材料</w:t>
      </w:r>
      <w:r>
        <w:rPr>
          <w:rFonts w:hint="eastAsia" w:ascii="楷体" w:hAnsi="楷体" w:eastAsia="楷体" w:cs="楷体"/>
          <w:sz w:val="22"/>
          <w:szCs w:val="28"/>
        </w:rPr>
        <w:t xml:space="preserve">  绥阳盆地和旺草盆地位于贵州高原北部，由于地质活动的差异，旺草盆地形成了高出黔北高原的夷平面，绥阳盆地形成了以平坦盆地和宽缓丘丛为主的喀斯特地貌组合。下图示意黔北高原喀斯特地貌演化。</w:t>
      </w:r>
    </w:p>
    <w:p>
      <w:pPr>
        <w:jc w:val="center"/>
        <w:rPr>
          <w:rFonts w:ascii="楷体" w:hAnsi="楷体" w:eastAsia="楷体" w:cs="楷体"/>
          <w:sz w:val="22"/>
          <w:szCs w:val="28"/>
        </w:rPr>
      </w:pPr>
      <w:r>
        <w:drawing>
          <wp:inline distT="0" distB="0" distL="0" distR="0">
            <wp:extent cx="4711700" cy="1939925"/>
            <wp:effectExtent l="0" t="0" r="0" b="3175"/>
            <wp:docPr id="500955547" name="图片 50095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55547" name="图片 500955547"/>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721136" cy="1943997"/>
                    </a:xfrm>
                    <a:prstGeom prst="rect">
                      <a:avLst/>
                    </a:prstGeom>
                    <a:noFill/>
                    <a:ln>
                      <a:noFill/>
                    </a:ln>
                  </pic:spPr>
                </pic:pic>
              </a:graphicData>
            </a:graphic>
          </wp:inline>
        </w:drawing>
      </w:r>
    </w:p>
    <w:p>
      <w:pPr>
        <w:ind w:left="210" w:leftChars="100"/>
        <w:rPr>
          <w:rFonts w:ascii="宋体" w:hAnsi="宋体" w:eastAsia="宋体" w:cs="宋体"/>
          <w:sz w:val="22"/>
          <w:szCs w:val="28"/>
        </w:rPr>
      </w:pPr>
      <w:r>
        <w:rPr>
          <w:rFonts w:hint="eastAsia" w:ascii="宋体" w:hAnsi="宋体" w:eastAsia="宋体" w:cs="宋体"/>
          <w:sz w:val="22"/>
          <w:szCs w:val="28"/>
        </w:rPr>
        <w:t>（1）比较洋川河与芙蓉江河流水文特征的主要差异，并简述绥阳盆地和旺草盆地所在地区的自然地理环境特征。（1</w:t>
      </w:r>
      <w:r>
        <w:rPr>
          <w:rFonts w:ascii="宋体" w:hAnsi="宋体" w:eastAsia="宋体" w:cs="宋体"/>
          <w:sz w:val="22"/>
          <w:szCs w:val="28"/>
        </w:rPr>
        <w:t>0</w:t>
      </w:r>
      <w:r>
        <w:rPr>
          <w:rFonts w:hint="eastAsia" w:ascii="宋体" w:hAnsi="宋体" w:eastAsia="宋体" w:cs="宋体"/>
          <w:sz w:val="22"/>
          <w:szCs w:val="28"/>
        </w:rPr>
        <w:t>分）</w:t>
      </w:r>
    </w:p>
    <w:p>
      <w:pPr>
        <w:ind w:firstLine="220" w:firstLineChars="100"/>
        <w:rPr>
          <w:rFonts w:ascii="宋体" w:hAnsi="宋体" w:eastAsia="宋体" w:cs="宋体"/>
          <w:sz w:val="22"/>
          <w:szCs w:val="28"/>
        </w:rPr>
      </w:pPr>
      <w:r>
        <w:rPr>
          <w:rFonts w:hint="eastAsia" w:ascii="宋体" w:hAnsi="宋体" w:eastAsia="宋体" w:cs="宋体"/>
          <w:sz w:val="22"/>
          <w:szCs w:val="28"/>
        </w:rPr>
        <w:t>（2）说明黔北高原夷平面的形成过程。（6分）</w:t>
      </w:r>
    </w:p>
    <w:p>
      <w:pPr>
        <w:ind w:firstLine="220" w:firstLineChars="100"/>
        <w:rPr>
          <w:rFonts w:ascii="宋体" w:hAnsi="宋体" w:eastAsia="宋体" w:cs="宋体"/>
          <w:sz w:val="22"/>
          <w:szCs w:val="28"/>
        </w:rPr>
      </w:pPr>
      <w:r>
        <w:rPr>
          <w:rFonts w:hint="eastAsia" w:ascii="宋体" w:hAnsi="宋体" w:eastAsia="宋体" w:cs="宋体"/>
          <w:sz w:val="22"/>
          <w:szCs w:val="28"/>
        </w:rPr>
        <w:t>（3）指出旺草盆地和绥阳盆地地貌类型差异的形成原因。（4分）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ascii="宋体" w:hAnsi="宋体" w:eastAsia="宋体" w:cs="宋体"/>
          <w:sz w:val="22"/>
          <w:szCs w:val="28"/>
        </w:rPr>
        <w:t>18</w:t>
      </w:r>
      <w:r>
        <w:rPr>
          <w:rFonts w:hint="eastAsia" w:ascii="宋体" w:hAnsi="宋体" w:eastAsia="宋体" w:cs="宋体"/>
          <w:sz w:val="22"/>
          <w:szCs w:val="28"/>
        </w:rPr>
        <w:t>.（</w:t>
      </w:r>
      <w:r>
        <w:rPr>
          <w:rFonts w:ascii="宋体" w:hAnsi="宋体" w:eastAsia="宋体" w:cs="宋体"/>
          <w:sz w:val="22"/>
          <w:szCs w:val="28"/>
        </w:rPr>
        <w:t>7</w:t>
      </w:r>
      <w:r>
        <w:rPr>
          <w:rFonts w:hint="eastAsia" w:ascii="宋体" w:hAnsi="宋体" w:eastAsia="宋体" w:cs="宋体"/>
          <w:sz w:val="22"/>
          <w:szCs w:val="28"/>
        </w:rPr>
        <w:t>分）读下列材料，回答问题。</w:t>
      </w:r>
    </w:p>
    <w:p>
      <w:pPr>
        <w:ind w:left="218" w:leftChars="104" w:firstLine="442" w:firstLineChars="200"/>
        <w:rPr>
          <w:rFonts w:ascii="楷体" w:hAnsi="楷体" w:eastAsia="楷体" w:cs="楷体"/>
          <w:sz w:val="22"/>
          <w:szCs w:val="28"/>
        </w:rPr>
      </w:pPr>
      <w:r>
        <w:rPr>
          <w:rFonts w:hint="eastAsia" w:ascii="楷体" w:hAnsi="楷体" w:eastAsia="楷体" w:cs="楷体"/>
          <w:b/>
          <w:bCs/>
          <w:sz w:val="22"/>
          <w:szCs w:val="28"/>
        </w:rPr>
        <w:t>材料</w:t>
      </w:r>
      <w:r>
        <w:rPr>
          <w:rFonts w:hint="eastAsia" w:ascii="楷体" w:hAnsi="楷体" w:eastAsia="楷体" w:cs="楷体"/>
          <w:sz w:val="22"/>
          <w:szCs w:val="28"/>
        </w:rPr>
        <w:t xml:space="preserve"> </w:t>
      </w:r>
      <w:r>
        <w:rPr>
          <w:rFonts w:ascii="楷体" w:hAnsi="楷体" w:eastAsia="楷体" w:cs="楷体"/>
          <w:sz w:val="22"/>
          <w:szCs w:val="28"/>
        </w:rPr>
        <w:t xml:space="preserve"> </w:t>
      </w:r>
      <w:r>
        <w:rPr>
          <w:rFonts w:hint="eastAsia" w:ascii="楷体" w:hAnsi="楷体" w:eastAsia="楷体" w:cs="楷体"/>
          <w:sz w:val="22"/>
          <w:szCs w:val="28"/>
        </w:rPr>
        <w:t>“导堤”也称“引水坝”，是在河口起引导和集中水流、维持和增加航深作用的整治建筑物，“导堤”的建设经常要在高滩（高滩位于低水位线附近，水深较浅，船只难以到达）进行，缺少干燥施工条件。自1998年1月开始，长江口深水航道疏浚工程采取边通航边施工的方式，在主航道两侧建设“导堤”束缚水流，施工设备只能在农历初一和十五的高水位期到达。全部工程分三期进行，于2011年5月通过国家竣工验收。图为长江口航道整治示意图及局部剖面示意。</w:t>
      </w:r>
    </w:p>
    <w:p>
      <w:pPr>
        <w:jc w:val="center"/>
        <w:rPr>
          <w:rFonts w:ascii="宋体" w:hAnsi="宋体" w:eastAsia="宋体" w:cs="宋体"/>
          <w:sz w:val="22"/>
          <w:szCs w:val="28"/>
        </w:rPr>
      </w:pPr>
      <w:r>
        <w:drawing>
          <wp:inline distT="0" distB="0" distL="0" distR="0">
            <wp:extent cx="6153150" cy="1881505"/>
            <wp:effectExtent l="0" t="0" r="0" b="4445"/>
            <wp:docPr id="1620881148" name="图片 162088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81148" name="图片 1620881148"/>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53150" cy="1881789"/>
                    </a:xfrm>
                    <a:prstGeom prst="rect">
                      <a:avLst/>
                    </a:prstGeom>
                    <a:noFill/>
                    <a:ln>
                      <a:noFill/>
                    </a:ln>
                  </pic:spPr>
                </pic:pic>
              </a:graphicData>
            </a:graphic>
          </wp:inline>
        </w:drawing>
      </w:r>
    </w:p>
    <w:p>
      <w:pPr>
        <w:ind w:left="210" w:left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w:t>
      </w:r>
      <w:r>
        <w:rPr>
          <w:rFonts w:hint="eastAsia" w:ascii="宋体" w:hAnsi="宋体" w:eastAsia="宋体" w:cs="宋体"/>
          <w:sz w:val="22"/>
          <w:szCs w:val="28"/>
        </w:rPr>
        <w:t>分析实施长江口深水航道治理工程的原因。（3分）</w:t>
      </w:r>
    </w:p>
    <w:p>
      <w:pPr>
        <w:ind w:left="210" w:leftChars="100"/>
        <w:rPr>
          <w:rFonts w:ascii="宋体" w:hAnsi="宋体" w:eastAsia="宋体" w:cs="宋体"/>
          <w:sz w:val="22"/>
          <w:szCs w:val="28"/>
        </w:rPr>
      </w:pPr>
      <w:r>
        <w:rPr>
          <w:rFonts w:hint="eastAsia" w:ascii="宋体" w:hAnsi="宋体" w:eastAsia="宋体" w:cs="宋体"/>
          <w:sz w:val="22"/>
          <w:szCs w:val="28"/>
        </w:rPr>
        <w:t>（2）推测导堤建设过程中可能遇到的困难。（4分）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19.【选修：旅游地理】（8分）</w:t>
      </w:r>
    </w:p>
    <w:p>
      <w:pPr>
        <w:ind w:left="210" w:leftChars="100" w:firstLine="442" w:firstLineChars="200"/>
        <w:rPr>
          <w:rFonts w:ascii="楷体" w:hAnsi="楷体" w:eastAsia="楷体" w:cs="宋体"/>
          <w:sz w:val="22"/>
          <w:szCs w:val="28"/>
        </w:rPr>
      </w:pPr>
      <w:r>
        <w:rPr>
          <w:rFonts w:hint="eastAsia" w:ascii="楷体" w:hAnsi="楷体" w:eastAsia="楷体" w:cs="宋体"/>
          <w:b/>
          <w:bCs/>
          <w:sz w:val="22"/>
          <w:szCs w:val="28"/>
        </w:rPr>
        <w:t>材料</w:t>
      </w:r>
      <w:r>
        <w:rPr>
          <w:rFonts w:hint="eastAsia" w:ascii="楷体" w:hAnsi="楷体" w:eastAsia="楷体" w:cs="宋体"/>
          <w:sz w:val="22"/>
          <w:szCs w:val="28"/>
        </w:rPr>
        <w:t xml:space="preserve"> </w:t>
      </w:r>
      <w:r>
        <w:rPr>
          <w:rFonts w:ascii="楷体" w:hAnsi="楷体" w:eastAsia="楷体" w:cs="宋体"/>
          <w:sz w:val="22"/>
          <w:szCs w:val="28"/>
        </w:rPr>
        <w:t xml:space="preserve"> </w:t>
      </w:r>
      <w:r>
        <w:rPr>
          <w:rFonts w:hint="eastAsia" w:ascii="楷体" w:hAnsi="楷体" w:eastAsia="楷体" w:cs="宋体"/>
          <w:sz w:val="22"/>
          <w:szCs w:val="28"/>
        </w:rPr>
        <w:t>利用水库对黄河调水调沙是一种有效的工程措施，小浪底水利极纽工程从2009年竣工至今，每年均将下游上亿吨的泥沙送入大海。小浪底调水调沙时期，水流从坝顶和底部排水排沙洞室群中下泄，场面壮观，吸引众多游客前来观看。下图为小浪底水利枢纽纵剖面示意。</w:t>
      </w:r>
    </w:p>
    <w:p>
      <w:pPr>
        <w:jc w:val="center"/>
        <w:rPr>
          <w:rFonts w:ascii="楷体" w:hAnsi="楷体" w:eastAsia="楷体" w:cs="宋体"/>
          <w:sz w:val="22"/>
          <w:szCs w:val="28"/>
        </w:rPr>
      </w:pPr>
      <w:r>
        <w:drawing>
          <wp:inline distT="0" distB="0" distL="0" distR="0">
            <wp:extent cx="3009900" cy="1612900"/>
            <wp:effectExtent l="0" t="0" r="0" b="6350"/>
            <wp:docPr id="148501908" name="图片 14850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1908" name="图片 14850190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009900" cy="1612900"/>
                    </a:xfrm>
                    <a:prstGeom prst="rect">
                      <a:avLst/>
                    </a:prstGeom>
                    <a:noFill/>
                    <a:ln>
                      <a:noFill/>
                    </a:ln>
                  </pic:spPr>
                </pic:pic>
              </a:graphicData>
            </a:graphic>
          </wp:inline>
        </w:drawing>
      </w:r>
    </w:p>
    <w:p>
      <w:pPr>
        <w:ind w:firstLine="660" w:firstLineChars="300"/>
        <w:rPr>
          <w:rFonts w:ascii="宋体" w:hAnsi="宋体" w:eastAsia="宋体" w:cs="宋体"/>
          <w:sz w:val="22"/>
          <w:szCs w:val="28"/>
        </w:rPr>
      </w:pPr>
      <w:r>
        <w:rPr>
          <w:rFonts w:hint="eastAsia" w:ascii="宋体" w:hAnsi="宋体" w:eastAsia="宋体" w:cs="宋体"/>
          <w:sz w:val="22"/>
          <w:szCs w:val="28"/>
        </w:rPr>
        <w:t>从观赏时间、景观特点及对黄河防汛的贡献三个方面写一段小浪底调水调沙的简介。</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20.【选修：环境保护】（8分）</w:t>
      </w:r>
    </w:p>
    <w:p>
      <w:pPr>
        <w:ind w:left="210" w:leftChars="100" w:firstLine="442" w:firstLineChars="200"/>
        <w:rPr>
          <w:rFonts w:ascii="楷体" w:hAnsi="楷体" w:eastAsia="楷体" w:cs="宋体"/>
          <w:sz w:val="22"/>
          <w:szCs w:val="28"/>
        </w:rPr>
      </w:pPr>
      <w:r>
        <w:rPr>
          <w:rFonts w:hint="eastAsia" w:ascii="楷体" w:hAnsi="楷体" w:eastAsia="楷体" w:cs="宋体"/>
          <w:b/>
          <w:bCs/>
          <w:sz w:val="22"/>
          <w:szCs w:val="28"/>
        </w:rPr>
        <w:t>材料</w:t>
      </w:r>
      <w:r>
        <w:rPr>
          <w:rFonts w:ascii="楷体" w:hAnsi="楷体" w:eastAsia="楷体" w:cs="宋体"/>
          <w:sz w:val="22"/>
          <w:szCs w:val="28"/>
        </w:rPr>
        <w:t xml:space="preserve">  </w:t>
      </w:r>
      <w:r>
        <w:rPr>
          <w:rFonts w:hint="eastAsia" w:ascii="楷体" w:hAnsi="楷体" w:eastAsia="楷体" w:cs="宋体"/>
          <w:sz w:val="22"/>
          <w:szCs w:val="28"/>
        </w:rPr>
        <w:t>沙棘是一种落叶性灌木，耐旱、抗风沙，适应能力强。在生态脆弱区，沙棘种植效益特别显著。“山坡坡栽树崖畔畔青，黄土高坡有了好风景；狂沙那个不起尘少见，沙棘绕村绿满眼……这是陕北农民近年来哼唱的一首曲子。不少农民在退耕地里大面积种植沙棘，成为当地的生态树、先锋树、健康树、致富树。</w:t>
      </w:r>
    </w:p>
    <w:p>
      <w:pPr>
        <w:ind w:firstLine="660" w:firstLineChars="300"/>
        <w:rPr>
          <w:rFonts w:ascii="宋体" w:hAnsi="宋体" w:eastAsia="宋体" w:cs="宋体"/>
          <w:sz w:val="22"/>
          <w:szCs w:val="28"/>
        </w:rPr>
        <w:sectPr>
          <w:pgSz w:w="11850" w:h="16783"/>
          <w:pgMar w:top="1440" w:right="1080" w:bottom="1440" w:left="1080" w:header="851" w:footer="992" w:gutter="0"/>
          <w:cols w:space="425" w:num="1"/>
          <w:docGrid w:type="lines" w:linePitch="312" w:charSpace="0"/>
        </w:sectPr>
      </w:pPr>
      <w:r>
        <w:rPr>
          <w:rFonts w:hint="eastAsia" w:ascii="宋体" w:hAnsi="宋体" w:eastAsia="宋体" w:cs="宋体"/>
          <w:sz w:val="22"/>
          <w:szCs w:val="28"/>
        </w:rPr>
        <w:t>分析沙棘种植对保护当地土地资源的意义。</w:t>
      </w: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2023年高考第二次诊断性检测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地理参考答案及评分标准</w:t>
      </w:r>
    </w:p>
    <w:p>
      <w:pPr>
        <w:rPr>
          <w:rFonts w:ascii="宋体" w:hAnsi="宋体" w:eastAsia="宋体" w:cs="宋体"/>
          <w:sz w:val="24"/>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208"/>
        <w:gridCol w:w="1209"/>
        <w:gridCol w:w="1209"/>
        <w:gridCol w:w="1209"/>
        <w:gridCol w:w="120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2</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3</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4</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5</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B</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7</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8</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9</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10</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11</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B</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B</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46" w:type="dxa"/>
        </w:trPr>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13</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14</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2"/>
                <w:szCs w:val="28"/>
              </w:rPr>
            </w:pPr>
            <w:r>
              <w:rPr>
                <w:rFonts w:hint="eastAsia" w:ascii="宋体" w:hAnsi="宋体" w:eastAsia="宋体" w:cs="宋体"/>
                <w:sz w:val="22"/>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46" w:type="dxa"/>
        </w:trPr>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bCs/>
                <w:sz w:val="24"/>
                <w:szCs w:val="32"/>
              </w:rPr>
            </w:pPr>
            <w:r>
              <w:rPr>
                <w:rFonts w:hint="eastAsia" w:ascii="宋体" w:hAnsi="宋体" w:eastAsia="宋体" w:cs="宋体"/>
                <w:b/>
                <w:bCs/>
                <w:sz w:val="24"/>
                <w:szCs w:val="32"/>
              </w:rPr>
              <w:t>C</w:t>
            </w:r>
          </w:p>
        </w:tc>
      </w:tr>
    </w:tbl>
    <w:p>
      <w:pPr>
        <w:jc w:val="center"/>
        <w:rPr>
          <w:rFonts w:ascii="宋体" w:hAnsi="宋体" w:eastAsia="宋体" w:cs="宋体"/>
          <w:sz w:val="24"/>
          <w:szCs w:val="32"/>
        </w:rPr>
      </w:pP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据图可知，地下水量埋深较浅的时段集中在春、夏两季，东北长白山地区地下水的补给类型主要是春季的季节性积雪融水和夏季雨水补给，A正确，BCD错。故选A。</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长白山区温度较低，微生物数量少，①错误；该区植被茂密，下渗量大，地下水储量丰富，②正确；长白山区地广人稀，地下水受人类活动干扰小，污染程度低，③正确；该区地表为玄武岩，下渗严重，地表径流较少，主要为地下水开采，④错误。②③正确，故选C。</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大量开采矿泉水，可能导致短期内生物多样性减少，与森林火灾关系不大。A、C项错误；开采矿泉水与发生泥石流没有直接关系。B项错误；大量开采矿泉水使地下水位下降，地下水对河流补给变少，导致枯水期河流水位下降，D正确。故选D。</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根据材料“天山北坡天池山、谷风相当典型，风速也很大”，据图27日16时气温高，应为白天，C、D错误；白天应吹谷风，A错误、B正确。故选B。</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在冰川地区，由于冰川表面上空气温度比谷中同高度空气温度低，冰川表面较稳定而下沉的冷却气流沿冰面向冰川前方运动，形成了由冰川表面向冰缘地带吹送的冰川风。冰川风与山风风向一致，对山风加强作用明显，对谷风有削弱作用，A正确，BC错误；冰川风对谷风有削弱作用，但不会改变谷风风向，D错误。故选A。</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材料显示，冰川风是由冰川作为冷源而形成的，故冬季雪面面积更大，冰川风效应更显著，D正确。冬季风为较大尺度的背景风，冬季风强会导致地方性风减弱，A错误；夏季气温高，冰雪面积小，B错误；夏季正午太阳高度大，昼长长，太阳辐射强，C错误。故选D。</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根据材料“青海省河湟地区的地形条件复杂多样，庄廓民居为适应地形而形成了多种不同的形式”可知，河湟地区单个庄廓民居的形成是地形对人类生产生活的影响，体现了区域地理环境各要素间相互影响相互渗透相互制约，也就是地理环境的整体性。A正确，故选A。</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甲是平地式庄廓，一般在河湟地区的河谷地带修建较多，其不需要对地形高差进行处理，仅在平地起建即可；A错误；乙是阶梯式庄廓，一般在地势高差较大的坡地上修建，一般做法是将低处的土填至高处使高差达到一层的高度，B正确；丙是筑台式庄廓，一般在地势稍有高差的地带修建，利用石块、夯土等先对地面进行找平，再在此基础上修建庄廓，C错误；丁是附崖式庄廓，一般紧挨坡度较大的山坡或断崖边修建，充分利用地形，省工省料，D错误；故选B。</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在城镇化水平较低的地区或发展阶段，城乡差距较大，劳动力和生产资料均呈现“向城镇集聚”趋势，宅基地规模随着到城镇的距离的增加而减少，与交通条件、劳动力价格和土地面积无关。D正确，ABC错误。故选D。</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随着城镇化进入加速阶段，城镇化水平大幅度提高，宅基地原本的居住功能会随着城乡融合程度的深入而被弱化，资产属性伴随城乡要素流动而日益凸显，A错误，B正确；随着城镇化的加速，市场经济制度的引入，农村居民收入明显提高，城乡差异也逐渐缩小，宅基地的转型进程加快，农村宅基地的空置和废弃比例随着建筑面积及风格的改进而降低，尤其在偏远地区空废率下降明显，CD错误。故选B。</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近年来苏南地区正处于城镇化加速期，经济发展较快，城镇化水平较高，城乡差异较小，在“低成本”和“高收益”的双重驱动下，宅基地的功能转型通常始于距离城镇较远和较近的“两端”。在远离城镇的偏远农村，受到交通区位等条件限制，农村发展基础薄弱，农民收入水平较低，宅基地转型可获得的潜在收益（级差收益）相对较高。A正确，BCD错误。故选A。</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结合材料，碳排放量与企业的资源利用效率和生产总量有关。企业甲能源使用效率高会使得碳排放配额有剩余，A正确；甲、乙两企业均为钢铁厂，且获得等量碳排放配额，证明两家钢铁厂的规模相差不大，排除B；如果企业甲碳排放总量更大，则甲企业的碳排放配额是不够的，不可能出售配额，排除C；碳排放主要是在生产过程中产生，和运输关系不大，排除D。故选A。</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结合材料，给企业实施碳排放配额，会促使企业加大投入，提高技术，降低排放量，提高资源利用效率，对我国经济发展和环境保护都有巨大的促进作用，故C正确；材料中未提及轻工业和高科技产业，且该两种产业碳排放量较小，排除AB；企业间的联系性是依据上下游关系决定，排除D。故选C。</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根据材料，“上田弃亩”是我国北方地区最早出现的耕作方法，如图a所示，农作物种植在沟中，在古文原义中，“上田”指高旱地，水源短缺，沟中土壤水分条件较好，所以最主要的目的是减少土壤湿度的变化，D正确；种植在沟中，不能增加土层深度，A错误；不能为农作物提供更多养分，不能增加耕地面积，B、C错误。故选D。</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据材料“高田种沟不种垄，有利于抗旱保墒；低田种垄不种沟，有利于排水防涝，且有利于通风透光”可知，我国南方地区降水多，沟内地势较低，易被淹没，造成农作物减产，因此需要种在垄上，C正确；与土层较薄、光照充足、温度高关系不大，ABD错误。故选C。</w:t>
      </w:r>
    </w:p>
    <w:p>
      <w:pPr>
        <w:pStyle w:val="12"/>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（1）①位于板块边界，岩浆活动频繁，火山喷发后熔岩冷却凝固并逐渐堆高；②海底火山在喷发中不断向上生长，加上地壳抬升，最终露出海面形成火山岛。（</w:t>
      </w:r>
      <w:r>
        <w:rPr>
          <w:rFonts w:ascii="宋体" w:hAnsi="宋体" w:eastAsia="宋体" w:cs="宋体"/>
          <w:sz w:val="22"/>
          <w:szCs w:val="28"/>
        </w:rPr>
        <w:t>4</w:t>
      </w:r>
      <w:r>
        <w:rPr>
          <w:rFonts w:hint="eastAsia" w:ascii="宋体" w:hAnsi="宋体" w:eastAsia="宋体" w:cs="宋体"/>
          <w:sz w:val="22"/>
          <w:szCs w:val="28"/>
        </w:rPr>
        <w:t>分，一点2分）</w:t>
      </w:r>
    </w:p>
    <w:p>
      <w:pPr>
        <w:spacing w:line="240" w:lineRule="atLeast"/>
        <w:ind w:left="399" w:leftChars="190"/>
        <w:rPr>
          <w:rFonts w:ascii="宋体" w:hAnsi="宋体" w:eastAsia="宋体" w:cs="宋体"/>
          <w:sz w:val="22"/>
          <w:szCs w:val="28"/>
        </w:rPr>
      </w:pPr>
      <w:r>
        <w:rPr>
          <w:rFonts w:hint="eastAsia" w:ascii="宋体" w:hAnsi="宋体" w:eastAsia="宋体" w:cs="宋体"/>
          <w:sz w:val="22"/>
          <w:szCs w:val="28"/>
        </w:rPr>
        <w:t>（2）①该群岛位于赤道附近，全年正午太阳高度和昼夜长短变化小；②受海洋影响大，气温年较差小，气候凉爽；③受秘鲁寒流影响较大，降温减湿，空气湿度小，所以大部分地区干燥少雨。（</w:t>
      </w:r>
      <w:r>
        <w:rPr>
          <w:rFonts w:ascii="宋体" w:hAnsi="宋体" w:eastAsia="宋体" w:cs="宋体"/>
          <w:sz w:val="22"/>
          <w:szCs w:val="28"/>
        </w:rPr>
        <w:t>6</w:t>
      </w:r>
      <w:r>
        <w:rPr>
          <w:rFonts w:hint="eastAsia" w:ascii="宋体" w:hAnsi="宋体" w:eastAsia="宋体" w:cs="宋体"/>
          <w:sz w:val="22"/>
          <w:szCs w:val="28"/>
        </w:rPr>
        <w:t>分，一点2分）</w:t>
      </w:r>
    </w:p>
    <w:p>
      <w:pPr>
        <w:pStyle w:val="12"/>
        <w:spacing w:line="240" w:lineRule="atLeast"/>
        <w:ind w:left="360" w:firstLine="0" w:firstLineChars="0"/>
        <w:rPr>
          <w:rFonts w:ascii="宋体" w:hAnsi="宋体" w:eastAsia="宋体" w:cs="宋体"/>
          <w:sz w:val="22"/>
          <w:szCs w:val="28"/>
        </w:rPr>
      </w:pPr>
      <w:r>
        <w:rPr>
          <w:rFonts w:hint="eastAsia" w:ascii="宋体" w:hAnsi="宋体" w:eastAsia="宋体" w:cs="宋体"/>
          <w:sz w:val="22"/>
          <w:szCs w:val="28"/>
        </w:rPr>
        <w:t>（3）①岛屿孤立于海洋上，自然环境独特；②远离南美大陆，受其他生物干扰少；③位于赤道附近，有热带海洋生物出没；④生活在高纬度海域的海洋生物顺洋流到达该海域附近，使不同生活习性的海洋生物在该海域附近聚集。（</w:t>
      </w:r>
      <w:r>
        <w:rPr>
          <w:rFonts w:ascii="宋体" w:hAnsi="宋体" w:eastAsia="宋体" w:cs="宋体"/>
          <w:sz w:val="22"/>
          <w:szCs w:val="28"/>
        </w:rPr>
        <w:t>4</w:t>
      </w:r>
      <w:r>
        <w:rPr>
          <w:rFonts w:hint="eastAsia" w:ascii="宋体" w:hAnsi="宋体" w:eastAsia="宋体" w:cs="宋体"/>
          <w:sz w:val="22"/>
          <w:szCs w:val="28"/>
        </w:rPr>
        <w:t>分，一点</w:t>
      </w:r>
      <w:r>
        <w:rPr>
          <w:rFonts w:ascii="宋体" w:hAnsi="宋体" w:eastAsia="宋体" w:cs="宋体"/>
          <w:sz w:val="22"/>
          <w:szCs w:val="28"/>
        </w:rPr>
        <w:t>1</w:t>
      </w:r>
      <w:r>
        <w:rPr>
          <w:rFonts w:hint="eastAsia" w:ascii="宋体" w:hAnsi="宋体" w:eastAsia="宋体" w:cs="宋体"/>
          <w:sz w:val="22"/>
          <w:szCs w:val="28"/>
        </w:rPr>
        <w:t>分）</w:t>
      </w:r>
    </w:p>
    <w:p>
      <w:pPr>
        <w:pStyle w:val="12"/>
        <w:spacing w:line="240" w:lineRule="atLeast"/>
        <w:ind w:left="360" w:firstLine="0" w:firstLineChars="0"/>
        <w:rPr>
          <w:rFonts w:hint="eastAsia" w:ascii="宋体" w:hAnsi="宋体" w:eastAsia="宋体" w:cs="宋体"/>
          <w:sz w:val="22"/>
          <w:szCs w:val="28"/>
        </w:rPr>
      </w:pPr>
      <w:r>
        <w:rPr>
          <w:rFonts w:hint="eastAsia" w:ascii="宋体" w:hAnsi="宋体" w:eastAsia="宋体" w:cs="宋体"/>
          <w:sz w:val="22"/>
          <w:szCs w:val="28"/>
        </w:rPr>
        <w:t>（4）①多火山活动，地质基础不稳定；②气候干旱，且岛屿面积小，淡水补给不足；③海洋生物聚集在周边海域，需要注意对周边海域海水水质的保护。（6分，一点2分）</w:t>
      </w:r>
    </w:p>
    <w:p>
      <w:pPr>
        <w:spacing w:line="240" w:lineRule="atLeast"/>
        <w:ind w:left="440" w:hanging="440" w:hangingChars="2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7.</w:t>
      </w:r>
      <w:r>
        <w:rPr>
          <w:rFonts w:hint="eastAsia" w:ascii="宋体" w:hAnsi="宋体" w:eastAsia="宋体" w:cs="宋体"/>
          <w:sz w:val="22"/>
          <w:szCs w:val="28"/>
        </w:rPr>
        <w:t>（1）差异：①洋川河流速快，芙蓉江流速慢；②洋川河，下渗多，径流量小，芙蓉江径流量大；③洋川河流域面积大，芙蓉江流域面积小；（6分，一点2分）</w:t>
      </w:r>
    </w:p>
    <w:p>
      <w:pPr>
        <w:spacing w:line="240" w:lineRule="atLeast"/>
        <w:ind w:left="420" w:leftChars="200"/>
        <w:rPr>
          <w:rFonts w:ascii="宋体" w:hAnsi="宋体" w:eastAsia="宋体" w:cs="宋体"/>
          <w:sz w:val="22"/>
          <w:szCs w:val="28"/>
        </w:rPr>
      </w:pPr>
      <w:r>
        <w:rPr>
          <w:rFonts w:hint="eastAsia" w:ascii="宋体" w:hAnsi="宋体" w:eastAsia="宋体" w:cs="宋体"/>
          <w:sz w:val="22"/>
          <w:szCs w:val="28"/>
        </w:rPr>
        <w:t>自然环境特征：①绥阳盆地：喀斯特地貌广布，地质疏松；降水较多，下渗作用强；②旺草盆地：多大风天气；降雨较多；（</w:t>
      </w:r>
      <w:r>
        <w:rPr>
          <w:rFonts w:ascii="宋体" w:hAnsi="宋体" w:eastAsia="宋体" w:cs="宋体"/>
          <w:sz w:val="22"/>
          <w:szCs w:val="28"/>
        </w:rPr>
        <w:t>4</w:t>
      </w:r>
      <w:r>
        <w:rPr>
          <w:rFonts w:hint="eastAsia" w:ascii="宋体" w:hAnsi="宋体" w:eastAsia="宋体" w:cs="宋体"/>
          <w:sz w:val="22"/>
          <w:szCs w:val="28"/>
        </w:rPr>
        <w:t>分，一点</w:t>
      </w:r>
      <w:r>
        <w:rPr>
          <w:rFonts w:ascii="宋体" w:hAnsi="宋体" w:eastAsia="宋体" w:cs="宋体"/>
          <w:sz w:val="22"/>
          <w:szCs w:val="28"/>
        </w:rPr>
        <w:t>2</w:t>
      </w:r>
      <w:r>
        <w:rPr>
          <w:rFonts w:hint="eastAsia" w:ascii="宋体" w:hAnsi="宋体" w:eastAsia="宋体" w:cs="宋体"/>
          <w:sz w:val="22"/>
          <w:szCs w:val="28"/>
        </w:rPr>
        <w:t>分）</w:t>
      </w:r>
    </w:p>
    <w:p>
      <w:pPr>
        <w:spacing w:line="240" w:lineRule="atLeast"/>
        <w:ind w:left="420" w:leftChars="200"/>
        <w:rPr>
          <w:rFonts w:ascii="宋体" w:hAnsi="宋体" w:eastAsia="宋体" w:cs="宋体"/>
          <w:sz w:val="22"/>
          <w:szCs w:val="28"/>
        </w:rPr>
      </w:pPr>
      <w:r>
        <w:rPr>
          <w:rFonts w:hint="eastAsia" w:ascii="宋体" w:hAnsi="宋体" w:eastAsia="宋体" w:cs="宋体"/>
          <w:sz w:val="22"/>
          <w:szCs w:val="28"/>
        </w:rPr>
        <w:t>（2）①地壳抬升，形成高低起伏的地貌；②地势高的地区被流水侵蚀、风力侵蚀，形成准平原，部分地区抗侵蚀能力弱，被外力侵蚀；③受外力侵蚀弱的准平原残留在山项或山坡上，形成夷平面。（</w:t>
      </w:r>
      <w:r>
        <w:rPr>
          <w:rFonts w:ascii="宋体" w:hAnsi="宋体" w:eastAsia="宋体" w:cs="宋体"/>
          <w:sz w:val="22"/>
          <w:szCs w:val="28"/>
        </w:rPr>
        <w:t>6</w:t>
      </w:r>
      <w:r>
        <w:rPr>
          <w:rFonts w:hint="eastAsia" w:ascii="宋体" w:hAnsi="宋体" w:eastAsia="宋体" w:cs="宋体"/>
          <w:sz w:val="22"/>
          <w:szCs w:val="28"/>
        </w:rPr>
        <w:t>分，一点</w:t>
      </w:r>
      <w:r>
        <w:rPr>
          <w:rFonts w:ascii="宋体" w:hAnsi="宋体" w:eastAsia="宋体" w:cs="宋体"/>
          <w:sz w:val="22"/>
          <w:szCs w:val="28"/>
        </w:rPr>
        <w:t>2</w:t>
      </w:r>
      <w:r>
        <w:rPr>
          <w:rFonts w:hint="eastAsia" w:ascii="宋体" w:hAnsi="宋体" w:eastAsia="宋体" w:cs="宋体"/>
          <w:sz w:val="22"/>
          <w:szCs w:val="28"/>
        </w:rPr>
        <w:t>分）</w:t>
      </w:r>
    </w:p>
    <w:p>
      <w:pPr>
        <w:spacing w:line="240" w:lineRule="atLeast"/>
        <w:ind w:left="420" w:leftChars="200"/>
        <w:rPr>
          <w:rFonts w:ascii="宋体" w:hAnsi="宋体" w:eastAsia="宋体" w:cs="宋体"/>
          <w:sz w:val="22"/>
          <w:szCs w:val="28"/>
        </w:rPr>
      </w:pPr>
      <w:r>
        <w:rPr>
          <w:rFonts w:hint="eastAsia" w:ascii="宋体" w:hAnsi="宋体" w:eastAsia="宋体" w:cs="宋体"/>
          <w:sz w:val="22"/>
          <w:szCs w:val="28"/>
        </w:rPr>
        <w:t>（3）①旺草盆地位于断层岩体相对上升的一侧，地壳抬升，侵蚀作用明显，形成海拔较高的夷平面；②绥阳盆地位于断层岩体相对下沉的一侧，地壳抬升弱，石灰岩分布广，形成以平坦盆地和宽缓丘丛为主的喀斯特地貌。（</w:t>
      </w:r>
      <w:r>
        <w:rPr>
          <w:rFonts w:ascii="宋体" w:hAnsi="宋体" w:eastAsia="宋体" w:cs="宋体"/>
          <w:sz w:val="22"/>
          <w:szCs w:val="28"/>
        </w:rPr>
        <w:t>4</w:t>
      </w:r>
      <w:r>
        <w:rPr>
          <w:rFonts w:hint="eastAsia" w:ascii="宋体" w:hAnsi="宋体" w:eastAsia="宋体" w:cs="宋体"/>
          <w:sz w:val="22"/>
          <w:szCs w:val="28"/>
        </w:rPr>
        <w:t>分，一点</w:t>
      </w:r>
      <w:r>
        <w:rPr>
          <w:rFonts w:ascii="宋体" w:hAnsi="宋体" w:eastAsia="宋体" w:cs="宋体"/>
          <w:sz w:val="22"/>
          <w:szCs w:val="28"/>
        </w:rPr>
        <w:t>2</w:t>
      </w:r>
      <w:r>
        <w:rPr>
          <w:rFonts w:hint="eastAsia" w:ascii="宋体" w:hAnsi="宋体" w:eastAsia="宋体" w:cs="宋体"/>
          <w:sz w:val="22"/>
          <w:szCs w:val="28"/>
        </w:rPr>
        <w:t>分）</w:t>
      </w:r>
    </w:p>
    <w:p>
      <w:pPr>
        <w:spacing w:line="240" w:lineRule="atLeast"/>
        <w:ind w:left="440" w:hanging="440" w:hangingChars="2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8.</w:t>
      </w:r>
      <w:r>
        <w:rPr>
          <w:rFonts w:hint="eastAsia"/>
        </w:rPr>
        <w:t xml:space="preserve"> </w:t>
      </w:r>
      <w:r>
        <w:rPr>
          <w:rFonts w:hint="eastAsia" w:ascii="宋体" w:hAnsi="宋体" w:eastAsia="宋体" w:cs="宋体"/>
          <w:sz w:val="22"/>
          <w:szCs w:val="28"/>
        </w:rPr>
        <w:t>（1）①长江流域经济发展，大吨位船舶需求数量增加（吃水深）；②长江输沙量大，入海口处遇到海水顶托，河口流速减慢，泥沙易淤积；③治理工程可加深航道，增强长江航道通航能力。（</w:t>
      </w:r>
      <w:r>
        <w:rPr>
          <w:rFonts w:ascii="宋体" w:hAnsi="宋体" w:eastAsia="宋体" w:cs="宋体"/>
          <w:sz w:val="22"/>
          <w:szCs w:val="28"/>
        </w:rPr>
        <w:t>3</w:t>
      </w:r>
      <w:r>
        <w:rPr>
          <w:rFonts w:hint="eastAsia" w:ascii="宋体" w:hAnsi="宋体" w:eastAsia="宋体" w:cs="宋体"/>
          <w:sz w:val="22"/>
          <w:szCs w:val="28"/>
        </w:rPr>
        <w:t>分，一点</w:t>
      </w:r>
      <w:r>
        <w:rPr>
          <w:rFonts w:ascii="宋体" w:hAnsi="宋体" w:eastAsia="宋体" w:cs="宋体"/>
          <w:sz w:val="22"/>
          <w:szCs w:val="28"/>
        </w:rPr>
        <w:t>1</w:t>
      </w:r>
      <w:r>
        <w:rPr>
          <w:rFonts w:hint="eastAsia" w:ascii="宋体" w:hAnsi="宋体" w:eastAsia="宋体" w:cs="宋体"/>
          <w:sz w:val="22"/>
          <w:szCs w:val="28"/>
        </w:rPr>
        <w:t>分）。</w:t>
      </w:r>
    </w:p>
    <w:p>
      <w:pPr>
        <w:spacing w:line="240" w:lineRule="atLeast"/>
        <w:ind w:left="420" w:leftChars="200"/>
        <w:rPr>
          <w:rFonts w:ascii="宋体" w:hAnsi="宋体" w:eastAsia="宋体" w:cs="宋体"/>
          <w:sz w:val="22"/>
          <w:szCs w:val="28"/>
        </w:rPr>
      </w:pPr>
      <w:r>
        <w:rPr>
          <w:rFonts w:hint="eastAsia" w:ascii="宋体" w:hAnsi="宋体" w:eastAsia="宋体" w:cs="宋体"/>
          <w:sz w:val="22"/>
          <w:szCs w:val="28"/>
        </w:rPr>
        <w:t>（2）①缺少陆地依托或缺少干燥施工条件，施工困难，河口处水文环境复杂（水位季节变化大、水流多变）；②流水腐蚀，对建筑材料规格要求高；③台风风暴潮等灾害；④施工设备材料运输时间间隔长，施工缓慢。（</w:t>
      </w:r>
      <w:r>
        <w:rPr>
          <w:rFonts w:ascii="宋体" w:hAnsi="宋体" w:eastAsia="宋体" w:cs="宋体"/>
          <w:sz w:val="22"/>
          <w:szCs w:val="28"/>
        </w:rPr>
        <w:t>4</w:t>
      </w:r>
      <w:r>
        <w:rPr>
          <w:rFonts w:hint="eastAsia" w:ascii="宋体" w:hAnsi="宋体" w:eastAsia="宋体" w:cs="宋体"/>
          <w:sz w:val="22"/>
          <w:szCs w:val="28"/>
        </w:rPr>
        <w:t>分，一点</w:t>
      </w:r>
      <w:r>
        <w:rPr>
          <w:rFonts w:ascii="宋体" w:hAnsi="宋体" w:eastAsia="宋体" w:cs="宋体"/>
          <w:sz w:val="22"/>
          <w:szCs w:val="28"/>
        </w:rPr>
        <w:t>1</w:t>
      </w:r>
      <w:r>
        <w:rPr>
          <w:rFonts w:hint="eastAsia" w:ascii="宋体" w:hAnsi="宋体" w:eastAsia="宋体" w:cs="宋体"/>
          <w:sz w:val="22"/>
          <w:szCs w:val="28"/>
        </w:rPr>
        <w:t>分）</w:t>
      </w:r>
    </w:p>
    <w:p>
      <w:pPr>
        <w:spacing w:line="240" w:lineRule="atLeast"/>
        <w:ind w:left="440" w:hanging="440" w:hangingChars="200"/>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9.</w:t>
      </w:r>
      <w:r>
        <w:rPr>
          <w:rFonts w:hint="eastAsia" w:ascii="宋体" w:hAnsi="宋体" w:eastAsia="宋体" w:cs="宋体"/>
          <w:sz w:val="22"/>
          <w:szCs w:val="28"/>
        </w:rPr>
        <w:t>【选修：旅游地理】观赏时间：每年6月-7月（每年黄河汛期前）（2分）</w:t>
      </w:r>
    </w:p>
    <w:p>
      <w:pPr>
        <w:spacing w:line="240" w:lineRule="atLeast"/>
        <w:ind w:left="420" w:leftChars="200"/>
        <w:rPr>
          <w:rFonts w:hint="eastAsia" w:ascii="宋体" w:hAnsi="宋体" w:eastAsia="宋体" w:cs="宋体"/>
          <w:sz w:val="22"/>
          <w:szCs w:val="28"/>
        </w:rPr>
      </w:pPr>
      <w:r>
        <w:rPr>
          <w:rFonts w:hint="eastAsia" w:ascii="宋体" w:hAnsi="宋体" w:eastAsia="宋体" w:cs="宋体"/>
          <w:sz w:val="22"/>
          <w:szCs w:val="28"/>
        </w:rPr>
        <w:t>景观特点：人造洪峰壮观，洪峰底部浑浊，顶部清澈。（2分）</w:t>
      </w:r>
    </w:p>
    <w:p>
      <w:pPr>
        <w:spacing w:line="240" w:lineRule="atLeast"/>
        <w:ind w:left="420" w:leftChars="200"/>
        <w:rPr>
          <w:rFonts w:ascii="宋体" w:hAnsi="宋体" w:eastAsia="宋体" w:cs="宋体"/>
          <w:sz w:val="22"/>
          <w:szCs w:val="28"/>
        </w:rPr>
      </w:pPr>
      <w:r>
        <w:rPr>
          <w:rFonts w:hint="eastAsia" w:ascii="宋体" w:hAnsi="宋体" w:eastAsia="宋体" w:cs="宋体"/>
          <w:sz w:val="22"/>
          <w:szCs w:val="28"/>
        </w:rPr>
        <w:t>对黄河防汛的贡献：①汛期接纳上游来水来沙，削减洪峰，减轻下游防洪压力；②减少下游泥沙淤积，提高下游行洪输沙能力。（</w:t>
      </w:r>
      <w:r>
        <w:rPr>
          <w:rFonts w:ascii="宋体" w:hAnsi="宋体" w:eastAsia="宋体" w:cs="宋体"/>
          <w:sz w:val="22"/>
          <w:szCs w:val="28"/>
        </w:rPr>
        <w:t>4</w:t>
      </w:r>
      <w:r>
        <w:rPr>
          <w:rFonts w:hint="eastAsia" w:ascii="宋体" w:hAnsi="宋体" w:eastAsia="宋体" w:cs="宋体"/>
          <w:sz w:val="22"/>
          <w:szCs w:val="28"/>
        </w:rPr>
        <w:t>分，一点</w:t>
      </w:r>
      <w:r>
        <w:rPr>
          <w:rFonts w:ascii="宋体" w:hAnsi="宋体" w:eastAsia="宋体" w:cs="宋体"/>
          <w:sz w:val="22"/>
          <w:szCs w:val="28"/>
        </w:rPr>
        <w:t>2</w:t>
      </w:r>
      <w:r>
        <w:rPr>
          <w:rFonts w:hint="eastAsia" w:ascii="宋体" w:hAnsi="宋体" w:eastAsia="宋体" w:cs="宋体"/>
          <w:sz w:val="22"/>
          <w:szCs w:val="28"/>
        </w:rPr>
        <w:t>分）</w:t>
      </w:r>
    </w:p>
    <w:p>
      <w:pPr>
        <w:spacing w:line="240" w:lineRule="atLeast"/>
        <w:ind w:left="440" w:hanging="440" w:hangingChars="200"/>
      </w:pPr>
      <w:r>
        <w:rPr>
          <w:rFonts w:hint="eastAsia" w:ascii="宋体" w:hAnsi="宋体" w:eastAsia="宋体" w:cs="宋体"/>
          <w:sz w:val="22"/>
          <w:szCs w:val="28"/>
        </w:rPr>
        <w:t>2</w:t>
      </w:r>
      <w:r>
        <w:rPr>
          <w:rFonts w:ascii="宋体" w:hAnsi="宋体" w:eastAsia="宋体" w:cs="宋体"/>
          <w:sz w:val="22"/>
          <w:szCs w:val="28"/>
        </w:rPr>
        <w:t>0.</w:t>
      </w:r>
      <w:r>
        <w:rPr>
          <w:rFonts w:hint="eastAsia" w:ascii="宋体" w:hAnsi="宋体" w:eastAsia="宋体" w:cs="宋体"/>
          <w:sz w:val="22"/>
          <w:szCs w:val="28"/>
        </w:rPr>
        <w:t>【选修：环境保护】①有利于解决土壤盐碱化问题；②有利于水土保持，减少水土流失；③有利于增加土壤腐殖质含量，增强土壤肥力；④促进当地植被恢复；⑤改善土壤环境，有利于土壤生物生存；⑥改善土壤生态系统等。（</w:t>
      </w:r>
      <w:r>
        <w:rPr>
          <w:rFonts w:ascii="宋体" w:hAnsi="宋体" w:eastAsia="宋体" w:cs="宋体"/>
          <w:sz w:val="22"/>
          <w:szCs w:val="28"/>
        </w:rPr>
        <w:t>8</w:t>
      </w:r>
      <w:r>
        <w:rPr>
          <w:rFonts w:hint="eastAsia" w:ascii="宋体" w:hAnsi="宋体" w:eastAsia="宋体" w:cs="宋体"/>
          <w:sz w:val="22"/>
          <w:szCs w:val="28"/>
        </w:rPr>
        <w:t>分，一点2分，任答四点即可）</w:t>
      </w:r>
      <w:bookmarkStart w:id="1" w:name="_GoBack"/>
      <w:bookmarkEnd w:id="1"/>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B53A3"/>
    <w:multiLevelType w:val="multilevel"/>
    <w:tmpl w:val="1C2B53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MDFiZmZjMjg1ZDEzMWM4ZWMxMGU2MjViMGQ4MDMifQ=="/>
  </w:docVars>
  <w:rsids>
    <w:rsidRoot w:val="007E148E"/>
    <w:rsid w:val="000169FA"/>
    <w:rsid w:val="0004291D"/>
    <w:rsid w:val="00072677"/>
    <w:rsid w:val="0007317B"/>
    <w:rsid w:val="000914DC"/>
    <w:rsid w:val="000957F9"/>
    <w:rsid w:val="000B0809"/>
    <w:rsid w:val="000B4CD3"/>
    <w:rsid w:val="000C035A"/>
    <w:rsid w:val="000C3B52"/>
    <w:rsid w:val="000E638B"/>
    <w:rsid w:val="001069A3"/>
    <w:rsid w:val="00133D58"/>
    <w:rsid w:val="001741ED"/>
    <w:rsid w:val="00175BDB"/>
    <w:rsid w:val="001814FE"/>
    <w:rsid w:val="00196528"/>
    <w:rsid w:val="001A168E"/>
    <w:rsid w:val="001B3B68"/>
    <w:rsid w:val="001C35D4"/>
    <w:rsid w:val="00203DD6"/>
    <w:rsid w:val="00255479"/>
    <w:rsid w:val="0026062A"/>
    <w:rsid w:val="0027056E"/>
    <w:rsid w:val="002750C5"/>
    <w:rsid w:val="0028664B"/>
    <w:rsid w:val="002B10D7"/>
    <w:rsid w:val="002D70F1"/>
    <w:rsid w:val="002E09E1"/>
    <w:rsid w:val="003004BD"/>
    <w:rsid w:val="00301EFC"/>
    <w:rsid w:val="00312119"/>
    <w:rsid w:val="00331BFC"/>
    <w:rsid w:val="00355CCD"/>
    <w:rsid w:val="003739C2"/>
    <w:rsid w:val="00386959"/>
    <w:rsid w:val="003C6BA0"/>
    <w:rsid w:val="004058C1"/>
    <w:rsid w:val="00411519"/>
    <w:rsid w:val="004151FC"/>
    <w:rsid w:val="0042744A"/>
    <w:rsid w:val="004522CF"/>
    <w:rsid w:val="00453069"/>
    <w:rsid w:val="004572FB"/>
    <w:rsid w:val="00465D38"/>
    <w:rsid w:val="004D26E8"/>
    <w:rsid w:val="004E7BB5"/>
    <w:rsid w:val="004F0199"/>
    <w:rsid w:val="00501D03"/>
    <w:rsid w:val="0050244F"/>
    <w:rsid w:val="00514206"/>
    <w:rsid w:val="00520BD3"/>
    <w:rsid w:val="005244BB"/>
    <w:rsid w:val="00544B81"/>
    <w:rsid w:val="00555808"/>
    <w:rsid w:val="00593F5F"/>
    <w:rsid w:val="005C65AC"/>
    <w:rsid w:val="005E0D6A"/>
    <w:rsid w:val="005E1C97"/>
    <w:rsid w:val="005E26A3"/>
    <w:rsid w:val="005F0C63"/>
    <w:rsid w:val="006149B7"/>
    <w:rsid w:val="0064139E"/>
    <w:rsid w:val="0064340B"/>
    <w:rsid w:val="0065074D"/>
    <w:rsid w:val="006B2C9F"/>
    <w:rsid w:val="006B684A"/>
    <w:rsid w:val="006E0A8A"/>
    <w:rsid w:val="00716BB6"/>
    <w:rsid w:val="00721C67"/>
    <w:rsid w:val="00723F78"/>
    <w:rsid w:val="007267B8"/>
    <w:rsid w:val="00767AB5"/>
    <w:rsid w:val="007A3102"/>
    <w:rsid w:val="007B04EA"/>
    <w:rsid w:val="007B1893"/>
    <w:rsid w:val="007E148E"/>
    <w:rsid w:val="00833F8D"/>
    <w:rsid w:val="0085586E"/>
    <w:rsid w:val="00860C6B"/>
    <w:rsid w:val="00861FDF"/>
    <w:rsid w:val="00876206"/>
    <w:rsid w:val="008A4433"/>
    <w:rsid w:val="008E2C40"/>
    <w:rsid w:val="00936021"/>
    <w:rsid w:val="00951380"/>
    <w:rsid w:val="009643CA"/>
    <w:rsid w:val="009650FC"/>
    <w:rsid w:val="00972B5E"/>
    <w:rsid w:val="009810E2"/>
    <w:rsid w:val="00984E60"/>
    <w:rsid w:val="009915C3"/>
    <w:rsid w:val="00993735"/>
    <w:rsid w:val="009B2B9E"/>
    <w:rsid w:val="009C5B4E"/>
    <w:rsid w:val="009C7703"/>
    <w:rsid w:val="009E6C86"/>
    <w:rsid w:val="00A52443"/>
    <w:rsid w:val="00A60E77"/>
    <w:rsid w:val="00AA05AF"/>
    <w:rsid w:val="00AF5568"/>
    <w:rsid w:val="00B107D2"/>
    <w:rsid w:val="00B11FB9"/>
    <w:rsid w:val="00B20701"/>
    <w:rsid w:val="00B44490"/>
    <w:rsid w:val="00B53E8F"/>
    <w:rsid w:val="00B551CA"/>
    <w:rsid w:val="00B83E22"/>
    <w:rsid w:val="00B85287"/>
    <w:rsid w:val="00BB0598"/>
    <w:rsid w:val="00BC71E7"/>
    <w:rsid w:val="00BD71DE"/>
    <w:rsid w:val="00BF52DB"/>
    <w:rsid w:val="00C02FC6"/>
    <w:rsid w:val="00C030D4"/>
    <w:rsid w:val="00C1628C"/>
    <w:rsid w:val="00C17B12"/>
    <w:rsid w:val="00C3487C"/>
    <w:rsid w:val="00C64A6C"/>
    <w:rsid w:val="00C74BF1"/>
    <w:rsid w:val="00C7778D"/>
    <w:rsid w:val="00C86EE4"/>
    <w:rsid w:val="00C9447D"/>
    <w:rsid w:val="00C9736F"/>
    <w:rsid w:val="00CD10C9"/>
    <w:rsid w:val="00CD2E39"/>
    <w:rsid w:val="00CD6CC5"/>
    <w:rsid w:val="00CD7BB2"/>
    <w:rsid w:val="00D24D91"/>
    <w:rsid w:val="00D36AA1"/>
    <w:rsid w:val="00D567A4"/>
    <w:rsid w:val="00D77B92"/>
    <w:rsid w:val="00D77C6F"/>
    <w:rsid w:val="00D83C6B"/>
    <w:rsid w:val="00D939D5"/>
    <w:rsid w:val="00DA75BE"/>
    <w:rsid w:val="00DD0512"/>
    <w:rsid w:val="00DD2EE7"/>
    <w:rsid w:val="00DE67EF"/>
    <w:rsid w:val="00DF026E"/>
    <w:rsid w:val="00DF2678"/>
    <w:rsid w:val="00DF4752"/>
    <w:rsid w:val="00DF63FA"/>
    <w:rsid w:val="00E00D05"/>
    <w:rsid w:val="00E14ED8"/>
    <w:rsid w:val="00E4541E"/>
    <w:rsid w:val="00E56243"/>
    <w:rsid w:val="00EA2CE3"/>
    <w:rsid w:val="00EF207E"/>
    <w:rsid w:val="00F23F3F"/>
    <w:rsid w:val="00F30899"/>
    <w:rsid w:val="00FE223D"/>
    <w:rsid w:val="030806B9"/>
    <w:rsid w:val="03AA552B"/>
    <w:rsid w:val="03FD6B40"/>
    <w:rsid w:val="0496748A"/>
    <w:rsid w:val="05865589"/>
    <w:rsid w:val="073E2EBC"/>
    <w:rsid w:val="0D1D1137"/>
    <w:rsid w:val="0EC63AA3"/>
    <w:rsid w:val="0F022545"/>
    <w:rsid w:val="109B69B9"/>
    <w:rsid w:val="111033BF"/>
    <w:rsid w:val="137064FF"/>
    <w:rsid w:val="15E858A9"/>
    <w:rsid w:val="16B07CC1"/>
    <w:rsid w:val="18034014"/>
    <w:rsid w:val="18FC0C0C"/>
    <w:rsid w:val="19007A4A"/>
    <w:rsid w:val="195979EC"/>
    <w:rsid w:val="19C16FDD"/>
    <w:rsid w:val="1C5B518B"/>
    <w:rsid w:val="1D917FAD"/>
    <w:rsid w:val="1F357451"/>
    <w:rsid w:val="1F980265"/>
    <w:rsid w:val="214A084F"/>
    <w:rsid w:val="2351356D"/>
    <w:rsid w:val="238E7B43"/>
    <w:rsid w:val="25313B96"/>
    <w:rsid w:val="25ED6E11"/>
    <w:rsid w:val="26B26B3A"/>
    <w:rsid w:val="29E27FB9"/>
    <w:rsid w:val="29F60215"/>
    <w:rsid w:val="2B203ACD"/>
    <w:rsid w:val="2E2772E6"/>
    <w:rsid w:val="2EA763B0"/>
    <w:rsid w:val="2F074D64"/>
    <w:rsid w:val="2FC43D1D"/>
    <w:rsid w:val="300D2BAC"/>
    <w:rsid w:val="31EF2461"/>
    <w:rsid w:val="34D40184"/>
    <w:rsid w:val="35AD748F"/>
    <w:rsid w:val="35F74D95"/>
    <w:rsid w:val="36A10126"/>
    <w:rsid w:val="37A73594"/>
    <w:rsid w:val="3C5A4F13"/>
    <w:rsid w:val="3E5D07BE"/>
    <w:rsid w:val="40090A6F"/>
    <w:rsid w:val="428134D7"/>
    <w:rsid w:val="44A30DD4"/>
    <w:rsid w:val="4A3E02AE"/>
    <w:rsid w:val="4AC877C8"/>
    <w:rsid w:val="52A4690F"/>
    <w:rsid w:val="53D83110"/>
    <w:rsid w:val="54C827DD"/>
    <w:rsid w:val="559545C3"/>
    <w:rsid w:val="591903FA"/>
    <w:rsid w:val="5A645CD5"/>
    <w:rsid w:val="5AC95861"/>
    <w:rsid w:val="5CD4133F"/>
    <w:rsid w:val="613856B2"/>
    <w:rsid w:val="62CD7873"/>
    <w:rsid w:val="6481568B"/>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uiPriority w:val="0"/>
    <w:rPr>
      <w:color w:val="954F72"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paragraph" w:styleId="12">
    <w:name w:val="List Paragraph"/>
    <w:basedOn w:val="1"/>
    <w:uiPriority w:val="99"/>
    <w:pPr>
      <w:ind w:firstLine="420" w:firstLineChars="200"/>
    </w:pPr>
  </w:style>
  <w:style w:type="character" w:customStyle="1" w:styleId="13">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microsoft.com/office/2007/relationships/hdphoto" Target="media/image5.wdp"/><Relationship Id="rId7" Type="http://schemas.openxmlformats.org/officeDocument/2006/relationships/image" Target="media/image4.png"/><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microsoft.com/office/2007/relationships/hdphoto" Target="media/image16.wdp"/><Relationship Id="rId18" Type="http://schemas.openxmlformats.org/officeDocument/2006/relationships/image" Target="media/image15.png"/><Relationship Id="rId17" Type="http://schemas.microsoft.com/office/2007/relationships/hdphoto" Target="media/image14.wdp"/><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microsoft.com/office/2007/relationships/hdphoto" Target="media/image7.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3139</Words>
  <Characters>3236</Characters>
  <TotalTime>0</TotalTime>
  <ScaleCrop>false</ScaleCrop>
  <LinksUpToDate>false</LinksUpToDate>
  <CharactersWithSpaces>3440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2023-04-25T13:16:10Z</dcterms:created>
  <dc:creator>Administrator</dc:creator>
  <cp:lastModifiedBy>Administrator</cp:lastModifiedBy>
  <dcterms:modified xsi:type="dcterms:W3CDTF">2023-04-25T13:16:29Z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904EBCD013B14CCAA5F265CE9ACC96C3_12</vt:lpwstr>
  </property>
</Properties>
</file>