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10985500</wp:posOffset>
            </wp:positionH>
            <wp:positionV relativeFrom="topMargin">
              <wp:posOffset>10782300</wp:posOffset>
            </wp:positionV>
            <wp:extent cx="368300" cy="482600"/>
            <wp:effectExtent l="0" t="0" r="12700" b="12700"/>
            <wp:wrapNone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eastAsia="zh-CN"/>
        </w:rPr>
        <w:t>安庆示范高中2023届高三联考语 文 试 题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注意事项：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1.本试卷满分150分，考试时间150分钟。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2.答卷前，考生务必将自己的姓名和座位号填写在答题卡上。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3.回答选择题时，选出每小题答案后，用铅笔把答题卡对应题目的答案标号涂黑。如需改动，用橡皮擦干净后，再选涂其它答案标号。回答非选择题时，将答案写在答题卡上。写在本试卷上无效。4.考试结束后，将本试卷和答题卡一并交回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一、现代文阅读（35分）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（一）现代文阅读I（本题共5小题，17分）阅读下面的文字，完成1～5题。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材料一：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近来，聊天机器人程序Chat</w:t>
      </w:r>
      <w:r>
        <w:rPr>
          <w:rFonts w:hint="eastAsia"/>
          <w:lang w:val="en-US" w:eastAsia="zh-CN"/>
        </w:rPr>
        <w:t>G</w:t>
      </w:r>
      <w:r>
        <w:rPr>
          <w:rFonts w:hint="eastAsia"/>
          <w:lang w:eastAsia="zh-CN"/>
        </w:rPr>
        <w:t>PT爆火"出圈"。清华大学计算机科学与技术系副教授黄民烈接受中新社专访时表示，泛用性极强的Chat</w:t>
      </w:r>
      <w:r>
        <w:rPr>
          <w:rFonts w:hint="eastAsia"/>
          <w:lang w:val="en-US" w:eastAsia="zh-CN"/>
        </w:rPr>
        <w:t>G</w:t>
      </w:r>
      <w:r>
        <w:rPr>
          <w:rFonts w:hint="eastAsia"/>
          <w:lang w:eastAsia="zh-CN"/>
        </w:rPr>
        <w:t>PT已成为AI发展史上的里程碑，如何与AI共生是每个人都将可能面对的问题。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Chat</w:t>
      </w:r>
      <w:r>
        <w:rPr>
          <w:rFonts w:hint="eastAsia"/>
          <w:lang w:val="en-US" w:eastAsia="zh-CN"/>
        </w:rPr>
        <w:t>G</w:t>
      </w:r>
      <w:r>
        <w:rPr>
          <w:rFonts w:hint="eastAsia"/>
          <w:lang w:eastAsia="zh-CN"/>
        </w:rPr>
        <w:t>PT因何成为AI界新贵？Chat</w:t>
      </w:r>
      <w:r>
        <w:rPr>
          <w:rFonts w:hint="eastAsia"/>
          <w:lang w:val="en-US" w:eastAsia="zh-CN"/>
        </w:rPr>
        <w:t>G</w:t>
      </w:r>
      <w:r>
        <w:rPr>
          <w:rFonts w:hint="eastAsia"/>
          <w:lang w:eastAsia="zh-CN"/>
        </w:rPr>
        <w:t>PT引领AI领域的新风潮，原因之一就是它的泛用性更强，仅靠其本身就可以完成翻译、编程等专业任务。它最大的特点是通用任务助理。它可以在一个模型内完成极多开放任务，在生成任务、上下文理解、安全伦理方面也有相当好的表现。技术进步则是Chat</w:t>
      </w:r>
      <w:r>
        <w:rPr>
          <w:rFonts w:hint="eastAsia"/>
          <w:lang w:val="en-US" w:eastAsia="zh-CN"/>
        </w:rPr>
        <w:t>G</w:t>
      </w:r>
      <w:r>
        <w:rPr>
          <w:rFonts w:hint="eastAsia"/>
          <w:lang w:eastAsia="zh-CN"/>
        </w:rPr>
        <w:t>P</w:t>
      </w:r>
      <w:r>
        <w:rPr>
          <w:rFonts w:hint="eastAsia"/>
          <w:lang w:val="en-US" w:eastAsia="zh-CN"/>
        </w:rPr>
        <w:t>T</w:t>
      </w:r>
      <w:r>
        <w:rPr>
          <w:rFonts w:hint="eastAsia"/>
          <w:lang w:eastAsia="zh-CN"/>
        </w:rPr>
        <w:t>泛用性显著增强的重要原因。相较于主要基于规则学习的第一代和第二代聊天机器人程序，以 ChatGPT为代表的第三代聊天机器人程序在技术上有着显著进步：以Transformer为基本架构的大模型为其技术底座，结合了大量数据和算力优化。Chat</w:t>
      </w:r>
      <w:r>
        <w:rPr>
          <w:rFonts w:hint="eastAsia"/>
          <w:lang w:val="en-US" w:eastAsia="zh-CN"/>
        </w:rPr>
        <w:t>G</w:t>
      </w:r>
      <w:r>
        <w:rPr>
          <w:rFonts w:hint="eastAsia"/>
          <w:lang w:eastAsia="zh-CN"/>
        </w:rPr>
        <w:t>PT的出现是AI发展史上的里程碑事件，标志着人机无缝交互时代的来临，其可能再造搜索、推荐、手机助手等信息获取形式，对信息产业和AI行业产生深远影响。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ChatGPT面临哪些争议？Cha</w:t>
      </w:r>
      <w:r>
        <w:rPr>
          <w:rFonts w:hint="eastAsia"/>
          <w:lang w:val="en-US" w:eastAsia="zh-CN"/>
        </w:rPr>
        <w:t>t</w:t>
      </w:r>
      <w:r>
        <w:rPr>
          <w:rFonts w:hint="eastAsia"/>
          <w:lang w:eastAsia="zh-CN"/>
        </w:rPr>
        <w:t>GPT已针对法律、道德等问题进行优化，其表现也比"同行"更好，研发者收集高质量人工反馈数据时，把涉及安全性和道德的问题作为ChatGPT的重要部分设计进去了，再通过强化学习，ChatGPT就学到了安全回复的能力。不过，ChatGPT仍面临道德问题。例如，若用户要求ChatGPT作出违法举动，就会遭到拒绝；但如果用户借口创作小说要求Cha</w:t>
      </w:r>
      <w:r>
        <w:rPr>
          <w:rFonts w:hint="eastAsia"/>
          <w:lang w:val="en-US" w:eastAsia="zh-CN"/>
        </w:rPr>
        <w:t>t</w:t>
      </w:r>
      <w:r>
        <w:rPr>
          <w:rFonts w:hint="eastAsia"/>
          <w:lang w:eastAsia="zh-CN"/>
        </w:rPr>
        <w:t>GPT提供违反法律的建议，就可能得到答案。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Cha</w:t>
      </w:r>
      <w:r>
        <w:rPr>
          <w:rFonts w:hint="eastAsia"/>
          <w:lang w:val="en-US" w:eastAsia="zh-CN"/>
        </w:rPr>
        <w:t>t</w:t>
      </w:r>
      <w:r>
        <w:rPr>
          <w:rFonts w:hint="eastAsia"/>
          <w:lang w:eastAsia="zh-CN"/>
        </w:rPr>
        <w:t>GPT推出后，其强大的文字撰写能力得到了学生群体的青睐，被用作完成论文。迄今为止，美国、英国等国多所高校已明令禁止学生在校内使用ChatGPT。美国《科学》杂志近期也发表声明，称不接受使用Cha</w:t>
      </w:r>
      <w:r>
        <w:rPr>
          <w:rFonts w:hint="eastAsia"/>
          <w:lang w:val="en-US" w:eastAsia="zh-CN"/>
        </w:rPr>
        <w:t>t</w:t>
      </w:r>
      <w:r>
        <w:rPr>
          <w:rFonts w:hint="eastAsia"/>
          <w:lang w:eastAsia="zh-CN"/>
        </w:rPr>
        <w:t>GPT生成的投稿论文，ChatGPT也不可以作为论文合著者出现。使用Cha</w:t>
      </w:r>
      <w:r>
        <w:rPr>
          <w:rFonts w:hint="eastAsia"/>
          <w:lang w:val="en-US" w:eastAsia="zh-CN"/>
        </w:rPr>
        <w:t>t</w:t>
      </w:r>
      <w:r>
        <w:rPr>
          <w:rFonts w:hint="eastAsia"/>
          <w:lang w:eastAsia="zh-CN"/>
        </w:rPr>
        <w:t>GPI完成作业或学术论文的问题之一是侵犯版权。但不能"因噎废食"，"技术可以继续发展，并在此过程中对问题进行针对性治理"。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另一方面，科技进步未能解决地区发展不平衡问题，全球科技鸿沟问题至今仍然存在。AI作为尖端科技，也只有少数国家能够在此领域进行大量投入。这在一定程度上已经造成了不公平问题。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ChatGPT前路漫漫。"AI威胁论"是否危言耸听？ChatGPT推出后，其具备的各种专业功能不断被发掘出来。AI工具的普及将降低自由撰稿人、游戏制作者等职业的门槛，带来更多自由职业的机会。有观点认为，程序员、翻译、客服等岗位最终都可能被AI取代。未来人工智能生成内容、用户生成内容及专业生产内容进行更深入地结合后，一些职业的淘汰是不可避免的，"如何与AI共生是每个人都将可能面对的问题"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此外，科幻作品中的"AI 咸胁论"常包含一个重要因素——愈发强大的 AI终将寻求消灭或取代人类。科幻作品中的反派 AI形象都具有自我意识，但现实中的AI目前既没有自我意识也没有自主决策能力。现阶段，AI所有能力的来源都是人类提供的数据和反馈。ChatGPT这类系统是典型的机器属性，仅为满足人的信息需求或完成任务而存在，并不具有人格、情感、风格等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（摘编自张焕迪《AI界新贵"出圈"：ChatGPT揭示何种未来？》）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材料二：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ChatGPT火爆出圈，AI模型新突破。GPT的全称是Generative Pre-trained Transformer，即预训练语言模型。简单来说，在这个模型中，一个人和它交流越多，它就会"更懂"那个人。ChatGPT采取了升级训练方式的办法，利用人类反馈的知识，对模型进行强化修改，同时对原有数据略作改良，优化语言模型，对AI的回答方式及答案存在的局限性进行更新，实现了计算机“数据”与人类“知识”的突破性结合。Cha</w:t>
      </w:r>
      <w:r>
        <w:rPr>
          <w:rFonts w:hint="eastAsia"/>
          <w:lang w:val="en-US" w:eastAsia="zh-CN"/>
        </w:rPr>
        <w:t>t</w:t>
      </w:r>
      <w:r>
        <w:rPr>
          <w:rFonts w:hint="eastAsia"/>
          <w:lang w:eastAsia="zh-CN"/>
        </w:rPr>
        <w:t>GPT可通过自然对话方式交互，也可完成生成文本、自动问答等复杂语言任务，在各类 AI文字处理的任务中表现出色，体现出较高的实用价值。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ChatGPT应用场景多点开花，社会效应显著，未来可期。除去聊天对话、文本生成、自然语言处理等常见应用场景，未来ChatGPT将被应用于更广泛的场景，比如传媒、电商、教育、金融、医疗等，同时语言处理能力也将更加强大、响应速度更加迅速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为应对ChatCPT的爆火，谷歌计划推出对话人工智能服务。谷歌带有人工智能功能的搜索引擎将很快问世。微软一直计划将ChatGPT整合到旗下产品中。微软还可能会将ChatGPT整合到Word、PowerPoint、Outlook和其他应用程序中，方便用户。百度确认将发布"文心一言"。百度计划在今年3月推出以百度文心大模型为基础的 AI聊天机器人服务来抗衡 Cha</w:t>
      </w:r>
      <w:r>
        <w:rPr>
          <w:rFonts w:hint="eastAsia"/>
          <w:lang w:val="en-US" w:eastAsia="zh-CN"/>
        </w:rPr>
        <w:t>t</w:t>
      </w:r>
      <w:r>
        <w:rPr>
          <w:rFonts w:hint="eastAsia"/>
          <w:lang w:eastAsia="zh-CN"/>
        </w:rPr>
        <w:t>GPT。项目名称为文心一言，英文名为 ERNIE Bot，预计3月份完成内测向公众开放。百度表示，自己具备 ChatGPT的相关技术。在人工智能领域深耕了数十年，百度已经具备跨模态、跨语言的深度语义理解与生成的能力。（摘编自金融界网站《ChatGPT平地惊雷，AI热潮来袭》）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1.下列对材料相关内容的理解和分析，不正确的一项是（3分）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A.Chat</w:t>
      </w:r>
      <w:r>
        <w:rPr>
          <w:rFonts w:hint="eastAsia"/>
          <w:lang w:val="en-US" w:eastAsia="zh-CN"/>
        </w:rPr>
        <w:t>G</w:t>
      </w:r>
      <w:r>
        <w:rPr>
          <w:rFonts w:hint="eastAsia"/>
          <w:lang w:eastAsia="zh-CN"/>
        </w:rPr>
        <w:t>PT的泛用性因技术进步显著增强，仅靠其本身就可以完成翻译、编程等专业任务，这是它引领 AI领域的新风潮原因之一。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B.在未来社会，当人工智能生成内容、用户生成内容及专业生产内容进行更深入地结合后，一些职业的淘汰是不可避免的。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C.Cha</w:t>
      </w:r>
      <w:r>
        <w:rPr>
          <w:rFonts w:hint="eastAsia"/>
          <w:lang w:val="en-US" w:eastAsia="zh-CN"/>
        </w:rPr>
        <w:t>t</w:t>
      </w:r>
      <w:r>
        <w:rPr>
          <w:rFonts w:hint="eastAsia"/>
          <w:lang w:eastAsia="zh-CN"/>
        </w:rPr>
        <w:t>GPT可通过自然对话方式交互，完成生成文本、自动问答等复杂语言任务，但只有在特定AI文字处理的任务中才表现出色。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D.在人工智能领域深耕数十年，百度已具备跨模态、跨语言的深度语义理解与生成的能力，百度确认将发布“文心一言”。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2.根据材料内容，下列说法不正确的一项是（3分）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A.材料一与材料二都谈到了聊天程序ChatGPT火爆出圈，不过二者论述重心并不相同。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B.在GPT这个预训练语言模型中，一个人和它交流得越多，它就会"更懂"那个人。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C.未来Chat</w:t>
      </w:r>
      <w:r>
        <w:rPr>
          <w:rFonts w:hint="eastAsia"/>
          <w:lang w:val="en-US" w:eastAsia="zh-CN"/>
        </w:rPr>
        <w:t>G</w:t>
      </w:r>
      <w:r>
        <w:rPr>
          <w:rFonts w:hint="eastAsia"/>
          <w:lang w:eastAsia="zh-CN"/>
        </w:rPr>
        <w:t>PT将因其更强大的语言处理能力而被广泛应用于传媒、教育等传统领域。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D.谷歌带有人工智能功能的搜索引擎将很快问世，谷歌以此积极应对ChatGPT爆火。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3.下列选项，最适合作为论据来支撑材料一观点的一项是（3分）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A.尼尔逊："人工智能是怎样表示知识以及怎样获得知识并使用知识的科学。"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B.温斯顿："人工智能就是研究如何使计算机去做过去只有人才能做的智能工作。"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C.潘云鹤：“人工智能进化到了第三阶段，知识工程很快被深度神经网络替代。”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D.中国院士戴琼海：“当今人工智能应用场景深刻影响着经济发展与产业格局。”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4.请简要分析材料一的论证思路。（4分）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5.目前已有多家企业有意愿加入百度"文心一言"。请结合材料谈谈百度"文心一言"吸引多家企业加入的原因。（4分）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（二）现代文阅读Ⅱ（本题共4小题，18分）阅读下面的文字，完成6~9题。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文本一：</w:t>
      </w:r>
    </w:p>
    <w:p>
      <w:pPr>
        <w:ind w:firstLine="3780" w:firstLineChars="1800"/>
        <w:rPr>
          <w:rFonts w:hint="eastAsia"/>
          <w:lang w:eastAsia="zh-CN"/>
        </w:rPr>
      </w:pPr>
      <w:r>
        <w:rPr>
          <w:rFonts w:hint="eastAsia"/>
          <w:lang w:eastAsia="zh-CN"/>
        </w:rPr>
        <w:t>冯五爷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eastAsia="zh-CN"/>
        </w:rPr>
        <w:t>冯骥才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冯家出两种人，一经商，一念书。冯家人聪明，脑袋瓜赛粤人翁伍章雕刻的象牙球，一层套一层，每层一花样。所以冯家人经商的成巨富，念书的当文豪做大官。冯五爷这一辈五男二女，他排行末尾，几位兄长远在上海天津开厂经商，早早地成家立业，站住脚跟。惟独冯五爷在宋啃书本。他人长得赛条江鲫，骨细如鱼刺，肉嫩如鱼肚，不是赚钱发财的长相，倒是舞文弄墨的材料。凡他念过的书，你读上句，他背下句，这能耐据说只有宋朝的王安石才有。至于他出口成章，落笔生花，无人不服。都说这一辈冯家的出息都在这五爷身上了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冯五爷二十五，父母入土，他卖房卖地，携家带口来到天津卫，为的是投兄靠友，谋一条通天路。他心气高，可天津卫是商埠，毛笔是用来记账的，没人看书，自然也没人瞧得起念书的。比方说，地上有黄金也有书本，您捡哪样？别人发财，冯五爷眼热，脑筋一歪，决意下海做买卖。但此道他一窍不通，干哪行呢？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中国人想赚钱，第一个念头便是开饭馆。民以食为天，民为食花钱；一天三顿饭，不吃腿就软，钱都给了饭馆老板。天津的钱又都在商人手里，商界的往来大半在饭桌上。再说，天津产盐，吃菜口重，宁波菜咸，正合口味。于是冯五爷拿定主意，开个宁波风味的馆子，便在马家口的闹市里，选址盖房，取名"状元楼"。择个吉日，升匾挂彩，燃鞭放炮，饭馆开张了。冯五爷身穿藏蓝暗花大褂，胸前晃着一条纯金表链，中印分头，满头抹油，地道的老板打扮，站在大厅迎宾迎客，应付八方。念书的人，讲究礼节，谈吐又好，很得人缘。再说，状元楼是天津卫独一家宁波馆，海鱼河虾都是天津人解馋的食品，在宁波厨子手里一做，比活鱼活虾还鲜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故此开张以来，天至满堂，晚上一顿还得"翻台"，上两拨客人。眼眼着金河银河，往钱匣子里流，冯五爷心花怒放。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可日子一长，赚钱并不多。冯五爷纳闷，天天一把把银钱，赛一群群鸟飞进来，都落到哪儿去了？往后再一瞧账，哟，反倒出了赤字！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一日，一个打宁波来帮工的小伙计，斗着胆子告诉他，厨房里的鸡鸣鱼肉，进到客人嘴里的有限，大多给厨子伙计们截墙扔出去，外边有人接应。状元楼有多少钱经得住天天往外扔？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冯五爷盛怒之后，心想自己嘛脑袋，《二十四史》背得滚瓜烂熟，能拿这帮端盘子炒菜的没辙？这就开刀了。除去那个打宁波老家带来的胖厨子没动，其余伙计全轰走，斩草除根换一拔人，还有后院墙头安装电网，以为从此相安无事，可账上仍是赤字，怎么回事？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又一日，住在状元楼邻近一位婆子，咬耳朵对他说，每天后晌，拉报车一到，一摇铃铛，打状元楼里抬出的七八个土箱子，只有上边薄薄一层是垃圾，下边全是铁皮罐头、整袋成鱼、好酒好烟。原来内外勾结，用这法儿把东西弄走。这不等于拿土箱子每天往外抬钱吗？冯五爷赶在一个后晌倒垃圾的时候，上前一查，果然如此。大怒之下，再换一拨人。人是换了，但账本上的赤字还是没有换掉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冯五爷不信自己无能。天天到馆子瞪大眼珠，内内外外巡视一番，却看不出半点毛病。文人靠想象过日子，真落到生活的万花筒里，便是"自作聪明真傻瓜"。状元楼就赛破皮球，撒气露风，眼瞅着败落下来。买卖赛人，靠一股气儿活着，气泄了，谁也没辙。愈少客人，客人愈少；油水没油，伙计散伙。饭厅有时只开半边灯了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冯五爷心里只剩下一点不服。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再一日，身边使唤的小僮对他说，外头风传，状元楼里最大的偷儿不是别人，就是那个打老家带来的胖厨子。据说他偷瘾极大，无日不偷，无时不偷，无物不偷，每晚回家必偷一样东西走，而且偷术极高，绝对查看不出。冯五爷不肯相信，这胖厨子当年给自己父亲做饭，胖厨子的父亲给自己爷爷做饭，他家的根早扎在冯家了。倘若他是贼，谁还会不是贼？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但是，冯五爷究竟干了两年的买卖，看到的假笑比真笑多，听到的假话比真话多，心里也多了一个心眼儿了。当日晚上，状元楼该关灯闭门时候，冯五爷带着小僮到饭馆前厅，搬一把藤椅，撂在通风处，仰面一躺，说是歇凉，实是捉贼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等了不久，胖厨子封上炉火，打后头厨房出来，正要回家。他光着脑袋一身肉，下边只穿一条大白裤衩，段拉一双破布鞋，肩上搭一条汗巾，手提一盏纸灯笼。他瞅见老板，并不急着脱身离去，而是站着说话。那模样是说：您就放开眼瞧吧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冯五爷嘴里搭讪，一双文人的锐目利眼却上上下下打量他，心中一边端度——这光头光身，往哪儿藏掖？破鞋里也塞不了一盒烟呵！灯笼通明雪亮，里头放点嘛也全能照出来。裤衩虽大，但给大厅里来回来去的风一吹，大腿屁股的轮廓都看得清清楚楚，还能有嘛？是不是搭在肩上那条擦汗的手巾里裹着点什么？心刚生疑，不等他说，胖厨子已把汗巾从肩上拿下，甩手扔给小僮，说道：“外边都凉了，我带这条大毛巾做什么，烦你给搭在后院的晾衣绳上吧！"说完辞过冯五爷，手提灯笼，大摇大摆走了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冯五爷叫小僮打开毛巾，里头嘛也没有，差点冤枉好人。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可是转天，这小僮打听到，胖厨子昨晚使的花活在那灯笼上。原来插洋蜡的灯座不是木头的，而是拿一块冻肉碹的，这块肉足有二斤沉！可人家居然就在冯五爷眼皮子底下，使灯照着，大模大样提走了，真叫绝了！冯五爷听罢，三天没说话，第四天就把状元楼关了。有人劝他重返文苑，接着念书，他摇头叹息。念书得信书。他连念书的人能耐还是不念书的人能耐都弄不清，哪还会有念书的心思？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（选自冯骥才《俗世奇人》）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文本二：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天津卫本是水陆码头，居民五方杂处，性格迥然相异。然燕赵故地，血气刚烈；水咸土碱，风习强悍。近百余年来，举凡中华大灾大难，无不首当其冲，因生出各种怪异人物，既在显耀上层，更在市井民间。余闻者甚夥，久记于心；尔后虽多用于《神鞭》《三寸金莲》等书，仍有一些故事人物，闲置一旁，未被采纳。这些奇人妙事，闻所未闻，倘若废置，岂不可惜？近日忽生一念，何不笔录下来，供后世赏玩之中，得知往昔此地之众生相耶？故而随想随记，始作于今；每人一篇，各不相关，冠之总名《俗世奇人》耳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（摘编自冯骥才《俗世奇人·序》）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6.下列对文本一相关内容的理解，正确的一项是（3分）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A.“别人发财，冯五爷眼热，脑筋一歪，决意下海做买卖”，说明冯五爷开饭馆没有经过任何考虑，注定了后面的失败。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B.冯五爷为开"状元楼"做足了准备，却没想到自己的后厨出现了问题，这说明读书人确实不适合经商。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C.胖厨子只是文中的次要人物，却对故事情节的发展有着关键作用，推动了情节发展，与主人公形成对比。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D.“冯五爷听罢，三天没说话，第四天就把状元楼关了”，是因为胖厨子辜负了他，觉得再也没有什么人可以相信了。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7.下列对文本艺术特色的分析鉴赏，不正确的一项是（3分）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A.小说首段详细地介绍了冯五爷及其家庭背景，交代了冯家不是经商就是读书，为后文冯五爷弃文从商做铺垫。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B.小说运用对比手法，将冯五爷的文采过人与后文的经商失败做鲜明对比，凸显小说主题，具有深意。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C.小说语言生动活泼，作者多次运用比喻、拟人等修辞手法及独具天津特色的方言，使小说生动有趣。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D.冯五爷在小说结尾处的表现，说明他对读书人的能耐持怀疑态度，对自己的未来选择充满迷茫与无奈。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8.请根据文中对冯五爷的描写，结合其“念书”“经商”经历，简要概括人物特征。（6分）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9.《冯五爷》是冯骥才小说集《俗世奇人》中的一篇，请结合文本一、二，从“俗世”与“奇人”的角度作简要赏析。（6分）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二、古代诗文阅读（35分）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（一）文言文阅读（本题共5小题，20分）阅读下面的文言文，完成10～14题。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初，上之立非宰相意，故杨嗣复、李珏相继罢去，召淮南节度使李德裕入朝，以德裕为门下侍郎、同平章事。德裕入</w:t>
      </w:r>
      <w:r>
        <w:rPr>
          <w:rFonts w:hint="eastAsia"/>
          <w:em w:val="dot"/>
          <w:lang w:eastAsia="zh-CN"/>
        </w:rPr>
        <w:t>谢</w:t>
      </w:r>
      <w:r>
        <w:rPr>
          <w:rFonts w:hint="eastAsia"/>
          <w:lang w:eastAsia="zh-CN"/>
        </w:rPr>
        <w:t>，言于上曰：“致理之要，在于辨群臣之邪正。夫邪正二者，势不相容，正人指邪人为邪，邪人亦指正人为邪，人主辨之甚难。臣以为正人如松柏，特立不倚；邪人如藤萝，非附他物不能自起。故正人一心事君，而邪人竞为朋党。陛下</w:t>
      </w:r>
      <w:r>
        <w:rPr>
          <w:rFonts w:hint="eastAsia"/>
          <w:em w:val="dot"/>
          <w:lang w:eastAsia="zh-CN"/>
        </w:rPr>
        <w:t>诚</w:t>
      </w:r>
      <w:r>
        <w:rPr>
          <w:rFonts w:hint="eastAsia"/>
          <w:lang w:eastAsia="zh-CN"/>
        </w:rPr>
        <w:t>能慎择贤才以为宰相，有奸罔者立黜去之，常令政事皆出中书，推心委任，坚定不移，则天下何忧不理哉！"又曰："先帝于大臣好为形迹，小过皆含容不言，日累月积，以至祸败。兹事大误，愿陛下以为戒！臣等有罪，陛下当面诘之。事苟无实，得以辩明；若其有实，辞理自穷。</w:t>
      </w:r>
      <w:r>
        <w:rPr>
          <w:rFonts w:hint="eastAsia"/>
          <w:u w:val="single"/>
          <w:lang w:eastAsia="zh-CN"/>
        </w:rPr>
        <w:t>小过则容其燃改，大罪则加之诛谴，如此，君臣之际无疑间矣</w:t>
      </w:r>
      <w:r>
        <w:rPr>
          <w:rFonts w:hint="eastAsia"/>
          <w:lang w:eastAsia="zh-CN"/>
        </w:rPr>
        <w:t>。”上嘉纳之。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天德军使田牟、监军韦仲平欲击回鹘以求功，奏称："回鹘叛将唱没斯等侵逼塞下，吐谷浑、沙陀、党项皆世与为仇，请自出兵驱逐。”上命朝臣议之，议者皆以为唱没斯等叛可汗而来，不可受，宜如牟等所请，击之便。上以问宰相，李德裕以为：“穷鸟入怀，犹当活之。况回鹘屡建大功，今为邻国所破，部落离散，</w:t>
      </w:r>
      <w:r>
        <w:rPr>
          <w:rFonts w:hint="eastAsia"/>
          <w:em w:val="dot"/>
          <w:lang w:eastAsia="zh-CN"/>
        </w:rPr>
        <w:t>穷</w:t>
      </w:r>
      <w:r>
        <w:rPr>
          <w:rFonts w:hint="eastAsia"/>
          <w:lang w:eastAsia="zh-CN"/>
        </w:rPr>
        <w:t>无所归，远依天子，无秋毫犯塞，奈何乘其困而击之！</w:t>
      </w:r>
      <w:r>
        <w:rPr>
          <w:rFonts w:hint="eastAsia"/>
          <w:u w:val="single"/>
          <w:lang w:eastAsia="zh-CN"/>
        </w:rPr>
        <w:t>宜遣使者镇抚，运粮食以赐之，此汉宣帝所以服呼韩邪也</w:t>
      </w:r>
      <w:r>
        <w:rPr>
          <w:rFonts w:hint="eastAsia"/>
          <w:lang w:eastAsia="zh-CN"/>
        </w:rPr>
        <w:t>。”陈夷行曰："此所谓借寇兵资盗粮也，不如击之。"德裕曰："彼吐谷浑等各有部落，见利则锐敏争进，不利则乌惊鱼散，各走巢穴，安肯守死为国家用！</w:t>
      </w:r>
      <w:r>
        <w:rPr>
          <w:rFonts w:hint="eastAsia"/>
          <w:u w:val="wave"/>
          <w:lang w:eastAsia="zh-CN"/>
        </w:rPr>
        <w:t>今天德城兵才千余若战不利城陷必矣不若以恩义抚而安之必不为患</w:t>
      </w:r>
      <w:r>
        <w:rPr>
          <w:rFonts w:hint="eastAsia"/>
          <w:lang w:eastAsia="zh-CN"/>
        </w:rPr>
        <w:t>纵使侵暴边境，亦须征诸道大兵讨之，岂可独使天德击之乎！"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（节选自《资治通鉴·唐纪六十二》，有删改）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10.文中画波浪线的部分有三处需加句读，请将答题卡上相应位置的答案标号涂黑，少选、多选、错选均不给分。（3分）</w:t>
      </w:r>
    </w:p>
    <w:p>
      <w:pPr>
        <w:rPr>
          <w:rFonts w:hint="eastAsia"/>
          <w:lang w:eastAsia="zh-CN"/>
        </w:rPr>
      </w:pPr>
      <w:r>
        <w:rPr>
          <w:rFonts w:hint="eastAsia"/>
          <w:u w:val="none"/>
          <w:lang w:eastAsia="zh-CN"/>
        </w:rPr>
        <w:t>今天</w:t>
      </w:r>
      <w:r>
        <w:rPr>
          <w:rFonts w:hint="eastAsia"/>
          <w:u w:val="none"/>
          <w:lang w:val="en-US" w:eastAsia="zh-CN"/>
        </w:rPr>
        <w:t>A</w:t>
      </w:r>
      <w:r>
        <w:rPr>
          <w:rFonts w:hint="eastAsia"/>
          <w:u w:val="none"/>
          <w:lang w:eastAsia="zh-CN"/>
        </w:rPr>
        <w:t>德城兵才</w:t>
      </w:r>
      <w:r>
        <w:rPr>
          <w:rFonts w:hint="eastAsia"/>
          <w:u w:val="none"/>
          <w:lang w:val="en-US" w:eastAsia="zh-CN"/>
        </w:rPr>
        <w:t>B</w:t>
      </w:r>
      <w:r>
        <w:rPr>
          <w:rFonts w:hint="eastAsia"/>
          <w:u w:val="none"/>
          <w:lang w:eastAsia="zh-CN"/>
        </w:rPr>
        <w:t>千余</w:t>
      </w:r>
      <w:r>
        <w:rPr>
          <w:rFonts w:hint="eastAsia"/>
          <w:u w:val="none"/>
          <w:lang w:val="en-US" w:eastAsia="zh-CN"/>
        </w:rPr>
        <w:t>C</w:t>
      </w:r>
      <w:r>
        <w:rPr>
          <w:rFonts w:hint="eastAsia"/>
          <w:u w:val="none"/>
          <w:lang w:eastAsia="zh-CN"/>
        </w:rPr>
        <w:t>若</w:t>
      </w:r>
      <w:r>
        <w:rPr>
          <w:rFonts w:hint="eastAsia"/>
          <w:u w:val="none"/>
          <w:lang w:val="en-US" w:eastAsia="zh-CN"/>
        </w:rPr>
        <w:t>D</w:t>
      </w:r>
      <w:r>
        <w:rPr>
          <w:rFonts w:hint="eastAsia"/>
          <w:u w:val="none"/>
          <w:lang w:eastAsia="zh-CN"/>
        </w:rPr>
        <w:t>战</w:t>
      </w:r>
      <w:r>
        <w:rPr>
          <w:rFonts w:hint="eastAsia"/>
          <w:u w:val="none"/>
          <w:lang w:val="en-US" w:eastAsia="zh-CN"/>
        </w:rPr>
        <w:t>E</w:t>
      </w:r>
      <w:r>
        <w:rPr>
          <w:rFonts w:hint="eastAsia"/>
          <w:u w:val="none"/>
          <w:lang w:eastAsia="zh-CN"/>
        </w:rPr>
        <w:t>不利城</w:t>
      </w:r>
      <w:r>
        <w:rPr>
          <w:rFonts w:hint="eastAsia"/>
          <w:u w:val="none"/>
          <w:lang w:val="en-US" w:eastAsia="zh-CN"/>
        </w:rPr>
        <w:t>F</w:t>
      </w:r>
      <w:r>
        <w:rPr>
          <w:rFonts w:hint="eastAsia"/>
          <w:u w:val="none"/>
          <w:lang w:eastAsia="zh-CN"/>
        </w:rPr>
        <w:t>陷</w:t>
      </w:r>
      <w:r>
        <w:rPr>
          <w:rFonts w:hint="eastAsia"/>
          <w:u w:val="none"/>
          <w:lang w:val="en-US" w:eastAsia="zh-CN"/>
        </w:rPr>
        <w:t>G</w:t>
      </w:r>
      <w:r>
        <w:rPr>
          <w:rFonts w:hint="eastAsia"/>
          <w:u w:val="none"/>
          <w:lang w:eastAsia="zh-CN"/>
        </w:rPr>
        <w:t>必矣</w:t>
      </w:r>
      <w:r>
        <w:rPr>
          <w:rFonts w:hint="eastAsia"/>
          <w:u w:val="none"/>
          <w:lang w:val="en-US" w:eastAsia="zh-CN"/>
        </w:rPr>
        <w:t>H</w:t>
      </w:r>
      <w:r>
        <w:rPr>
          <w:rFonts w:hint="eastAsia"/>
          <w:u w:val="none"/>
          <w:lang w:eastAsia="zh-CN"/>
        </w:rPr>
        <w:t>不若</w:t>
      </w:r>
      <w:r>
        <w:rPr>
          <w:rFonts w:hint="eastAsia"/>
          <w:u w:val="none"/>
          <w:lang w:val="en-US" w:eastAsia="zh-CN"/>
        </w:rPr>
        <w:t>I</w:t>
      </w:r>
      <w:r>
        <w:rPr>
          <w:rFonts w:hint="eastAsia"/>
          <w:u w:val="none"/>
          <w:lang w:eastAsia="zh-CN"/>
        </w:rPr>
        <w:t>以</w:t>
      </w:r>
      <w:r>
        <w:rPr>
          <w:rFonts w:hint="eastAsia"/>
          <w:lang w:eastAsia="zh-CN"/>
        </w:rPr>
        <w:t>恩</w:t>
      </w:r>
      <w:r>
        <w:rPr>
          <w:rFonts w:hint="eastAsia"/>
          <w:lang w:val="en-US" w:eastAsia="zh-CN"/>
        </w:rPr>
        <w:t>J</w:t>
      </w:r>
      <w:r>
        <w:rPr>
          <w:rFonts w:hint="eastAsia"/>
          <w:u w:val="none"/>
          <w:lang w:eastAsia="zh-CN"/>
        </w:rPr>
        <w:t>义抚</w:t>
      </w:r>
      <w:r>
        <w:rPr>
          <w:rFonts w:hint="eastAsia"/>
          <w:u w:val="none"/>
          <w:lang w:val="en-US" w:eastAsia="zh-CN"/>
        </w:rPr>
        <w:t>K</w:t>
      </w:r>
      <w:r>
        <w:rPr>
          <w:rFonts w:hint="eastAsia"/>
          <w:u w:val="none"/>
          <w:lang w:eastAsia="zh-CN"/>
        </w:rPr>
        <w:t>而安之</w:t>
      </w:r>
      <w:r>
        <w:rPr>
          <w:rFonts w:hint="eastAsia"/>
          <w:u w:val="none"/>
          <w:lang w:val="en-US" w:eastAsia="zh-CN"/>
        </w:rPr>
        <w:t>L</w:t>
      </w:r>
      <w:r>
        <w:rPr>
          <w:rFonts w:hint="eastAsia"/>
          <w:u w:val="none"/>
          <w:lang w:eastAsia="zh-CN"/>
        </w:rPr>
        <w:t>必</w:t>
      </w:r>
      <w:r>
        <w:rPr>
          <w:rFonts w:hint="eastAsia"/>
          <w:u w:val="none"/>
          <w:lang w:val="en-US" w:eastAsia="zh-CN"/>
        </w:rPr>
        <w:t>M</w:t>
      </w:r>
      <w:r>
        <w:rPr>
          <w:rFonts w:hint="eastAsia"/>
          <w:u w:val="none"/>
          <w:lang w:eastAsia="zh-CN"/>
        </w:rPr>
        <w:t>不为</w:t>
      </w:r>
      <w:r>
        <w:rPr>
          <w:rFonts w:hint="eastAsia"/>
          <w:u w:val="none"/>
          <w:lang w:val="en-US" w:eastAsia="zh-CN"/>
        </w:rPr>
        <w:t>N</w:t>
      </w:r>
      <w:r>
        <w:rPr>
          <w:rFonts w:hint="eastAsia"/>
          <w:u w:val="none"/>
          <w:lang w:eastAsia="zh-CN"/>
        </w:rPr>
        <w:t>患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11.下列对文中加点的词语及相关内容的解说，正确的一项是（3分）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A."德裕人谢"与"旦日不可不蛋自来谢项王"（《史记·项羽本纪》）两句中的"谢"含义相同。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B.“陛下诚能慎择贤才以为宰相”与“虽蒙斧钺汤镌，诚能甘乐之”（《汉书·苏武传》）两句中的“诚”含义不同。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C.“有奸罔者立黜去之”与“罔民而可为也”（《孟子·齐桓晋文之事》）两句中的“罔”含义相同。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D.“穷无所归”与“人穷则反本”（《史记·屈原列传》）两句中的“穷”含义不同。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12.下列对原文有关内容的概述，不正确的一项是（3分）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A.唐武宗被立，并不是出于宰相杨嗣复、李珏的建议。武宗即位后，召李德裕入朝。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B.李德裕认为君子不必依赖别的器物，而邪恶的小人如果不攀附其他器物，就不能自立。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C.回鹘叛将唱没斯等侵逼塞下，天德军使田牟、监军韦仲平认为和回鹘世代为仇，请求出兵驱逐。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D.李德裕竭力反对出兵回鹘，他认为吐谷浑等族各有许多部落，大多只是见利起兵，并不会真的为国家尽心效力。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13.把文中画横线的句子翻译成现代汉语。（8分）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（1）小过则容其峻改，大罪则加之诛谴，如此，君臣之际无疑间矣。（4分）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（2）宜遣使者镇抚，运粮食以赐之，此汉宣帝所以服呼韩邪也。（4分）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14.朝臣大多赞成出兵回鹘，李德裕为何竭力反对？请简要说明。（3分）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（二）古代诗歌阅读（本题共2小题，9分）阅读下面这首唐诗，完成15~16题。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无题四首（其四）李商隐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何处哀筝随急管，樱花永巷垂杨岸。东家老女嫁不售，白日当天三月半。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溧阳公主年十四，清明暖后同墙看。归来展转到五更，梁间燕子闻长叹。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注释：溧阳公主，南朝梁简文帝之女。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15.下列对这首诗的理解和赏析，不正确的一项是（3分）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A.诗歌首句以发问领起，生动地表现了听者闻乐神驰、按声循踪的情状。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B.东家老女婚嫁失时，面对丽日当天、春光将暮的图景，自伤迟暮。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C.用"展转到五更"写东家老女归来后的心理过程，可见作者用笔极简。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D.整首诗歌抒情深细婉曲，如末句以梁间燕子来反衬东家老女的心情。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16.请简要赏析这首诗的颈联。（6分）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（三）名篇名句默写（本题共1小题，6分）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17.补写出下列句子中的空缺部分。（6分）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（1）欧阳修在《五代史伶官传序》中告诫人们要防微杜渐的语句是∶</w:t>
      </w:r>
      <w:r>
        <w:rPr>
          <w:rFonts w:hint="eastAsia"/>
          <w:u w:val="single"/>
          <w:lang w:val="en-US" w:eastAsia="zh-CN"/>
        </w:rPr>
        <w:t xml:space="preserve">    ，      </w:t>
      </w:r>
      <w:r>
        <w:rPr>
          <w:rFonts w:hint="eastAsia"/>
          <w:lang w:val="en-US" w:eastAsia="zh-CN"/>
        </w:rPr>
        <w:t xml:space="preserve"> 。   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（2）南朝诗人鲍照在《代白头吟》里说“直如朱丝绳，清如玉壶冰”，以“冰雪”比喻心地的纯洁。张孝祥的《念奴娇·过洞庭》中亦有类似语句：</w:t>
      </w:r>
      <w:r>
        <w:rPr>
          <w:rFonts w:hint="eastAsia"/>
          <w:u w:val="single"/>
          <w:lang w:val="en-US" w:eastAsia="zh-CN"/>
        </w:rPr>
        <w:t xml:space="preserve">    ，      </w:t>
      </w:r>
      <w:r>
        <w:rPr>
          <w:rFonts w:hint="eastAsia"/>
          <w:lang w:val="en-US" w:eastAsia="zh-CN"/>
        </w:rPr>
        <w:t xml:space="preserve"> 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（3）荷花，别称芙蓉。古人喜欢以“芙蓉”入诗，通过富有美感的意象表达对美好品格的追求，如：</w:t>
      </w:r>
      <w:r>
        <w:rPr>
          <w:rFonts w:hint="eastAsia"/>
          <w:u w:val="single"/>
          <w:lang w:val="en-US" w:eastAsia="zh-CN"/>
        </w:rPr>
        <w:t xml:space="preserve">    ，      </w:t>
      </w:r>
      <w:r>
        <w:rPr>
          <w:rFonts w:hint="eastAsia"/>
          <w:lang w:val="en-US" w:eastAsia="zh-CN"/>
        </w:rPr>
        <w:t xml:space="preserve"> 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三、语言文字运用（20分）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（一）语言文字运用I（本题共3小题，10分）阅读下面的文字，完成18~20题。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眼下，</w:t>
      </w:r>
      <w:r>
        <w:rPr>
          <w:rFonts w:hint="eastAsia"/>
          <w:u w:val="wave"/>
          <w:lang w:eastAsia="zh-CN"/>
        </w:rPr>
        <w:t>正是春工忙忙的时节</w:t>
      </w:r>
      <w:r>
        <w:rPr>
          <w:rFonts w:hint="eastAsia"/>
          <w:lang w:eastAsia="zh-CN"/>
        </w:rPr>
        <w:t>，山湾人家，清晨鸡鸣山谷，傍晚炊烟四起、灯火朦胧，犁早田的牛铃铛，从村东响到村西，又从村西传回村东。班坞和鹧鸪们好像在故意走漏春的消息。斑鸠喜欢站在高高的屋脊、檐角和树头，一声声地高叫：“春天来了，春天来了！”鹧鸪似乎也___</w:t>
      </w:r>
      <w:r>
        <w:rPr>
          <w:rFonts w:hint="default" w:ascii="Calibri" w:hAnsi="Calibri" w:cs="Calibri"/>
          <w:lang w:eastAsia="zh-CN"/>
        </w:rPr>
        <w:t>①</w:t>
      </w:r>
      <w:r>
        <w:rPr>
          <w:rFonts w:hint="eastAsia"/>
          <w:lang w:eastAsia="zh-CN"/>
        </w:rPr>
        <w:t>___，叫起来的声音更加嘹亮。早春二月天，也是孩子们放风筝的天，响亮的柳笛声伴着紫燕的呢喃，在村子的上空回荡，高处飘着长长的蜈蚣风筝，低处飘着小小的燕子风筝。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人勤春来早。假如春天真的也有__②__的时候，那么，这或许能给春天一些意外的惊喜。只不过，春江水暖，芦芽浸溪，处处都是春光的行脚、春雨的踪迹，这遍布山岭和湖岸的春的消息，谁又能藏得住呢？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更何况，__③_____，春天从来不会辜负质朴的土地，更不会辜负勃劳的插柳人和耕耘者。</w:t>
      </w:r>
      <w:r>
        <w:rPr>
          <w:rFonts w:hint="eastAsia"/>
          <w:u w:val="single"/>
          <w:lang w:eastAsia="zh-CN"/>
        </w:rPr>
        <w:t>你看这早春时节丰沛的雨水，不是正在细密地与河边的新柳、与青嫩的湖葛、与泥土下的种子们，悄悄商议着萌发和生长的时机吗</w:t>
      </w:r>
      <w:r>
        <w:rPr>
          <w:rFonts w:hint="eastAsia"/>
          <w:lang w:eastAsia="zh-CN"/>
        </w:rPr>
        <w:t>？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18.请在文中横线处填入恰当的成语。（3分）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19.下列句子中的“正是”和文中画波浪线处的“正是”，用法相同的一项是（3分）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A.这正是因为那是“送来”的，而不是“拿来”的缘故。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B.它仿佛本身就含有一个落叶的因素，这正是"木"的第一个艺术特征。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C.正是在这个星球上，我们激发了探索宇宙的热情。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D.1962年冬天，正是豫东兰考县遭受内涝、风沙、盐碱三害最严重的时刻。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20.文中画横线的句子使用了哪些修辞手法？请指出并简要分析其表达效果。（4分）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（二）语言文字运用Ⅱ（本题共2小题，10分）阅读下面的文字，完成21~22题。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干眼症，又叫干眼，是眼睛疾病的一种。干眼患者泪液的质或量往往是异常的，而这些异常会引起泪膜的不稳定。久而久之，眼睛会出现不适症状。如视力下降、角膜溃疡等。它的最主要的一个症状，就是眼睛干涩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据统计，近年来干眼症逐渐低龄化，在儿童青少年人群中已成为一个常见病，在我国的发病率为21%~30%。怎么预防或缓解干眼症？专家给出三点建议。一是__</w:t>
      </w:r>
      <w:r>
        <w:rPr>
          <w:rFonts w:hint="default" w:ascii="Calibri" w:hAnsi="Calibri" w:cs="Calibri"/>
          <w:lang w:eastAsia="zh-CN"/>
        </w:rPr>
        <w:t>①</w:t>
      </w:r>
      <w:r>
        <w:rPr>
          <w:rFonts w:hint="eastAsia"/>
          <w:lang w:eastAsia="zh-CN"/>
        </w:rPr>
        <w:t>____。眨眼次数的减少会使泪膜“刷新”的频率降低，减少泪腺分泌，使眼部细胞生存状态改变。平时，可以特意眨眨眼睛，从而降低眼睛水分蒸发的速度，减轻眼睛干涩等症状。二是适量使用人工泪液。___②_____，缓解眼干的症状，建议尽量选择不含防腐剂的小包装人工泪液，每日使用4~5次即可。三是避免长时间用眼。日常工作学习中，要科学用眼，特别要避免长时间近距离用眼。___③___，即观看电子屏幕20分钟后，要抬头远眺20英尺（6米）外20秒钟以上。此法则能让眼部肌肉及时得到放松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21.请依据上面的文字内容，给"干眼"下定义。（4分）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22.请在文中横线处补写恰当的语句，使整段文字语意完整连贯，内容贴切，逻辑严密，每处不超过12个字。（6分）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四、写作（60分）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23.阅读下面的材料，根据要求写作。（60分）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1905年，中国同盟会成立，与会人员多为青年，如廖仲恺、陶成章、李四光、陈天华、秋瑾，他们孜孜硫，在风雨飘摇中以推动社会进步为目标。1935年，民族危亡之际，中国青年掀起了一场声势浩大的抗日救亡运动，并迅速波及全国，促进了中华民族的觉醒。2005年，中国隆重纪念中国人民抗日战争暨世界反法西斯战争胜利60周年，同年青藏铁路全线铺通，神舟六号载人航天飞行国满成功；2035年，中华民族将基本实现社会主义现代化，新时代青年都是身处其间的重要力量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这则材料触发了你怎样的联想和思考？请据此写一篇文章。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要求：选准角度，确定立意，明确文体，自拟标题；不要套作，不得抄袭；不得泄露个人信息；不少于800字。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7463790"/>
            <wp:effectExtent l="0" t="0" r="14605" b="3810"/>
            <wp:docPr id="1" name="图片 1" descr="2023届安徽省安庆市示范高中高三4月联考语文答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届安徽省安庆市示范高中高三4月联考语文答案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7463790"/>
            <wp:effectExtent l="0" t="0" r="14605" b="3810"/>
            <wp:docPr id="2" name="图片 2" descr="2023届安徽省安庆市示范高中高三4月联考语文答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届安徽省安庆市示范高中高三4月联考语文答案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7463790"/>
            <wp:effectExtent l="0" t="0" r="14605" b="3810"/>
            <wp:docPr id="3" name="图片 3" descr="2023届安徽省安庆市示范高中高三4月联考语文答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届安徽省安庆市示范高中高三4月联考语文答案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drawing>
          <wp:inline distT="0" distB="0" distL="114300" distR="114300">
            <wp:extent cx="5273675" cy="7463790"/>
            <wp:effectExtent l="0" t="0" r="14605" b="3810"/>
            <wp:docPr id="4" name="图片 4" descr="2023届安徽省安庆市示范高中高三4月联考语文答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届安徽省安庆市示范高中高三4月联考语文答案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5Y2JjN2ZlY2M5YTI5YTNjNDJjNjFmYzkwY2EyMTcifQ=="/>
  </w:docVars>
  <w:rsids>
    <w:rsidRoot w:val="00000000"/>
    <w:rsid w:val="004151FC"/>
    <w:rsid w:val="00C02FC6"/>
    <w:rsid w:val="23F76667"/>
    <w:rsid w:val="2D8A44A5"/>
    <w:rsid w:val="3E8761E9"/>
    <w:rsid w:val="4056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6">
    <w:name w:val="页眉 Char"/>
    <w:link w:val="3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7">
    <w:name w:val="页脚 Char"/>
    <w:link w:val="2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8790</Words>
  <Characters>9290</Characters>
  <TotalTime>0</TotalTime>
  <ScaleCrop>false</ScaleCrop>
  <LinksUpToDate>false</LinksUpToDate>
  <CharactersWithSpaces>9346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2023-04-14T06:05:00Z</dcterms:created>
  <dc:creator>秋</dc:creator>
  <cp:lastModifiedBy>秋</cp:lastModifiedBy>
  <dcterms:modified xsi:type="dcterms:W3CDTF">2023-04-19T12:21:00Z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B8D96B6AF2FD4E14BF2A6A768C5EB83C_12</vt:lpwstr>
  </property>
</Properties>
</file>