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宋体" w:hAnsi="宋体" w:eastAsia="宋体" w:cs="宋体"/>
          <w:b/>
          <w:bCs/>
          <w:sz w:val="32"/>
          <w:szCs w:val="40"/>
        </w:rPr>
      </w:pPr>
      <w:r>
        <w:rPr>
          <w:rFonts w:hint="eastAsia" w:ascii="宋体" w:hAnsi="宋体" w:eastAsia="宋体" w:cs="宋体"/>
          <w:b/>
          <w:bCs/>
          <w:sz w:val="32"/>
          <w:szCs w:val="40"/>
        </w:rPr>
        <w:drawing>
          <wp:anchor distT="0" distB="0" distL="114300" distR="114300" simplePos="0" relativeHeight="251659264" behindDoc="0" locked="0" layoutInCell="1" allowOverlap="1">
            <wp:simplePos x="0" y="0"/>
            <wp:positionH relativeFrom="page">
              <wp:posOffset>12217400</wp:posOffset>
            </wp:positionH>
            <wp:positionV relativeFrom="topMargin">
              <wp:posOffset>10807700</wp:posOffset>
            </wp:positionV>
            <wp:extent cx="330200" cy="381000"/>
            <wp:effectExtent l="0" t="0" r="1270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6"/>
                    <a:stretch>
                      <a:fillRect/>
                    </a:stretch>
                  </pic:blipFill>
                  <pic:spPr>
                    <a:xfrm>
                      <a:off x="0" y="0"/>
                      <a:ext cx="330200" cy="381000"/>
                    </a:xfrm>
                    <a:prstGeom prst="rect">
                      <a:avLst/>
                    </a:prstGeom>
                  </pic:spPr>
                </pic:pic>
              </a:graphicData>
            </a:graphic>
          </wp:anchor>
        </w:drawing>
      </w:r>
      <w:r>
        <w:rPr>
          <w:rFonts w:hint="eastAsia" w:ascii="宋体" w:hAnsi="宋体" w:eastAsia="宋体" w:cs="宋体"/>
          <w:b/>
          <w:bCs/>
          <w:sz w:val="32"/>
          <w:szCs w:val="40"/>
        </w:rPr>
        <w:t>高三考试地理试卷</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本试卷满分100分，考试用时75分钟。</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注意事项：</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1.答题前，考生务必将自己的姓名、考生号、考场号、座位号填写在答题卡上。</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3.考试结束后，将本试卷和答题卡一并交回。</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4.本试卷主要考试内容：高考全部内容。</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一、选择题：本题共16小题，每小题3分，共48分。在每小题给出的四个选项中，只有一项是符合题目要求的。</w:t>
      </w:r>
    </w:p>
    <w:p>
      <w:pPr>
        <w:spacing w:line="288" w:lineRule="auto"/>
        <w:ind w:firstLine="420" w:firstLineChars="0"/>
        <w:rPr>
          <w:rFonts w:hint="eastAsia" w:ascii="楷体" w:hAnsi="楷体" w:eastAsia="楷体" w:cs="楷体"/>
        </w:rPr>
      </w:pPr>
      <w:r>
        <w:rPr>
          <w:rFonts w:hint="eastAsia" w:ascii="楷体" w:hAnsi="楷体" w:eastAsia="楷体" w:cs="楷体"/>
        </w:rPr>
        <w:t>都安瑶族自治县（以下简称都安县）位于广西北部，县域石山面积占总面积89%，人均耕地面积不足0.7亩。早在2003年，都安县在全广西率先实施扶贫生态移民试，点，建立了依托城镇、工业园区的安置模式。十余年来，该县采用分批次、分阶段的模式推行生态移民。近年来，随着移民规模的扩大，当地在县城、中心镇建设移民新村，现已成功脱贫。图1示意都安县城某大型移民新村的位置。据此完成1一3题。</w:t>
      </w:r>
    </w:p>
    <w:p>
      <w:pPr>
        <w:spacing w:line="288" w:lineRule="auto"/>
        <w:rPr>
          <w:rFonts w:hint="eastAsia" w:ascii="宋体" w:hAnsi="宋体" w:eastAsia="宋体" w:cs="宋体"/>
        </w:rPr>
      </w:pPr>
      <w:r>
        <w:drawing>
          <wp:inline distT="0" distB="0" distL="114300" distR="114300">
            <wp:extent cx="4380865" cy="2540635"/>
            <wp:effectExtent l="0" t="0" r="635"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7"/>
                    <a:stretch>
                      <a:fillRect/>
                    </a:stretch>
                  </pic:blipFill>
                  <pic:spPr>
                    <a:xfrm>
                      <a:off x="0" y="0"/>
                      <a:ext cx="4380865" cy="254063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1.早期，都安县优先进行生态移民试点的主要对象特征为</w:t>
      </w:r>
    </w:p>
    <w:p>
      <w:pPr>
        <w:spacing w:line="288" w:lineRule="auto"/>
        <w:rPr>
          <w:rFonts w:hint="eastAsia" w:ascii="宋体" w:hAnsi="宋体" w:eastAsia="宋体" w:cs="宋体"/>
        </w:rPr>
      </w:pPr>
      <w:r>
        <w:rPr>
          <w:rFonts w:hint="eastAsia" w:ascii="宋体" w:hAnsi="宋体" w:eastAsia="宋体" w:cs="宋体"/>
        </w:rPr>
        <w:t>A.原先收入较高</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B.就业技能较低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C.居住条件艰苦</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D.搬迁意愿较低</w:t>
      </w:r>
    </w:p>
    <w:p>
      <w:pPr>
        <w:spacing w:line="288" w:lineRule="auto"/>
        <w:rPr>
          <w:rFonts w:hint="eastAsia" w:ascii="宋体" w:hAnsi="宋体" w:eastAsia="宋体" w:cs="宋体"/>
        </w:rPr>
      </w:pPr>
      <w:r>
        <w:rPr>
          <w:rFonts w:hint="eastAsia" w:ascii="宋体" w:hAnsi="宋体" w:eastAsia="宋体" w:cs="宋体"/>
        </w:rPr>
        <w:t>2.与一次性生态移民相比，分阶段推行生态移民的主要优势是</w:t>
      </w:r>
    </w:p>
    <w:p>
      <w:pPr>
        <w:spacing w:line="288" w:lineRule="auto"/>
        <w:rPr>
          <w:rFonts w:hint="eastAsia" w:ascii="宋体" w:hAnsi="宋体" w:eastAsia="宋体" w:cs="宋体"/>
        </w:rPr>
      </w:pPr>
      <w:r>
        <w:rPr>
          <w:rFonts w:hint="eastAsia" w:ascii="宋体" w:hAnsi="宋体" w:eastAsia="宋体" w:cs="宋体"/>
        </w:rPr>
        <w:t>A.减轻人地矛盾</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B.降低投资压力</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C.取得规模效益</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D.密切移民交流</w:t>
      </w:r>
    </w:p>
    <w:p>
      <w:pPr>
        <w:spacing w:line="288" w:lineRule="auto"/>
        <w:rPr>
          <w:rFonts w:hint="eastAsia" w:ascii="宋体" w:hAnsi="宋体" w:eastAsia="宋体" w:cs="宋体"/>
        </w:rPr>
      </w:pPr>
      <w:r>
        <w:rPr>
          <w:rFonts w:hint="eastAsia" w:ascii="宋体" w:hAnsi="宋体" w:eastAsia="宋体" w:cs="宋体"/>
        </w:rPr>
        <w:t>3.与都安县其他地区相比，图中移民新村的选址明显有利于</w:t>
      </w:r>
    </w:p>
    <w:p>
      <w:pPr>
        <w:spacing w:line="288" w:lineRule="auto"/>
        <w:rPr>
          <w:rFonts w:hint="eastAsia" w:ascii="宋体" w:hAnsi="宋体" w:eastAsia="宋体" w:cs="宋体"/>
        </w:rPr>
      </w:pPr>
      <w:r>
        <w:rPr>
          <w:rFonts w:hint="eastAsia" w:ascii="宋体" w:hAnsi="宋体" w:eastAsia="宋体" w:cs="宋体"/>
        </w:rPr>
        <w:t>A.降低土地成本</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B.集中安置移民</w:t>
      </w:r>
    </w:p>
    <w:p>
      <w:pPr>
        <w:spacing w:line="288" w:lineRule="auto"/>
        <w:rPr>
          <w:rFonts w:hint="eastAsia" w:ascii="宋体" w:hAnsi="宋体" w:eastAsia="宋体" w:cs="宋体"/>
        </w:rPr>
      </w:pPr>
      <w:r>
        <w:rPr>
          <w:rFonts w:hint="eastAsia" w:ascii="宋体" w:hAnsi="宋体" w:eastAsia="宋体" w:cs="宋体"/>
        </w:rPr>
        <w:t>C.共享基础设施</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D.方便居民外出</w:t>
      </w:r>
    </w:p>
    <w:p>
      <w:pPr>
        <w:spacing w:line="288" w:lineRule="auto"/>
        <w:ind w:firstLine="420" w:firstLineChars="0"/>
        <w:rPr>
          <w:rFonts w:hint="eastAsia" w:ascii="楷体" w:hAnsi="楷体" w:eastAsia="楷体" w:cs="楷体"/>
        </w:rPr>
      </w:pPr>
      <w:r>
        <w:rPr>
          <w:rFonts w:hint="eastAsia" w:ascii="楷体" w:hAnsi="楷体" w:eastAsia="楷体" w:cs="楷体"/>
        </w:rPr>
        <w:t>黄河流域水资源总量不足，时空分布不均，且与经济社会发展格局不匹配。1987年，黄河可供水量分配方案对平衡流域内各省（区、市）的用水和促进黄河水资源可持续利用起到了积极作用，但30多年来各省（区、市）的分水比例一直未调整。2019年，有关部门基于“大稳定、小调整”思路对分水方案进行了适当调整。表1示意黄河可供水量分配方案中部分省（区、市）分水量的变化。据此完成4</w:t>
      </w:r>
      <w:r>
        <w:rPr>
          <w:rFonts w:hint="eastAsia" w:ascii="楷体" w:hAnsi="楷体" w:eastAsia="楷体" w:cs="楷体"/>
          <w:lang w:eastAsia="zh-CN"/>
        </w:rPr>
        <w:t>～</w:t>
      </w:r>
      <w:r>
        <w:rPr>
          <w:rFonts w:hint="eastAsia" w:ascii="楷体" w:hAnsi="楷体" w:eastAsia="楷体" w:cs="楷体"/>
        </w:rPr>
        <w:t>6题。</w:t>
      </w:r>
    </w:p>
    <w:p>
      <w:pPr>
        <w:spacing w:line="288" w:lineRule="auto"/>
        <w:rPr>
          <w:rFonts w:hint="eastAsia" w:ascii="宋体" w:hAnsi="宋体" w:eastAsia="宋体" w:cs="宋体"/>
        </w:rPr>
      </w:pPr>
      <w:r>
        <w:rPr>
          <w:rFonts w:hint="eastAsia" w:ascii="宋体" w:hAnsi="宋体" w:eastAsia="宋体" w:cs="宋体"/>
        </w:rPr>
        <w:t>表1</w:t>
      </w:r>
    </w:p>
    <w:tbl>
      <w:tblPr>
        <w:tblStyle w:val="5"/>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2548"/>
        <w:gridCol w:w="2549"/>
        <w:gridCol w:w="2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省（区、市）</w:t>
            </w:r>
          </w:p>
        </w:tc>
        <w:tc>
          <w:tcPr>
            <w:tcW w:w="2548" w:type="dxa"/>
            <w:vAlign w:val="center"/>
          </w:tcPr>
          <w:p>
            <w:pPr>
              <w:spacing w:line="288" w:lineRule="auto"/>
              <w:jc w:val="center"/>
            </w:pPr>
            <w:r>
              <w:rPr>
                <w:rFonts w:hint="eastAsia" w:ascii="宋体" w:hAnsi="宋体" w:eastAsia="宋体" w:cs="宋体"/>
              </w:rPr>
              <w:t>1987年分水方案分水量/亿立方米</w:t>
            </w:r>
          </w:p>
        </w:tc>
        <w:tc>
          <w:tcPr>
            <w:tcW w:w="2549" w:type="dxa"/>
            <w:vAlign w:val="center"/>
          </w:tcPr>
          <w:p>
            <w:pPr>
              <w:spacing w:line="288" w:lineRule="auto"/>
              <w:jc w:val="center"/>
            </w:pPr>
            <w:r>
              <w:rPr>
                <w:rFonts w:hint="eastAsia" w:ascii="宋体" w:hAnsi="宋体" w:eastAsia="宋体" w:cs="宋体"/>
              </w:rPr>
              <w:t>2019年调整后的分水量/亿立方米</w:t>
            </w:r>
          </w:p>
        </w:tc>
        <w:tc>
          <w:tcPr>
            <w:tcW w:w="2549" w:type="dxa"/>
            <w:vAlign w:val="center"/>
          </w:tcPr>
          <w:p>
            <w:pPr>
              <w:spacing w:line="288" w:lineRule="auto"/>
              <w:jc w:val="center"/>
            </w:pPr>
            <w:r>
              <w:rPr>
                <w:rFonts w:hint="eastAsia" w:ascii="宋体" w:hAnsi="宋体" w:eastAsia="宋体" w:cs="宋体"/>
              </w:rPr>
              <w:t>变化值/亿立方米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青海</w:t>
            </w:r>
          </w:p>
        </w:tc>
        <w:tc>
          <w:tcPr>
            <w:tcW w:w="2548" w:type="dxa"/>
            <w:vAlign w:val="center"/>
          </w:tcPr>
          <w:p>
            <w:pPr>
              <w:spacing w:line="288" w:lineRule="auto"/>
              <w:jc w:val="center"/>
            </w:pPr>
            <w:r>
              <w:rPr>
                <w:rFonts w:hint="eastAsia" w:ascii="宋体" w:hAnsi="宋体" w:eastAsia="宋体" w:cs="宋体"/>
              </w:rPr>
              <w:t>14.10</w:t>
            </w:r>
          </w:p>
        </w:tc>
        <w:tc>
          <w:tcPr>
            <w:tcW w:w="2549" w:type="dxa"/>
            <w:vAlign w:val="center"/>
          </w:tcPr>
          <w:p>
            <w:pPr>
              <w:spacing w:line="288" w:lineRule="auto"/>
              <w:jc w:val="center"/>
            </w:pPr>
            <w:r>
              <w:rPr>
                <w:rFonts w:hint="eastAsia" w:ascii="宋体" w:hAnsi="宋体" w:eastAsia="宋体" w:cs="宋体"/>
              </w:rPr>
              <w:t>16.23</w:t>
            </w:r>
          </w:p>
        </w:tc>
        <w:tc>
          <w:tcPr>
            <w:tcW w:w="2549" w:type="dxa"/>
            <w:vAlign w:val="center"/>
          </w:tcPr>
          <w:p>
            <w:pPr>
              <w:spacing w:line="288" w:lineRule="auto"/>
              <w:jc w:val="center"/>
            </w:pPr>
            <w:r>
              <w:rPr>
                <w:rFonts w:hint="eastAsia" w:ascii="宋体" w:hAnsi="宋体" w:eastAsia="宋体" w:cs="宋体"/>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宁夏</w:t>
            </w:r>
          </w:p>
        </w:tc>
        <w:tc>
          <w:tcPr>
            <w:tcW w:w="2548" w:type="dxa"/>
            <w:vAlign w:val="center"/>
          </w:tcPr>
          <w:p>
            <w:pPr>
              <w:spacing w:line="288" w:lineRule="auto"/>
              <w:jc w:val="center"/>
            </w:pPr>
            <w:r>
              <w:rPr>
                <w:rFonts w:hint="eastAsia" w:ascii="宋体" w:hAnsi="宋体" w:eastAsia="宋体" w:cs="宋体"/>
              </w:rPr>
              <w:t>40.00</w:t>
            </w:r>
          </w:p>
        </w:tc>
        <w:tc>
          <w:tcPr>
            <w:tcW w:w="2549" w:type="dxa"/>
            <w:vAlign w:val="center"/>
          </w:tcPr>
          <w:p>
            <w:pPr>
              <w:spacing w:line="288" w:lineRule="auto"/>
              <w:jc w:val="center"/>
            </w:pPr>
            <w:r>
              <w:rPr>
                <w:rFonts w:hint="eastAsia" w:ascii="宋体" w:hAnsi="宋体" w:eastAsia="宋体" w:cs="宋体"/>
              </w:rPr>
              <w:t>36.20</w:t>
            </w:r>
          </w:p>
        </w:tc>
        <w:tc>
          <w:tcPr>
            <w:tcW w:w="2549" w:type="dxa"/>
            <w:vAlign w:val="center"/>
          </w:tcPr>
          <w:p>
            <w:pPr>
              <w:spacing w:line="288" w:lineRule="auto"/>
              <w:jc w:val="center"/>
            </w:pPr>
            <w:r>
              <w:rPr>
                <w:rFonts w:hint="eastAsia" w:ascii="宋体" w:hAnsi="宋体" w:eastAsia="宋体" w:cs="宋体"/>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河南</w:t>
            </w:r>
          </w:p>
        </w:tc>
        <w:tc>
          <w:tcPr>
            <w:tcW w:w="2548" w:type="dxa"/>
            <w:vAlign w:val="center"/>
          </w:tcPr>
          <w:p>
            <w:pPr>
              <w:spacing w:line="288" w:lineRule="auto"/>
              <w:jc w:val="center"/>
            </w:pPr>
            <w:r>
              <w:rPr>
                <w:rFonts w:hint="eastAsia" w:ascii="宋体" w:hAnsi="宋体" w:eastAsia="宋体" w:cs="宋体"/>
              </w:rPr>
              <w:t>55.40</w:t>
            </w:r>
          </w:p>
        </w:tc>
        <w:tc>
          <w:tcPr>
            <w:tcW w:w="2549" w:type="dxa"/>
            <w:vAlign w:val="center"/>
          </w:tcPr>
          <w:p>
            <w:pPr>
              <w:spacing w:line="288" w:lineRule="auto"/>
              <w:jc w:val="center"/>
            </w:pPr>
            <w:r>
              <w:rPr>
                <w:rFonts w:hint="eastAsia" w:ascii="宋体" w:hAnsi="宋体" w:eastAsia="宋体" w:cs="宋体"/>
              </w:rPr>
              <w:t>60.49</w:t>
            </w:r>
          </w:p>
        </w:tc>
        <w:tc>
          <w:tcPr>
            <w:tcW w:w="2549" w:type="dxa"/>
            <w:vAlign w:val="center"/>
          </w:tcPr>
          <w:p>
            <w:pPr>
              <w:spacing w:line="288" w:lineRule="auto"/>
              <w:jc w:val="center"/>
            </w:pPr>
            <w:r>
              <w:rPr>
                <w:rFonts w:hint="eastAsia" w:ascii="宋体" w:hAnsi="宋体" w:eastAsia="宋体" w:cs="宋体"/>
              </w:rPr>
              <w:t>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山西</w:t>
            </w:r>
          </w:p>
        </w:tc>
        <w:tc>
          <w:tcPr>
            <w:tcW w:w="2548" w:type="dxa"/>
            <w:vAlign w:val="center"/>
          </w:tcPr>
          <w:p>
            <w:pPr>
              <w:spacing w:line="288" w:lineRule="auto"/>
              <w:jc w:val="center"/>
            </w:pPr>
            <w:r>
              <w:rPr>
                <w:rFonts w:hint="eastAsia" w:ascii="宋体" w:hAnsi="宋体" w:eastAsia="宋体" w:cs="宋体"/>
              </w:rPr>
              <w:t>43.10</w:t>
            </w:r>
          </w:p>
        </w:tc>
        <w:tc>
          <w:tcPr>
            <w:tcW w:w="2549" w:type="dxa"/>
            <w:vAlign w:val="center"/>
          </w:tcPr>
          <w:p>
            <w:pPr>
              <w:spacing w:line="288" w:lineRule="auto"/>
              <w:jc w:val="center"/>
            </w:pPr>
            <w:r>
              <w:rPr>
                <w:rFonts w:hint="eastAsia" w:ascii="宋体" w:hAnsi="宋体" w:eastAsia="宋体" w:cs="宋体"/>
              </w:rPr>
              <w:t>42.31</w:t>
            </w:r>
          </w:p>
        </w:tc>
        <w:tc>
          <w:tcPr>
            <w:tcW w:w="2549" w:type="dxa"/>
            <w:vAlign w:val="center"/>
          </w:tcPr>
          <w:p>
            <w:pPr>
              <w:spacing w:line="288" w:lineRule="auto"/>
              <w:jc w:val="center"/>
            </w:pPr>
            <w:r>
              <w:rPr>
                <w:rFonts w:hint="eastAsia" w:ascii="宋体" w:hAnsi="宋体" w:eastAsia="宋体" w:cs="宋体"/>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8" w:type="dxa"/>
            <w:vAlign w:val="center"/>
          </w:tcPr>
          <w:p>
            <w:pPr>
              <w:spacing w:line="288" w:lineRule="auto"/>
              <w:jc w:val="center"/>
            </w:pPr>
            <w:r>
              <w:rPr>
                <w:rFonts w:hint="eastAsia" w:ascii="宋体" w:hAnsi="宋体" w:eastAsia="宋体" w:cs="宋体"/>
              </w:rPr>
              <w:t>河北、天津</w:t>
            </w:r>
          </w:p>
        </w:tc>
        <w:tc>
          <w:tcPr>
            <w:tcW w:w="2548" w:type="dxa"/>
            <w:vAlign w:val="center"/>
          </w:tcPr>
          <w:p>
            <w:pPr>
              <w:spacing w:line="288" w:lineRule="auto"/>
              <w:jc w:val="center"/>
            </w:pPr>
            <w:r>
              <w:rPr>
                <w:rFonts w:hint="eastAsia" w:ascii="宋体" w:hAnsi="宋体" w:eastAsia="宋体" w:cs="宋体"/>
              </w:rPr>
              <w:t>20.00</w:t>
            </w:r>
          </w:p>
        </w:tc>
        <w:tc>
          <w:tcPr>
            <w:tcW w:w="2549" w:type="dxa"/>
            <w:vAlign w:val="center"/>
          </w:tcPr>
          <w:p>
            <w:pPr>
              <w:spacing w:line="288" w:lineRule="auto"/>
              <w:jc w:val="center"/>
            </w:pPr>
            <w:r>
              <w:rPr>
                <w:rFonts w:hint="eastAsia" w:ascii="宋体" w:hAnsi="宋体" w:eastAsia="宋体" w:cs="宋体"/>
              </w:rPr>
              <w:t>9.76</w:t>
            </w:r>
          </w:p>
        </w:tc>
        <w:tc>
          <w:tcPr>
            <w:tcW w:w="2549" w:type="dxa"/>
            <w:vAlign w:val="center"/>
          </w:tcPr>
          <w:p>
            <w:pPr>
              <w:spacing w:line="288" w:lineRule="auto"/>
              <w:jc w:val="center"/>
            </w:pPr>
            <w:r>
              <w:rPr>
                <w:rFonts w:hint="eastAsia" w:ascii="宋体" w:hAnsi="宋体" w:eastAsia="宋体" w:cs="宋体"/>
              </w:rPr>
              <w:t>-10.24</w:t>
            </w:r>
          </w:p>
        </w:tc>
      </w:tr>
    </w:tbl>
    <w:p>
      <w:pPr>
        <w:spacing w:line="288" w:lineRule="auto"/>
        <w:rPr>
          <w:rFonts w:hint="eastAsia" w:ascii="宋体" w:hAnsi="宋体" w:eastAsia="宋体" w:cs="宋体"/>
        </w:rPr>
      </w:pPr>
      <w:r>
        <w:rPr>
          <w:rFonts w:hint="eastAsia" w:ascii="宋体" w:hAnsi="宋体" w:eastAsia="宋体" w:cs="宋体"/>
        </w:rPr>
        <w:t>4.2019年黄河可供水量分配方案调整后，河北、天津分水量大幅下降，主要是因为</w:t>
      </w:r>
    </w:p>
    <w:p>
      <w:pPr>
        <w:spacing w:line="288" w:lineRule="auto"/>
        <w:rPr>
          <w:rFonts w:hint="eastAsia" w:ascii="宋体" w:hAnsi="宋体" w:eastAsia="宋体" w:cs="宋体"/>
        </w:rPr>
      </w:pPr>
      <w:r>
        <w:rPr>
          <w:rFonts w:hint="eastAsia" w:ascii="宋体" w:hAnsi="宋体" w:eastAsia="宋体" w:cs="宋体"/>
        </w:rPr>
        <w:t>A.人口流失严重</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B.生态环境改善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C.南水北调工程通水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D.产业转型升级</w:t>
      </w:r>
    </w:p>
    <w:p>
      <w:pPr>
        <w:spacing w:line="288" w:lineRule="auto"/>
        <w:rPr>
          <w:rFonts w:hint="eastAsia" w:ascii="宋体" w:hAnsi="宋体" w:eastAsia="宋体" w:cs="宋体"/>
        </w:rPr>
      </w:pPr>
      <w:r>
        <w:rPr>
          <w:rFonts w:hint="eastAsia" w:ascii="宋体" w:hAnsi="宋体" w:eastAsia="宋体" w:cs="宋体"/>
        </w:rPr>
        <w:t>5.分水方案的调整明显考虑了生态用水需求的是</w:t>
      </w:r>
    </w:p>
    <w:p>
      <w:pPr>
        <w:spacing w:line="288" w:lineRule="auto"/>
        <w:rPr>
          <w:rFonts w:hint="eastAsia" w:ascii="宋体" w:hAnsi="宋体" w:eastAsia="宋体" w:cs="宋体"/>
        </w:rPr>
      </w:pPr>
      <w:r>
        <w:rPr>
          <w:rFonts w:hint="eastAsia" w:ascii="宋体" w:hAnsi="宋体" w:eastAsia="宋体" w:cs="宋体"/>
        </w:rPr>
        <w:t>A.青海</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B.宁夏</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C.河南</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D.山西</w:t>
      </w:r>
    </w:p>
    <w:p>
      <w:pPr>
        <w:spacing w:line="288" w:lineRule="auto"/>
        <w:rPr>
          <w:rFonts w:hint="eastAsia" w:ascii="宋体" w:hAnsi="宋体" w:eastAsia="宋体" w:cs="宋体"/>
        </w:rPr>
      </w:pPr>
      <w:r>
        <w:rPr>
          <w:rFonts w:hint="eastAsia" w:ascii="宋体" w:hAnsi="宋体" w:eastAsia="宋体" w:cs="宋体"/>
        </w:rPr>
        <w:t>6.推测影响黄河流域分水方案变化的主要自然因素有</w:t>
      </w:r>
    </w:p>
    <w:p>
      <w:pPr>
        <w:spacing w:line="288" w:lineRule="auto"/>
        <w:rPr>
          <w:rFonts w:hint="eastAsia" w:ascii="宋体" w:hAnsi="宋体" w:eastAsia="宋体" w:cs="宋体"/>
        </w:rPr>
      </w:pPr>
      <w:r>
        <w:rPr>
          <w:rFonts w:hint="eastAsia" w:ascii="宋体" w:hAnsi="宋体" w:eastAsia="宋体" w:cs="宋体"/>
        </w:rPr>
        <w:t>①径流量变化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②汛期出现时间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③冰情出现时间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④含沙量变化</w:t>
      </w:r>
    </w:p>
    <w:p>
      <w:pPr>
        <w:spacing w:line="288" w:lineRule="auto"/>
        <w:rPr>
          <w:rFonts w:hint="eastAsia" w:ascii="宋体" w:hAnsi="宋体" w:eastAsia="宋体" w:cs="宋体"/>
        </w:rPr>
      </w:pPr>
      <w:r>
        <w:rPr>
          <w:rFonts w:hint="eastAsia" w:ascii="宋体" w:hAnsi="宋体" w:eastAsia="宋体" w:cs="宋体"/>
        </w:rPr>
        <w:t>A.①③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D.②④</w:t>
      </w:r>
    </w:p>
    <w:p>
      <w:pPr>
        <w:spacing w:line="288" w:lineRule="auto"/>
        <w:ind w:firstLine="420" w:firstLineChars="0"/>
        <w:rPr>
          <w:rFonts w:hint="eastAsia" w:ascii="宋体" w:hAnsi="宋体" w:eastAsia="宋体" w:cs="宋体"/>
        </w:rPr>
      </w:pPr>
      <w:r>
        <w:rPr>
          <w:rFonts w:hint="eastAsia" w:ascii="楷体" w:hAnsi="楷体" w:eastAsia="楷体" w:cs="楷体"/>
        </w:rPr>
        <w:t>晚白垩纪时期，我国山河形势与现代差异较大，河相沉积物广泛分布，我国大部分地区保存了大量以鸭嘴龙为主的恐龙化石。以鸭嘴龙为代表的恐龙主要繁盛于我国北方地区，且北方的鸭嘴龙群体间差异较大。据此完成7</w:t>
      </w:r>
      <w:r>
        <w:rPr>
          <w:rFonts w:hint="eastAsia" w:ascii="楷体" w:hAnsi="楷体" w:eastAsia="楷体" w:cs="楷体"/>
          <w:lang w:eastAsia="zh-CN"/>
        </w:rPr>
        <w:t>～</w:t>
      </w:r>
      <w:r>
        <w:rPr>
          <w:rFonts w:hint="eastAsia" w:ascii="楷体" w:hAnsi="楷体" w:eastAsia="楷体" w:cs="楷体"/>
        </w:rPr>
        <w:t>8题。</w:t>
      </w:r>
    </w:p>
    <w:p>
      <w:pPr>
        <w:spacing w:line="288" w:lineRule="auto"/>
        <w:rPr>
          <w:rFonts w:hint="eastAsia" w:ascii="宋体" w:hAnsi="宋体" w:eastAsia="宋体" w:cs="宋体"/>
        </w:rPr>
      </w:pPr>
      <w:r>
        <w:rPr>
          <w:rFonts w:hint="eastAsia" w:ascii="宋体" w:hAnsi="宋体" w:eastAsia="宋体" w:cs="宋体"/>
        </w:rPr>
        <w:t>7.在北方生活的鸭嘴龙群体间差异较大，可能是由于当时北方地区</w:t>
      </w:r>
    </w:p>
    <w:p>
      <w:pPr>
        <w:spacing w:line="288" w:lineRule="auto"/>
        <w:rPr>
          <w:rFonts w:hint="eastAsia" w:ascii="宋体" w:hAnsi="宋体" w:eastAsia="宋体" w:cs="宋体"/>
        </w:rPr>
      </w:pPr>
      <w:r>
        <w:rPr>
          <w:rFonts w:hint="eastAsia" w:ascii="宋体" w:hAnsi="宋体" w:eastAsia="宋体" w:cs="宋体"/>
        </w:rPr>
        <w:t>A气候干湿交替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B.地形相对复杂</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C.垂直分异显著</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D.食物来源多样</w:t>
      </w:r>
    </w:p>
    <w:p>
      <w:pPr>
        <w:spacing w:line="288" w:lineRule="auto"/>
        <w:rPr>
          <w:rFonts w:hint="eastAsia" w:ascii="宋体" w:hAnsi="宋体" w:eastAsia="宋体" w:cs="宋体"/>
        </w:rPr>
      </w:pPr>
      <w:r>
        <w:rPr>
          <w:rFonts w:hint="eastAsia" w:ascii="宋体" w:hAnsi="宋体" w:eastAsia="宋体" w:cs="宋体"/>
        </w:rPr>
        <w:t>8.部分鸭嘴龙化石出露地表面后在自然的作用下逐渐消失，这主要取决于</w:t>
      </w:r>
    </w:p>
    <w:p>
      <w:pPr>
        <w:spacing w:line="288" w:lineRule="auto"/>
        <w:rPr>
          <w:rFonts w:hint="eastAsia" w:ascii="宋体" w:hAnsi="宋体" w:eastAsia="宋体" w:cs="宋体"/>
        </w:rPr>
      </w:pPr>
      <w:r>
        <w:rPr>
          <w:rFonts w:hint="eastAsia" w:ascii="宋体" w:hAnsi="宋体" w:eastAsia="宋体" w:cs="宋体"/>
        </w:rPr>
        <w:t>A.重力作用</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B.地壳运动</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C.外力侵蚀</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D.变质作用</w:t>
      </w:r>
    </w:p>
    <w:p>
      <w:pPr>
        <w:spacing w:line="288" w:lineRule="auto"/>
        <w:ind w:firstLine="420" w:firstLineChars="0"/>
        <w:rPr>
          <w:rFonts w:hint="eastAsia" w:ascii="楷体" w:hAnsi="楷体" w:eastAsia="楷体" w:cs="楷体"/>
        </w:rPr>
      </w:pPr>
      <w:r>
        <w:rPr>
          <w:rFonts w:hint="eastAsia" w:ascii="楷体" w:hAnsi="楷体" w:eastAsia="楷体" w:cs="楷体"/>
        </w:rPr>
        <w:t>滕珀尔霍夫机场是德国柏林市历史上的重要机场，位于柏林南部，距市中心约3km。机场地区交通便利，周边常住人口密集。2008年，滕珀尔霍夫机场关闭，相关部门将机场改造成大型开敞绿地以满足周边住户的休闲需求（如图2）。2019年以来，滕珀尔霍夫机场开展了一个为期5年的试点项目，约有80只“斯库德”品种的绵羊在每年春天被送到机场绿地。据此完成9</w:t>
      </w:r>
      <w:r>
        <w:rPr>
          <w:rFonts w:hint="eastAsia" w:ascii="楷体" w:hAnsi="楷体" w:eastAsia="楷体" w:cs="楷体"/>
          <w:lang w:eastAsia="zh-CN"/>
        </w:rPr>
        <w:t>～</w:t>
      </w:r>
      <w:r>
        <w:rPr>
          <w:rFonts w:hint="eastAsia" w:ascii="楷体" w:hAnsi="楷体" w:eastAsia="楷体" w:cs="楷体"/>
        </w:rPr>
        <w:t>10题。</w:t>
      </w:r>
    </w:p>
    <w:p>
      <w:pPr>
        <w:spacing w:line="288" w:lineRule="auto"/>
        <w:rPr>
          <w:rFonts w:hint="eastAsia" w:ascii="宋体" w:hAnsi="宋体" w:eastAsia="宋体" w:cs="宋体"/>
        </w:rPr>
      </w:pPr>
      <w:r>
        <w:drawing>
          <wp:inline distT="0" distB="0" distL="114300" distR="114300">
            <wp:extent cx="3622040" cy="2605405"/>
            <wp:effectExtent l="0" t="0" r="16510" b="44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8"/>
                    <a:stretch>
                      <a:fillRect/>
                    </a:stretch>
                  </pic:blipFill>
                  <pic:spPr>
                    <a:xfrm>
                      <a:off x="0" y="0"/>
                      <a:ext cx="3622040" cy="260540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9.滕珀尔霍夫机场的更新改造方案较少考虑</w:t>
      </w:r>
    </w:p>
    <w:p>
      <w:pPr>
        <w:spacing w:line="288" w:lineRule="auto"/>
        <w:rPr>
          <w:rFonts w:hint="eastAsia" w:ascii="宋体" w:hAnsi="宋体" w:eastAsia="宋体" w:cs="宋体"/>
        </w:rPr>
      </w:pPr>
      <w:r>
        <w:rPr>
          <w:rFonts w:hint="eastAsia" w:ascii="宋体" w:hAnsi="宋体" w:eastAsia="宋体" w:cs="宋体"/>
        </w:rPr>
        <w:t>①空间优化</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②建筑重造</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③经济效益</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④社会效益</w:t>
      </w:r>
    </w:p>
    <w:p>
      <w:pPr>
        <w:spacing w:line="288" w:lineRule="auto"/>
        <w:rPr>
          <w:rFonts w:hint="eastAsia" w:ascii="宋体" w:hAnsi="宋体" w:eastAsia="宋体" w:cs="宋体"/>
        </w:rPr>
      </w:pPr>
      <w:r>
        <w:rPr>
          <w:rFonts w:hint="eastAsia" w:ascii="宋体" w:hAnsi="宋体" w:eastAsia="宋体" w:cs="宋体"/>
        </w:rPr>
        <w:t>A.①②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B.①④</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C.②③</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D.③④</w:t>
      </w:r>
    </w:p>
    <w:p>
      <w:pPr>
        <w:spacing w:line="288" w:lineRule="auto"/>
        <w:rPr>
          <w:rFonts w:hint="eastAsia" w:ascii="宋体" w:hAnsi="宋体" w:eastAsia="宋体" w:cs="宋体"/>
        </w:rPr>
      </w:pPr>
      <w:r>
        <w:rPr>
          <w:rFonts w:hint="eastAsia" w:ascii="宋体" w:hAnsi="宋体" w:eastAsia="宋体" w:cs="宋体"/>
        </w:rPr>
        <w:t>10.滕珀尔霍夫机场引进“斯库德”绵羊主要是为了</w:t>
      </w:r>
    </w:p>
    <w:p>
      <w:pPr>
        <w:spacing w:line="288" w:lineRule="auto"/>
        <w:rPr>
          <w:rFonts w:hint="eastAsia" w:ascii="宋体" w:hAnsi="宋体" w:eastAsia="宋体" w:cs="宋体"/>
        </w:rPr>
      </w:pPr>
      <w:r>
        <w:rPr>
          <w:rFonts w:hint="eastAsia" w:ascii="宋体" w:hAnsi="宋体" w:eastAsia="宋体" w:cs="宋体"/>
        </w:rPr>
        <w:t>A.维护生态平衡</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B.发展羊毛加工</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C.提供休闲活动</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D.促进绵羊繁育</w:t>
      </w:r>
    </w:p>
    <w:p>
      <w:pPr>
        <w:spacing w:line="288" w:lineRule="auto"/>
        <w:ind w:firstLine="420" w:firstLineChars="0"/>
        <w:rPr>
          <w:rFonts w:hint="eastAsia" w:ascii="楷体" w:hAnsi="楷体" w:eastAsia="楷体" w:cs="楷体"/>
        </w:rPr>
      </w:pPr>
      <w:r>
        <w:rPr>
          <w:rFonts w:hint="eastAsia" w:ascii="楷体" w:hAnsi="楷体" w:eastAsia="楷体" w:cs="楷体"/>
        </w:rPr>
        <w:t>观测北极地区的大气垂直分层对研究北极地区气候系统具有重要意义。图3示意我国北极科考队记录的某年夏季白令海峡气温和风速随高度升高的变化，高空风向以偏西风为主。据此完成11</w:t>
      </w:r>
      <w:r>
        <w:rPr>
          <w:rFonts w:hint="eastAsia" w:ascii="楷体" w:hAnsi="楷体" w:eastAsia="楷体" w:cs="楷体"/>
          <w:lang w:eastAsia="zh-CN"/>
        </w:rPr>
        <w:t>～</w:t>
      </w:r>
      <w:r>
        <w:rPr>
          <w:rFonts w:hint="eastAsia" w:ascii="楷体" w:hAnsi="楷体" w:eastAsia="楷体" w:cs="楷体"/>
        </w:rPr>
        <w:t>12题。</w:t>
      </w:r>
    </w:p>
    <w:p>
      <w:pPr>
        <w:spacing w:line="288" w:lineRule="auto"/>
        <w:rPr>
          <w:rFonts w:hint="eastAsia" w:ascii="宋体" w:hAnsi="宋体" w:eastAsia="宋体" w:cs="宋体"/>
        </w:rPr>
      </w:pPr>
      <w:r>
        <w:drawing>
          <wp:inline distT="0" distB="0" distL="114300" distR="114300">
            <wp:extent cx="2933065" cy="2590165"/>
            <wp:effectExtent l="0" t="0" r="635" b="6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9"/>
                    <a:stretch>
                      <a:fillRect/>
                    </a:stretch>
                  </pic:blipFill>
                  <pic:spPr>
                    <a:xfrm>
                      <a:off x="0" y="0"/>
                      <a:ext cx="2933065" cy="259016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11.图中近地面气温随高度升高而升高，主要取决于</w:t>
      </w:r>
    </w:p>
    <w:p>
      <w:pPr>
        <w:spacing w:line="288" w:lineRule="auto"/>
        <w:rPr>
          <w:rFonts w:hint="eastAsia" w:ascii="宋体" w:hAnsi="宋体" w:eastAsia="宋体" w:cs="宋体"/>
        </w:rPr>
      </w:pPr>
      <w:r>
        <w:rPr>
          <w:rFonts w:hint="eastAsia" w:ascii="宋体" w:hAnsi="宋体" w:eastAsia="宋体" w:cs="宋体"/>
        </w:rPr>
        <w:t>A.海冰反射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B.大气反射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C.大气逆辐射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D.太阳辐射</w:t>
      </w:r>
    </w:p>
    <w:p>
      <w:pPr>
        <w:spacing w:line="288" w:lineRule="auto"/>
        <w:rPr>
          <w:rFonts w:hint="eastAsia" w:ascii="宋体" w:hAnsi="宋体" w:eastAsia="宋体" w:cs="宋体"/>
        </w:rPr>
      </w:pPr>
      <w:r>
        <w:rPr>
          <w:rFonts w:hint="eastAsia" w:ascii="宋体" w:hAnsi="宋体" w:eastAsia="宋体" w:cs="宋体"/>
        </w:rPr>
        <w:t>12.夏季白令海峡12000m高空</w:t>
      </w:r>
    </w:p>
    <w:p>
      <w:pPr>
        <w:spacing w:line="288" w:lineRule="auto"/>
        <w:rPr>
          <w:rFonts w:hint="eastAsia" w:ascii="宋体" w:hAnsi="宋体" w:eastAsia="宋体" w:cs="宋体"/>
        </w:rPr>
      </w:pPr>
      <w:r>
        <w:rPr>
          <w:rFonts w:hint="eastAsia" w:ascii="宋体" w:hAnsi="宋体" w:eastAsia="宋体" w:cs="宋体"/>
        </w:rPr>
        <w:t>A.气压西高东低</w:t>
      </w:r>
      <w:r>
        <w:rPr>
          <w:rFonts w:hint="eastAsia" w:ascii="宋体" w:hAnsi="宋体" w:cs="宋体"/>
          <w:lang w:val="en-US" w:eastAsia="zh-CN"/>
        </w:rPr>
        <w:tab/>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B.水汽含量较高</w:t>
      </w:r>
    </w:p>
    <w:p>
      <w:pPr>
        <w:spacing w:line="288" w:lineRule="auto"/>
        <w:rPr>
          <w:rFonts w:hint="eastAsia" w:ascii="宋体" w:hAnsi="宋体" w:eastAsia="宋体" w:cs="宋体"/>
        </w:rPr>
      </w:pPr>
      <w:r>
        <w:rPr>
          <w:rFonts w:hint="eastAsia" w:ascii="宋体" w:hAnsi="宋体" w:eastAsia="宋体" w:cs="宋体"/>
        </w:rPr>
        <w:t>C.大气上下交换较强</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D.南北温差较大</w:t>
      </w:r>
    </w:p>
    <w:p>
      <w:pPr>
        <w:spacing w:line="288" w:lineRule="auto"/>
        <w:ind w:firstLine="420" w:firstLineChars="0"/>
        <w:rPr>
          <w:rFonts w:hint="eastAsia" w:ascii="宋体" w:hAnsi="宋体" w:eastAsia="宋体" w:cs="宋体"/>
        </w:rPr>
      </w:pPr>
      <w:r>
        <w:rPr>
          <w:rFonts w:hint="eastAsia" w:ascii="楷体" w:hAnsi="楷体" w:eastAsia="楷体" w:cs="楷体"/>
        </w:rPr>
        <w:t>2023年1月5日（农历腊月十四），为我国二十四节气中的小寒。古人把太阳黄经的360°划分成24等份。按天文学惯例，以春分点为起，点自西向东度量。据此完成13</w:t>
      </w:r>
      <w:r>
        <w:rPr>
          <w:rFonts w:hint="eastAsia" w:ascii="楷体" w:hAnsi="楷体" w:eastAsia="楷体" w:cs="楷体"/>
          <w:lang w:eastAsia="zh-CN"/>
        </w:rPr>
        <w:t>～</w:t>
      </w:r>
      <w:r>
        <w:rPr>
          <w:rFonts w:hint="eastAsia" w:ascii="楷体" w:hAnsi="楷体" w:eastAsia="楷体" w:cs="楷体"/>
        </w:rPr>
        <w:t>14题。</w:t>
      </w:r>
    </w:p>
    <w:p>
      <w:pPr>
        <w:spacing w:line="288" w:lineRule="auto"/>
        <w:rPr>
          <w:rFonts w:hint="eastAsia" w:ascii="宋体" w:hAnsi="宋体" w:eastAsia="宋体" w:cs="宋体"/>
        </w:rPr>
      </w:pPr>
      <w:r>
        <w:rPr>
          <w:rFonts w:hint="eastAsia" w:ascii="宋体" w:hAnsi="宋体" w:eastAsia="宋体" w:cs="宋体"/>
        </w:rPr>
        <w:t>13.小寒所处的太阳黄经度数为</w:t>
      </w:r>
    </w:p>
    <w:p>
      <w:pPr>
        <w:spacing w:line="288" w:lineRule="auto"/>
        <w:rPr>
          <w:rFonts w:hint="eastAsia" w:ascii="宋体" w:hAnsi="宋体" w:eastAsia="宋体" w:cs="宋体"/>
        </w:rPr>
      </w:pPr>
      <w:r>
        <w:rPr>
          <w:rFonts w:hint="eastAsia" w:ascii="宋体" w:hAnsi="宋体" w:eastAsia="宋体" w:cs="宋体"/>
        </w:rPr>
        <w:t>A.15</w:t>
      </w:r>
      <w:r>
        <w:rPr>
          <w:rFonts w:hint="eastAsia" w:ascii="宋体" w:hAnsi="宋体" w:cs="宋体"/>
          <w:lang w:val="en-US" w:eastAsia="zh-CN"/>
        </w:rPr>
        <w:t>°</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B.225°</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C.270°</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D.285</w:t>
      </w:r>
      <w:r>
        <w:rPr>
          <w:rFonts w:hint="eastAsia" w:ascii="宋体" w:hAnsi="宋体" w:cs="宋体"/>
          <w:lang w:val="en-US" w:eastAsia="zh-CN"/>
        </w:rPr>
        <w:t>°</w:t>
      </w:r>
    </w:p>
    <w:p>
      <w:pPr>
        <w:spacing w:line="288" w:lineRule="auto"/>
        <w:rPr>
          <w:rFonts w:hint="eastAsia" w:ascii="宋体" w:hAnsi="宋体" w:eastAsia="宋体" w:cs="宋体"/>
        </w:rPr>
      </w:pPr>
      <w:r>
        <w:rPr>
          <w:rFonts w:hint="eastAsia" w:ascii="宋体" w:hAnsi="宋体" w:eastAsia="宋体" w:cs="宋体"/>
        </w:rPr>
        <w:t>14.小寒时节，我国江南地区</w:t>
      </w:r>
    </w:p>
    <w:p>
      <w:pPr>
        <w:spacing w:line="288" w:lineRule="auto"/>
        <w:rPr>
          <w:rFonts w:hint="eastAsia" w:ascii="宋体" w:hAnsi="宋体" w:eastAsia="宋体" w:cs="宋体"/>
        </w:rPr>
      </w:pPr>
      <w:r>
        <w:rPr>
          <w:rFonts w:hint="eastAsia" w:ascii="宋体" w:hAnsi="宋体" w:eastAsia="宋体" w:cs="宋体"/>
        </w:rPr>
        <w:t>A.惊雷声声虫唤醒</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B.清香数点抱梅株</w:t>
      </w:r>
    </w:p>
    <w:p>
      <w:pPr>
        <w:spacing w:line="288" w:lineRule="auto"/>
        <w:rPr>
          <w:rFonts w:hint="eastAsia" w:ascii="宋体" w:hAnsi="宋体" w:eastAsia="宋体" w:cs="宋体"/>
        </w:rPr>
      </w:pPr>
      <w:r>
        <w:rPr>
          <w:rFonts w:hint="eastAsia" w:ascii="宋体" w:hAnsi="宋体" w:eastAsia="宋体" w:cs="宋体"/>
        </w:rPr>
        <w:t>C.落暮蝉嘶老树头</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D.短篱残菊一枝黄</w:t>
      </w:r>
    </w:p>
    <w:p>
      <w:pPr>
        <w:spacing w:line="288" w:lineRule="auto"/>
        <w:ind w:firstLine="420" w:firstLineChars="0"/>
        <w:rPr>
          <w:rFonts w:hint="eastAsia" w:ascii="楷体" w:hAnsi="楷体" w:eastAsia="楷体" w:cs="楷体"/>
        </w:rPr>
      </w:pPr>
      <w:r>
        <w:rPr>
          <w:rFonts w:hint="eastAsia" w:ascii="楷体" w:hAnsi="楷体" w:eastAsia="楷体" w:cs="楷体"/>
        </w:rPr>
        <w:t>江心洲，江河中的沙洲岛，由河漫滩相和河床相沉积形成的。它是由心滩不断增大淤高而成。“湖岛”是指在拥有与河道隔离的独立水体的江心洲。图4示意亚马孙河支流内格罗河某典型“湖岛”的发育过程，图5示意“湖岛”剖面形态，“湖岛”上覆盖着季节性被洪水淹没的洪泛森林。据此完成15</w:t>
      </w:r>
      <w:r>
        <w:rPr>
          <w:rFonts w:hint="eastAsia" w:ascii="楷体" w:hAnsi="楷体" w:eastAsia="楷体" w:cs="楷体"/>
          <w:lang w:eastAsia="zh-CN"/>
        </w:rPr>
        <w:t>～</w:t>
      </w:r>
      <w:r>
        <w:rPr>
          <w:rFonts w:hint="eastAsia" w:ascii="楷体" w:hAnsi="楷体" w:eastAsia="楷体" w:cs="楷体"/>
        </w:rPr>
        <w:t>16题。</w:t>
      </w:r>
    </w:p>
    <w:p>
      <w:pPr>
        <w:spacing w:line="288" w:lineRule="auto"/>
        <w:rPr>
          <w:rFonts w:hint="eastAsia" w:ascii="楷体" w:hAnsi="楷体" w:eastAsia="楷体" w:cs="楷体"/>
        </w:rPr>
      </w:pPr>
      <w:r>
        <w:rPr>
          <w:rFonts w:hint="eastAsia" w:ascii="楷体" w:hAnsi="楷体" w:eastAsia="楷体" w:cs="楷体"/>
        </w:rPr>
        <w:t>水流方向</w:t>
      </w:r>
    </w:p>
    <w:p>
      <w:pPr>
        <w:spacing w:line="288" w:lineRule="auto"/>
        <w:rPr>
          <w:rFonts w:hint="eastAsia" w:ascii="宋体" w:hAnsi="宋体" w:eastAsia="宋体" w:cs="宋体"/>
        </w:rPr>
      </w:pPr>
      <w:r>
        <w:drawing>
          <wp:inline distT="0" distB="0" distL="114300" distR="114300">
            <wp:extent cx="5720080" cy="2624455"/>
            <wp:effectExtent l="0" t="0" r="13970" b="444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a:stretch>
                      <a:fillRect/>
                    </a:stretch>
                  </pic:blipFill>
                  <pic:spPr>
                    <a:xfrm>
                      <a:off x="0" y="0"/>
                      <a:ext cx="5720080" cy="262445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eastAsia="宋体" w:cs="宋体"/>
        </w:rPr>
        <w:t>15.与一般的江心洲相比，“湖岛”的形成反映出当地</w:t>
      </w:r>
    </w:p>
    <w:p>
      <w:pPr>
        <w:spacing w:line="288" w:lineRule="auto"/>
        <w:rPr>
          <w:rFonts w:hint="eastAsia" w:ascii="宋体" w:hAnsi="宋体" w:eastAsia="宋体" w:cs="宋体"/>
        </w:rPr>
      </w:pPr>
      <w:r>
        <w:rPr>
          <w:rFonts w:hint="eastAsia" w:ascii="宋体" w:hAnsi="宋体" w:eastAsia="宋体" w:cs="宋体"/>
        </w:rPr>
        <w:t>A.降水量少</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B.适宜森林生长</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C.沙源不足</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D.河流常年泛滥</w:t>
      </w:r>
    </w:p>
    <w:p>
      <w:pPr>
        <w:spacing w:line="288" w:lineRule="auto"/>
        <w:rPr>
          <w:rFonts w:hint="eastAsia" w:ascii="宋体" w:hAnsi="宋体" w:eastAsia="宋体" w:cs="宋体"/>
        </w:rPr>
      </w:pPr>
      <w:r>
        <w:rPr>
          <w:rFonts w:hint="eastAsia" w:ascii="宋体" w:hAnsi="宋体" w:eastAsia="宋体" w:cs="宋体"/>
        </w:rPr>
        <w:t>16.形成“湖岛”的河段</w:t>
      </w:r>
    </w:p>
    <w:p>
      <w:pPr>
        <w:spacing w:line="288" w:lineRule="auto"/>
        <w:rPr>
          <w:rFonts w:hint="eastAsia" w:ascii="宋体" w:hAnsi="宋体" w:eastAsia="宋体" w:cs="宋体"/>
        </w:rPr>
      </w:pPr>
      <w:r>
        <w:rPr>
          <w:rFonts w:hint="eastAsia" w:ascii="宋体" w:hAnsi="宋体" w:eastAsia="宋体" w:cs="宋体"/>
        </w:rPr>
        <w:t>A.落差大</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B.水流缩窄</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C.基岩裸露</w:t>
      </w:r>
      <w:r>
        <w:rPr>
          <w:rFonts w:hint="eastAsia" w:ascii="宋体" w:hAnsi="宋体" w:cs="宋体"/>
          <w:lang w:val="en-US" w:eastAsia="zh-CN"/>
        </w:rPr>
        <w:tab/>
      </w:r>
      <w:r>
        <w:rPr>
          <w:rFonts w:hint="eastAsia" w:ascii="宋体" w:hAnsi="宋体" w:cs="宋体"/>
          <w:lang w:val="en-US" w:eastAsia="zh-CN"/>
        </w:rPr>
        <w:tab/>
      </w:r>
      <w:r>
        <w:rPr>
          <w:rFonts w:hint="eastAsia" w:ascii="宋体" w:hAnsi="宋体" w:eastAsia="宋体" w:cs="宋体"/>
        </w:rPr>
        <w:t>D.流速较慢</w:t>
      </w:r>
    </w:p>
    <w:p>
      <w:pPr>
        <w:spacing w:line="288" w:lineRule="auto"/>
        <w:rPr>
          <w:rFonts w:hint="eastAsia" w:ascii="宋体" w:hAnsi="宋体" w:eastAsia="宋体" w:cs="宋体"/>
          <w:b/>
          <w:bCs/>
          <w:sz w:val="24"/>
          <w:szCs w:val="32"/>
        </w:rPr>
      </w:pPr>
      <w:r>
        <w:rPr>
          <w:rFonts w:hint="eastAsia" w:ascii="宋体" w:hAnsi="宋体" w:eastAsia="宋体" w:cs="宋体"/>
          <w:b/>
          <w:bCs/>
          <w:sz w:val="24"/>
          <w:szCs w:val="32"/>
        </w:rPr>
        <w:t>二、非选择题：共52分。</w:t>
      </w:r>
    </w:p>
    <w:p>
      <w:pPr>
        <w:spacing w:line="288" w:lineRule="auto"/>
        <w:rPr>
          <w:rFonts w:hint="eastAsia" w:ascii="宋体" w:hAnsi="宋体" w:eastAsia="宋体" w:cs="宋体"/>
        </w:rPr>
      </w:pPr>
      <w:r>
        <w:rPr>
          <w:rFonts w:hint="eastAsia" w:ascii="宋体" w:hAnsi="宋体" w:eastAsia="宋体" w:cs="宋体"/>
        </w:rPr>
        <w:t>17.阅读图文材料，完成下列要求。</w:t>
      </w:r>
      <w:r>
        <w:rPr>
          <w:rFonts w:hint="eastAsia" w:ascii="宋体" w:hAnsi="宋体" w:cs="宋体"/>
          <w:lang w:eastAsia="zh-CN"/>
        </w:rPr>
        <w:t>（</w:t>
      </w:r>
      <w:r>
        <w:rPr>
          <w:rFonts w:hint="eastAsia" w:ascii="宋体" w:hAnsi="宋体" w:eastAsia="宋体" w:cs="宋体"/>
        </w:rPr>
        <w:t>16分</w:t>
      </w:r>
      <w:r>
        <w:rPr>
          <w:rFonts w:hint="eastAsia" w:ascii="宋体" w:hAnsi="宋体" w:cs="宋体"/>
          <w:lang w:eastAsia="zh-CN"/>
        </w:rPr>
        <w:t>）</w:t>
      </w:r>
    </w:p>
    <w:p>
      <w:pPr>
        <w:spacing w:line="288" w:lineRule="auto"/>
        <w:ind w:firstLine="420" w:firstLineChars="0"/>
        <w:rPr>
          <w:rFonts w:hint="eastAsia" w:ascii="楷体" w:hAnsi="楷体" w:eastAsia="楷体" w:cs="楷体"/>
        </w:rPr>
      </w:pPr>
      <w:r>
        <w:rPr>
          <w:rFonts w:hint="eastAsia" w:ascii="楷体" w:hAnsi="楷体" w:eastAsia="楷体" w:cs="楷体"/>
        </w:rPr>
        <w:t>1953年，作为发展国民经济第一个五年计划项目之一，我国开始筹建抗生素厂。抗生素厂以玉米为原料，生产过程中需要有优质的水源和足够的电力、蒸汽供应。经过对比，专家在太原、哈尔滨、成都、石家庄四个城市中选择了石家庄这一新兴城市建设抗生素厂。石家庄抗生素厂位于石家庄桥东工业园，工业园内有纺织、印染等企业，园区东北方建有热电厂。目前，桥东工业园已经基本解体，大多数工厂外迁到政府统一规划的新工业园区。石家庄抗生素厂后来转型为华北制药厂。在华北制药厂的集聚带动影响下，制药成为石家庄支柱产业之一。近年来，石家庄多家药企大力发展中医药。图6示意石家庄桥东工业园的位置。</w:t>
      </w:r>
    </w:p>
    <w:p>
      <w:pPr>
        <w:spacing w:line="288" w:lineRule="auto"/>
        <w:rPr>
          <w:rFonts w:hint="eastAsia" w:ascii="宋体" w:hAnsi="宋体" w:cs="宋体"/>
          <w:lang w:eastAsia="zh-CN"/>
        </w:rPr>
      </w:pPr>
      <w:r>
        <w:drawing>
          <wp:inline distT="0" distB="0" distL="114300" distR="114300">
            <wp:extent cx="4619625" cy="2944495"/>
            <wp:effectExtent l="0" t="0" r="9525" b="825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1"/>
                    <a:stretch>
                      <a:fillRect/>
                    </a:stretch>
                  </pic:blipFill>
                  <pic:spPr>
                    <a:xfrm>
                      <a:off x="0" y="0"/>
                      <a:ext cx="4619625" cy="2944495"/>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推测20世纪50年代石家庄作为新兴城市建设抗生素厂的有利条件。</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简述桥东工业园大多数工厂外迁的原因。</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说明石家庄制药企业大力发展中医药的意义。</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18.阅读图文材料，完成下列要求。</w:t>
      </w:r>
      <w:r>
        <w:rPr>
          <w:rFonts w:hint="eastAsia" w:ascii="宋体" w:hAnsi="宋体" w:cs="宋体"/>
          <w:lang w:eastAsia="zh-CN"/>
        </w:rPr>
        <w:t>（</w:t>
      </w:r>
      <w:r>
        <w:rPr>
          <w:rFonts w:hint="eastAsia" w:ascii="宋体" w:hAnsi="宋体" w:eastAsia="宋体" w:cs="宋体"/>
        </w:rPr>
        <w:t>20分</w:t>
      </w:r>
      <w:r>
        <w:rPr>
          <w:rFonts w:hint="eastAsia" w:ascii="宋体" w:hAnsi="宋体" w:cs="宋体"/>
          <w:lang w:eastAsia="zh-CN"/>
        </w:rPr>
        <w:t>）</w:t>
      </w:r>
    </w:p>
    <w:p>
      <w:pPr>
        <w:spacing w:line="288" w:lineRule="auto"/>
        <w:ind w:firstLine="420" w:firstLineChars="0"/>
        <w:rPr>
          <w:rFonts w:hint="eastAsia" w:ascii="楷体" w:hAnsi="楷体" w:eastAsia="楷体" w:cs="楷体"/>
        </w:rPr>
      </w:pPr>
      <w:r>
        <w:rPr>
          <w:rFonts w:hint="eastAsia" w:ascii="楷体" w:hAnsi="楷体" w:eastAsia="楷体" w:cs="楷体"/>
        </w:rPr>
        <w:t>雅砻江是长江上游金沙江的最大支流，全长1570km</w:t>
      </w:r>
      <w:r>
        <w:rPr>
          <w:rFonts w:hint="eastAsia" w:ascii="楷体" w:hAnsi="楷体" w:eastAsia="楷体" w:cs="楷体"/>
          <w:lang w:eastAsia="zh-CN"/>
        </w:rPr>
        <w:t>，</w:t>
      </w:r>
      <w:r>
        <w:rPr>
          <w:rFonts w:hint="eastAsia" w:ascii="楷体" w:hAnsi="楷体" w:eastAsia="楷体" w:cs="楷体"/>
        </w:rPr>
        <w:t>流域面积约13.6万平方千米。雅砻江流域中下游正进行大规模“风一光一水”一体化电能开发，千流上共规划了23座梯级水电站、80个风电场、25个光伏电场，全部建成后该地将成为世界最大的清洁能源生产基地。雅砻江流域中下游的风能、水能和太阳能在不同时间尺度上具有互补性。观测表明，在特殊的地形和辐射影响下，该地的低空急流在日落之后开始形成，从午夜到清晨最强，在日出后开始减弱。水电在一日内的某一段时间需要发挥调节功能。图7示意雅砻江流域中下游清洁能源电站分布。</w:t>
      </w:r>
    </w:p>
    <w:p>
      <w:pPr>
        <w:spacing w:line="288" w:lineRule="auto"/>
        <w:rPr>
          <w:rFonts w:hint="eastAsia" w:ascii="宋体" w:hAnsi="宋体" w:cs="宋体"/>
          <w:lang w:eastAsia="zh-CN"/>
        </w:rPr>
      </w:pPr>
      <w:r>
        <w:drawing>
          <wp:inline distT="0" distB="0" distL="114300" distR="114300">
            <wp:extent cx="3514090" cy="3495040"/>
            <wp:effectExtent l="0" t="0" r="10160" b="1016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2"/>
                    <a:stretch>
                      <a:fillRect/>
                    </a:stretch>
                  </pic:blipFill>
                  <pic:spPr>
                    <a:xfrm>
                      <a:off x="0" y="0"/>
                      <a:ext cx="3514090" cy="349504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判断水电在一日内最需要发挥调节功能的时间，并简述理由。</w:t>
      </w:r>
      <w:r>
        <w:rPr>
          <w:rFonts w:hint="eastAsia" w:ascii="宋体" w:hAnsi="宋体" w:cs="宋体"/>
          <w:lang w:eastAsia="zh-CN"/>
        </w:rPr>
        <w:t>（</w:t>
      </w:r>
      <w:r>
        <w:rPr>
          <w:rFonts w:hint="eastAsia" w:ascii="宋体" w:hAnsi="宋体" w:eastAsia="宋体" w:cs="宋体"/>
        </w:rPr>
        <w:t>8分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指出当地在季节尺度上具有互补性的两类能源，并分析原因。</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分析雅砻江流域中下游“风一光一水”一体化电能开发对维护国家安全的意义。</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19.阅读图文材料，完成下列要求。</w:t>
      </w:r>
      <w:r>
        <w:rPr>
          <w:rFonts w:hint="eastAsia" w:ascii="宋体" w:hAnsi="宋体" w:cs="宋体"/>
          <w:lang w:eastAsia="zh-CN"/>
        </w:rPr>
        <w:t>（</w:t>
      </w:r>
      <w:r>
        <w:rPr>
          <w:rFonts w:hint="eastAsia" w:ascii="宋体" w:hAnsi="宋体" w:eastAsia="宋体" w:cs="宋体"/>
        </w:rPr>
        <w:t>16分</w:t>
      </w:r>
      <w:r>
        <w:rPr>
          <w:rFonts w:hint="eastAsia" w:ascii="宋体" w:hAnsi="宋体" w:cs="宋体"/>
          <w:lang w:eastAsia="zh-CN"/>
        </w:rPr>
        <w:t>）</w:t>
      </w:r>
    </w:p>
    <w:p>
      <w:pPr>
        <w:spacing w:line="288" w:lineRule="auto"/>
        <w:ind w:firstLine="420" w:firstLineChars="0"/>
        <w:rPr>
          <w:rFonts w:hint="eastAsia" w:ascii="楷体" w:hAnsi="楷体" w:eastAsia="楷体" w:cs="楷体"/>
        </w:rPr>
      </w:pPr>
      <w:r>
        <w:rPr>
          <w:rFonts w:hint="eastAsia" w:ascii="楷体" w:hAnsi="楷体" w:eastAsia="楷体" w:cs="楷体"/>
        </w:rPr>
        <w:t>戴利河地处澳大利亚西北部，全长355km</w:t>
      </w:r>
      <w:r>
        <w:rPr>
          <w:rFonts w:hint="eastAsia" w:ascii="楷体" w:hAnsi="楷体" w:eastAsia="楷体" w:cs="楷体"/>
          <w:lang w:eastAsia="zh-CN"/>
        </w:rPr>
        <w:t>，</w:t>
      </w:r>
      <w:r>
        <w:rPr>
          <w:rFonts w:hint="eastAsia" w:ascii="楷体" w:hAnsi="楷体" w:eastAsia="楷体" w:cs="楷体"/>
        </w:rPr>
        <w:t>流域内每年4</w:t>
      </w:r>
      <w:r>
        <w:rPr>
          <w:rFonts w:hint="eastAsia" w:ascii="楷体" w:hAnsi="楷体" w:eastAsia="楷体" w:cs="楷体"/>
          <w:lang w:eastAsia="zh-CN"/>
        </w:rPr>
        <w:t>～</w:t>
      </w:r>
      <w:r>
        <w:rPr>
          <w:rFonts w:hint="eastAsia" w:ascii="楷体" w:hAnsi="楷体" w:eastAsia="楷体" w:cs="楷体"/>
        </w:rPr>
        <w:t>10月为千季，11月</w:t>
      </w:r>
      <w:r>
        <w:rPr>
          <w:rFonts w:hint="eastAsia" w:ascii="楷体" w:hAnsi="楷体" w:eastAsia="楷体" w:cs="楷体"/>
          <w:lang w:eastAsia="zh-CN"/>
        </w:rPr>
        <w:t>～</w:t>
      </w:r>
      <w:r>
        <w:rPr>
          <w:rFonts w:hint="eastAsia" w:ascii="楷体" w:hAnsi="楷体" w:eastAsia="楷体" w:cs="楷体"/>
        </w:rPr>
        <w:t>次年3月为湿季。戴利河河口宽敞，会受到潮汐涨落的影响。每年4一6月，戴利河下游进入休闲渔业（以渔业为载体的旅游活动）的旺季，大量渔船在河中捕鱼。通常情况下，河流在丰水期遭到侵蚀，而戴利河4一6月河岸蚀退最为明显，这一反常现象与潮汐涨落、渔船数量密切相关。图8示意戴利河下游研究区的位置。</w:t>
      </w:r>
    </w:p>
    <w:p>
      <w:pPr>
        <w:spacing w:line="288" w:lineRule="auto"/>
        <w:rPr>
          <w:rFonts w:hint="eastAsia" w:ascii="宋体" w:hAnsi="宋体" w:cs="宋体"/>
          <w:lang w:eastAsia="zh-CN"/>
        </w:rPr>
      </w:pPr>
      <w:r>
        <w:drawing>
          <wp:inline distT="0" distB="0" distL="114300" distR="114300">
            <wp:extent cx="4564380" cy="3676650"/>
            <wp:effectExtent l="0" t="0" r="762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3"/>
                    <a:stretch>
                      <a:fillRect/>
                    </a:stretch>
                  </pic:blipFill>
                  <pic:spPr>
                    <a:xfrm>
                      <a:off x="0" y="0"/>
                      <a:ext cx="4564380" cy="3676650"/>
                    </a:xfrm>
                    <a:prstGeom prst="rect">
                      <a:avLst/>
                    </a:prstGeom>
                    <a:noFill/>
                    <a:ln w="9525">
                      <a:noFill/>
                    </a:ln>
                  </pic:spPr>
                </pic:pic>
              </a:graphicData>
            </a:graphic>
          </wp:inline>
        </w:drawing>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分析戴利河下游4</w:t>
      </w:r>
      <w:r>
        <w:rPr>
          <w:rFonts w:hint="eastAsia" w:ascii="宋体" w:hAnsi="宋体" w:cs="宋体"/>
          <w:lang w:eastAsia="zh-CN"/>
        </w:rPr>
        <w:t>～</w:t>
      </w:r>
      <w:r>
        <w:rPr>
          <w:rFonts w:hint="eastAsia" w:ascii="宋体" w:hAnsi="宋体" w:eastAsia="宋体" w:cs="宋体"/>
        </w:rPr>
        <w:t>6月适合进行休闲捕鱼的条件。</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研究发现，河段Ⅱ比河段I受流水侵蚀作用弱，试从河段Ⅱ的角度说明原因。</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请对戴利河下游蚀退河岸的保护提出合理性建议。</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jc w:val="center"/>
        <w:rPr>
          <w:rFonts w:hint="eastAsia" w:ascii="宋体" w:hAnsi="宋体" w:eastAsia="宋体" w:cs="宋体"/>
          <w:b/>
          <w:bCs/>
          <w:sz w:val="32"/>
          <w:szCs w:val="40"/>
        </w:rPr>
      </w:pPr>
      <w:r>
        <w:rPr>
          <w:rFonts w:hint="eastAsia" w:ascii="宋体" w:hAnsi="宋体" w:eastAsia="宋体" w:cs="宋体"/>
          <w:b/>
          <w:bCs/>
          <w:sz w:val="32"/>
          <w:szCs w:val="40"/>
        </w:rPr>
        <w:t>高三考试地理试卷参考答案</w:t>
      </w:r>
    </w:p>
    <w:p>
      <w:pPr>
        <w:spacing w:line="288" w:lineRule="auto"/>
        <w:rPr>
          <w:rFonts w:hint="eastAsia" w:ascii="宋体" w:hAnsi="宋体" w:eastAsia="宋体" w:cs="宋体"/>
        </w:rPr>
      </w:pPr>
      <w:r>
        <w:rPr>
          <w:rFonts w:hint="eastAsia" w:ascii="宋体" w:hAnsi="宋体" w:eastAsia="宋体" w:cs="宋体"/>
        </w:rPr>
        <w:t>1.C</w:t>
      </w:r>
      <w:r>
        <w:rPr>
          <w:rFonts w:hint="eastAsia" w:ascii="宋体" w:hAnsi="宋体" w:cs="宋体"/>
          <w:lang w:val="en-US" w:eastAsia="zh-CN"/>
        </w:rPr>
        <w:t xml:space="preserve"> </w:t>
      </w:r>
      <w:r>
        <w:rPr>
          <w:rFonts w:hint="eastAsia" w:ascii="宋体" w:hAnsi="宋体" w:eastAsia="宋体" w:cs="宋体"/>
        </w:rPr>
        <w:t>2.B</w:t>
      </w:r>
      <w:r>
        <w:rPr>
          <w:rFonts w:hint="eastAsia" w:ascii="宋体" w:hAnsi="宋体" w:cs="宋体"/>
          <w:lang w:val="en-US" w:eastAsia="zh-CN"/>
        </w:rPr>
        <w:t xml:space="preserve"> </w:t>
      </w:r>
      <w:r>
        <w:rPr>
          <w:rFonts w:hint="eastAsia" w:ascii="宋体" w:hAnsi="宋体" w:eastAsia="宋体" w:cs="宋体"/>
        </w:rPr>
        <w:t>3.D</w:t>
      </w:r>
      <w:r>
        <w:rPr>
          <w:rFonts w:hint="eastAsia" w:ascii="宋体" w:hAnsi="宋体" w:cs="宋体"/>
          <w:lang w:val="en-US" w:eastAsia="zh-CN"/>
        </w:rPr>
        <w:t xml:space="preserve"> </w:t>
      </w:r>
      <w:r>
        <w:rPr>
          <w:rFonts w:hint="eastAsia" w:ascii="宋体" w:hAnsi="宋体" w:eastAsia="宋体" w:cs="宋体"/>
        </w:rPr>
        <w:t>4.C</w:t>
      </w:r>
      <w:r>
        <w:rPr>
          <w:rFonts w:hint="eastAsia" w:ascii="宋体" w:hAnsi="宋体" w:cs="宋体"/>
          <w:lang w:val="en-US" w:eastAsia="zh-CN"/>
        </w:rPr>
        <w:t xml:space="preserve"> </w:t>
      </w:r>
      <w:r>
        <w:rPr>
          <w:rFonts w:hint="eastAsia" w:ascii="宋体" w:hAnsi="宋体" w:eastAsia="宋体" w:cs="宋体"/>
        </w:rPr>
        <w:t>5.A</w:t>
      </w:r>
      <w:r>
        <w:rPr>
          <w:rFonts w:hint="eastAsia" w:ascii="宋体" w:hAnsi="宋体" w:cs="宋体"/>
          <w:lang w:val="en-US" w:eastAsia="zh-CN"/>
        </w:rPr>
        <w:t xml:space="preserve"> </w:t>
      </w:r>
      <w:r>
        <w:rPr>
          <w:rFonts w:hint="eastAsia" w:ascii="宋体" w:hAnsi="宋体" w:eastAsia="宋体" w:cs="宋体"/>
        </w:rPr>
        <w:t>6.B</w:t>
      </w:r>
      <w:r>
        <w:rPr>
          <w:rFonts w:hint="eastAsia" w:ascii="宋体" w:hAnsi="宋体" w:cs="宋体"/>
          <w:lang w:val="en-US" w:eastAsia="zh-CN"/>
        </w:rPr>
        <w:t xml:space="preserve"> </w:t>
      </w:r>
      <w:r>
        <w:rPr>
          <w:rFonts w:hint="eastAsia" w:ascii="宋体" w:hAnsi="宋体" w:eastAsia="宋体" w:cs="宋体"/>
        </w:rPr>
        <w:t>7.B</w:t>
      </w:r>
      <w:r>
        <w:rPr>
          <w:rFonts w:hint="eastAsia" w:ascii="宋体" w:hAnsi="宋体" w:cs="宋体"/>
          <w:lang w:val="en-US" w:eastAsia="zh-CN"/>
        </w:rPr>
        <w:t xml:space="preserve"> </w:t>
      </w:r>
      <w:r>
        <w:rPr>
          <w:rFonts w:hint="eastAsia" w:ascii="宋体" w:hAnsi="宋体" w:eastAsia="宋体" w:cs="宋体"/>
        </w:rPr>
        <w:t>8.C</w:t>
      </w:r>
      <w:r>
        <w:rPr>
          <w:rFonts w:hint="eastAsia" w:ascii="宋体" w:hAnsi="宋体" w:cs="宋体"/>
          <w:lang w:val="en-US" w:eastAsia="zh-CN"/>
        </w:rPr>
        <w:t xml:space="preserve"> </w:t>
      </w:r>
      <w:r>
        <w:rPr>
          <w:rFonts w:hint="eastAsia" w:ascii="宋体" w:hAnsi="宋体" w:eastAsia="宋体" w:cs="宋体"/>
        </w:rPr>
        <w:t>9.C</w:t>
      </w:r>
      <w:r>
        <w:rPr>
          <w:rFonts w:hint="eastAsia" w:ascii="宋体" w:hAnsi="宋体" w:cs="宋体"/>
          <w:lang w:val="en-US" w:eastAsia="zh-CN"/>
        </w:rPr>
        <w:t xml:space="preserve"> </w:t>
      </w:r>
      <w:r>
        <w:rPr>
          <w:rFonts w:hint="eastAsia" w:ascii="宋体" w:hAnsi="宋体" w:eastAsia="宋体" w:cs="宋体"/>
        </w:rPr>
        <w:t>10.A</w:t>
      </w:r>
      <w:r>
        <w:rPr>
          <w:rFonts w:hint="eastAsia" w:ascii="宋体" w:hAnsi="宋体" w:cs="宋体"/>
          <w:lang w:val="en-US" w:eastAsia="zh-CN"/>
        </w:rPr>
        <w:t xml:space="preserve"> </w:t>
      </w:r>
      <w:r>
        <w:rPr>
          <w:rFonts w:hint="eastAsia" w:ascii="宋体" w:hAnsi="宋体" w:eastAsia="宋体" w:cs="宋体"/>
        </w:rPr>
        <w:t>11.A</w:t>
      </w:r>
      <w:r>
        <w:rPr>
          <w:rFonts w:hint="eastAsia" w:ascii="宋体" w:hAnsi="宋体" w:cs="宋体"/>
          <w:lang w:val="en-US" w:eastAsia="zh-CN"/>
        </w:rPr>
        <w:t xml:space="preserve"> </w:t>
      </w:r>
      <w:r>
        <w:rPr>
          <w:rFonts w:hint="eastAsia" w:ascii="宋体" w:hAnsi="宋体" w:eastAsia="宋体" w:cs="宋体"/>
        </w:rPr>
        <w:t>12.D</w:t>
      </w:r>
      <w:r>
        <w:rPr>
          <w:rFonts w:hint="eastAsia" w:ascii="宋体" w:hAnsi="宋体" w:cs="宋体"/>
          <w:lang w:val="en-US" w:eastAsia="zh-CN"/>
        </w:rPr>
        <w:t xml:space="preserve"> </w:t>
      </w:r>
      <w:r>
        <w:rPr>
          <w:rFonts w:hint="eastAsia" w:ascii="宋体" w:hAnsi="宋体" w:eastAsia="宋体" w:cs="宋体"/>
        </w:rPr>
        <w:t>13.D</w:t>
      </w:r>
      <w:r>
        <w:rPr>
          <w:rFonts w:hint="eastAsia" w:ascii="宋体" w:hAnsi="宋体" w:cs="宋体"/>
          <w:lang w:val="en-US" w:eastAsia="zh-CN"/>
        </w:rPr>
        <w:t xml:space="preserve"> </w:t>
      </w:r>
      <w:r>
        <w:rPr>
          <w:rFonts w:hint="eastAsia" w:ascii="宋体" w:hAnsi="宋体" w:eastAsia="宋体" w:cs="宋体"/>
        </w:rPr>
        <w:t>14.B</w:t>
      </w:r>
      <w:r>
        <w:rPr>
          <w:rFonts w:hint="eastAsia" w:ascii="宋体" w:hAnsi="宋体" w:cs="宋体"/>
          <w:lang w:val="en-US" w:eastAsia="zh-CN"/>
        </w:rPr>
        <w:t xml:space="preserve"> </w:t>
      </w:r>
      <w:r>
        <w:rPr>
          <w:rFonts w:hint="eastAsia" w:ascii="宋体" w:hAnsi="宋体" w:eastAsia="宋体" w:cs="宋体"/>
        </w:rPr>
        <w:t>15.C</w:t>
      </w:r>
      <w:r>
        <w:rPr>
          <w:rFonts w:hint="eastAsia" w:ascii="宋体" w:hAnsi="宋体" w:cs="宋体"/>
          <w:lang w:val="en-US" w:eastAsia="zh-CN"/>
        </w:rPr>
        <w:t xml:space="preserve"> </w:t>
      </w:r>
      <w:r>
        <w:rPr>
          <w:rFonts w:hint="eastAsia" w:ascii="宋体" w:hAnsi="宋体" w:eastAsia="宋体" w:cs="宋体"/>
        </w:rPr>
        <w:t>16.D</w:t>
      </w:r>
    </w:p>
    <w:p>
      <w:pPr>
        <w:spacing w:line="288" w:lineRule="auto"/>
        <w:rPr>
          <w:rFonts w:hint="eastAsia" w:ascii="宋体" w:hAnsi="宋体" w:eastAsia="宋体" w:cs="宋体"/>
        </w:rPr>
      </w:pPr>
      <w:r>
        <w:rPr>
          <w:rFonts w:hint="eastAsia" w:ascii="宋体" w:hAnsi="宋体" w:eastAsia="宋体" w:cs="宋体"/>
        </w:rPr>
        <w:t>17.</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用地空间充足，工业用地面积广；周边农业发达，便于获取玉米原料。</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城市规模扩大，外迁可以降低土地成本；减轻对城区环境的污染；响应政府规划，从而获得政策支持。</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深耕制药产业，推动制药产业寻求新的增长点；带动中药材采集、运输、加工等相关产业发展；通过产业发展弘扬中医药传统文化，提高企业知名度和美誉度。</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18.</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时间：傍晚（日落后）。</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理由：傍晚（日照后）光伏发电量锐减直至为零；稳定的低空急流尚未完全形成，风速较小；此时大多数人尚未休息，仍处于用电高峰期。</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太阳能一水能。</w:t>
      </w:r>
      <w:r>
        <w:rPr>
          <w:rFonts w:hint="eastAsia" w:ascii="宋体" w:hAnsi="宋体" w:cs="宋体"/>
          <w:lang w:eastAsia="zh-CN"/>
        </w:rPr>
        <w:t>（</w:t>
      </w:r>
      <w:r>
        <w:rPr>
          <w:rFonts w:hint="eastAsia" w:ascii="宋体" w:hAnsi="宋体" w:eastAsia="宋体" w:cs="宋体"/>
        </w:rPr>
        <w:t>2分</w:t>
      </w:r>
      <w:r>
        <w:rPr>
          <w:rFonts w:hint="eastAsia" w:ascii="宋体" w:hAnsi="宋体" w:cs="宋体"/>
          <w:lang w:eastAsia="zh-CN"/>
        </w:rPr>
        <w:t>）</w:t>
      </w:r>
      <w:r>
        <w:rPr>
          <w:rFonts w:hint="eastAsia" w:ascii="宋体" w:hAnsi="宋体" w:eastAsia="宋体" w:cs="宋体"/>
        </w:rPr>
        <w:t>原因：夏季降水量大，雅砻江径流量大，水能资源丰富；冬季降水少，晴天多，太阳能资源丰富。</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保障我国的能源供应，维护国家能源安全；减少对煤炭资源的依赖，维护国家资源安全；调整能源结构，改善大气质量，且减轻森林破坏，维护国家生态安全。</w:t>
      </w:r>
      <w:r>
        <w:rPr>
          <w:rFonts w:hint="eastAsia" w:ascii="宋体" w:hAnsi="宋体" w:cs="宋体"/>
          <w:lang w:eastAsia="zh-CN"/>
        </w:rPr>
        <w:t>（</w:t>
      </w:r>
      <w:r>
        <w:rPr>
          <w:rFonts w:hint="eastAsia" w:ascii="宋体" w:hAnsi="宋体" w:eastAsia="宋体" w:cs="宋体"/>
        </w:rPr>
        <w:t>6分</w:t>
      </w:r>
      <w:r>
        <w:rPr>
          <w:rFonts w:hint="eastAsia" w:ascii="宋体" w:hAnsi="宋体" w:cs="宋体"/>
          <w:lang w:eastAsia="zh-CN"/>
        </w:rPr>
        <w:t>）</w:t>
      </w:r>
    </w:p>
    <w:p>
      <w:pPr>
        <w:spacing w:line="288" w:lineRule="auto"/>
        <w:rPr>
          <w:rFonts w:hint="eastAsia" w:ascii="宋体" w:hAnsi="宋体" w:eastAsia="宋体" w:cs="宋体"/>
        </w:rPr>
      </w:pPr>
      <w:r>
        <w:rPr>
          <w:rFonts w:hint="eastAsia" w:ascii="宋体" w:hAnsi="宋体" w:eastAsia="宋体" w:cs="宋体"/>
        </w:rPr>
        <w:t>19.</w:t>
      </w:r>
      <w:r>
        <w:rPr>
          <w:rFonts w:hint="eastAsia" w:ascii="宋体" w:hAnsi="宋体" w:cs="宋体"/>
          <w:lang w:eastAsia="zh-CN"/>
        </w:rPr>
        <w:t>（</w:t>
      </w:r>
      <w:r>
        <w:rPr>
          <w:rFonts w:hint="eastAsia" w:ascii="宋体" w:hAnsi="宋体" w:eastAsia="宋体" w:cs="宋体"/>
        </w:rPr>
        <w:t>1</w:t>
      </w:r>
      <w:r>
        <w:rPr>
          <w:rFonts w:hint="eastAsia" w:ascii="宋体" w:hAnsi="宋体" w:cs="宋体"/>
          <w:lang w:eastAsia="zh-CN"/>
        </w:rPr>
        <w:t>）</w:t>
      </w:r>
      <w:r>
        <w:rPr>
          <w:rFonts w:hint="eastAsia" w:ascii="宋体" w:hAnsi="宋体" w:eastAsia="宋体" w:cs="宋体"/>
        </w:rPr>
        <w:t>经过湿季丰水期的快速繁殖，渔业资源丰富；经过夏半年的生长，鱼肉饱满、鲜美；晴天多，天气渐凉，适合户外活动；水位降低，水流平缓，捕鱼安全性提高。（答出三点，6分）</w:t>
      </w:r>
    </w:p>
    <w:p>
      <w:pPr>
        <w:spacing w:line="288" w:lineRule="auto"/>
        <w:rPr>
          <w:rFonts w:hint="eastAsia" w:ascii="宋体" w:hAnsi="宋体" w:eastAsia="宋体" w:cs="宋体"/>
        </w:rPr>
      </w:pPr>
      <w:r>
        <w:rPr>
          <w:rFonts w:hint="eastAsia" w:ascii="宋体" w:hAnsi="宋体" w:cs="宋体"/>
          <w:lang w:eastAsia="zh-CN"/>
        </w:rPr>
        <w:t>（</w:t>
      </w:r>
      <w:r>
        <w:rPr>
          <w:rFonts w:hint="eastAsia" w:ascii="宋体" w:hAnsi="宋体" w:eastAsia="宋体" w:cs="宋体"/>
        </w:rPr>
        <w:t>2</w:t>
      </w:r>
      <w:r>
        <w:rPr>
          <w:rFonts w:hint="eastAsia" w:ascii="宋体" w:hAnsi="宋体" w:cs="宋体"/>
          <w:lang w:eastAsia="zh-CN"/>
        </w:rPr>
        <w:t>）</w:t>
      </w:r>
      <w:r>
        <w:rPr>
          <w:rFonts w:hint="eastAsia" w:ascii="宋体" w:hAnsi="宋体" w:eastAsia="宋体" w:cs="宋体"/>
        </w:rPr>
        <w:t>因河水、海潮相互顶托作用，流速较慢，在河段Ⅱ沉积，一定程度上抵消了侵蚀作用；河段Ⅱ更宽，船只激浪对河岸产生的影响较小。</w:t>
      </w:r>
      <w:r>
        <w:rPr>
          <w:rFonts w:hint="eastAsia" w:ascii="宋体" w:hAnsi="宋体" w:cs="宋体"/>
          <w:lang w:eastAsia="zh-CN"/>
        </w:rPr>
        <w:t>（</w:t>
      </w:r>
      <w:r>
        <w:rPr>
          <w:rFonts w:hint="eastAsia" w:ascii="宋体" w:hAnsi="宋体" w:eastAsia="宋体" w:cs="宋体"/>
        </w:rPr>
        <w:t>4分</w:t>
      </w:r>
      <w:r>
        <w:rPr>
          <w:rFonts w:hint="eastAsia" w:ascii="宋体" w:hAnsi="宋体" w:cs="宋体"/>
          <w:lang w:eastAsia="zh-CN"/>
        </w:rPr>
        <w:t>）</w:t>
      </w:r>
    </w:p>
    <w:p>
      <w:pPr>
        <w:spacing w:line="288" w:lineRule="auto"/>
      </w:pPr>
      <w:r>
        <w:rPr>
          <w:rFonts w:hint="eastAsia" w:ascii="宋体" w:hAnsi="宋体" w:cs="宋体"/>
          <w:lang w:eastAsia="zh-CN"/>
        </w:rPr>
        <w:t>（</w:t>
      </w:r>
      <w:r>
        <w:rPr>
          <w:rFonts w:hint="eastAsia" w:ascii="宋体" w:hAnsi="宋体" w:eastAsia="宋体" w:cs="宋体"/>
        </w:rPr>
        <w:t>3</w:t>
      </w:r>
      <w:r>
        <w:rPr>
          <w:rFonts w:hint="eastAsia" w:ascii="宋体" w:hAnsi="宋体" w:cs="宋体"/>
          <w:lang w:eastAsia="zh-CN"/>
        </w:rPr>
        <w:t>）</w:t>
      </w:r>
      <w:r>
        <w:rPr>
          <w:rFonts w:hint="eastAsia" w:ascii="宋体" w:hAnsi="宋体" w:eastAsia="宋体" w:cs="宋体"/>
        </w:rPr>
        <w:t>控制休闲渔业的发展规模；修筑丁坝等护岸工程；在河口修筑可自由开闭的水闸控制大潮；在河岸种植耐盐、耐旱的草本植物。（答出三点，6分）</w:t>
      </w:r>
      <w:bookmarkStart w:id="0" w:name="_GoBack"/>
      <w:bookmarkEnd w:id="0"/>
    </w:p>
    <w:sectPr>
      <w:pgSz w:w="11906" w:h="16838"/>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C7761EC"/>
    <w:rsid w:val="0F73725D"/>
    <w:rsid w:val="1012475D"/>
    <w:rsid w:val="2FCD6CA9"/>
    <w:rsid w:val="38274566"/>
    <w:rsid w:val="510109D1"/>
    <w:rsid w:val="54FA3FC8"/>
    <w:rsid w:val="56307ADF"/>
    <w:rsid w:val="5BAF43D6"/>
    <w:rsid w:val="633B6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4">
    <w:name w:val="Normal Table"/>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Char"/>
    <w:basedOn w:val="6"/>
    <w:link w:val="3"/>
    <w:qFormat/>
    <w:uiPriority w:val="99"/>
    <w:rPr>
      <w:kern w:val="2"/>
      <w:sz w:val="18"/>
      <w:szCs w:val="24"/>
    </w:rPr>
  </w:style>
  <w:style w:type="paragraph" w:customStyle="1" w:styleId="9">
    <w:name w:val="No Spacing"/>
    <w:qFormat/>
    <w:uiPriority w:val="1"/>
    <w:pPr>
      <w:spacing w:after="160" w:line="259" w:lineRule="auto"/>
    </w:pPr>
    <w:rPr>
      <w:rFonts w:eastAsia="Microsoft YaHei UI" w:asciiTheme="minorHAnsi" w:hAnsiTheme="minorHAnsi" w:cstheme="minorBidi"/>
      <w:sz w:val="22"/>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2E0E-FA32-4607-B173-DBAB5C98AB8E}">
  <ds:schemaRefs/>
</ds:datastoreItem>
</file>

<file path=docProps/app.xml><?xml version="1.0" encoding="utf-8"?>
<Properties xmlns="http://schemas.openxmlformats.org/officeDocument/2006/extended-properties" xmlns:vt="http://schemas.openxmlformats.org/officeDocument/2006/docPropsVTypes">
  <Template>Normal</Template>
  <Pages>9</Pages>
  <Words>3686</Words>
  <Characters>3978</Characters>
  <TotalTime>0</TotalTime>
  <ScaleCrop>false</ScaleCrop>
  <LinksUpToDate>false</LinksUpToDate>
  <CharactersWithSpaces>4096</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2023-03-18T01:52:53Z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5904A1535A114372A630E4722A453C79</vt:lpwstr>
  </property>
</Properties>
</file>