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11899900</wp:posOffset>
            </wp:positionH>
            <wp:positionV relativeFrom="topMargin">
              <wp:posOffset>11493500</wp:posOffset>
            </wp:positionV>
            <wp:extent cx="457200" cy="4445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sz w:val="30"/>
          <w:szCs w:val="30"/>
        </w:rPr>
        <w:t>洛阳强基联盟大联考</w:t>
      </w:r>
    </w:p>
    <w:p>
      <w:pPr>
        <w:spacing w:line="288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hint="eastAsia" w:ascii="Times New Roman" w:hAnsi="Times New Roman"/>
          <w:b/>
          <w:sz w:val="30"/>
          <w:szCs w:val="30"/>
        </w:rPr>
        <w:t>高二地理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一、选择题：</w:t>
      </w:r>
      <w:r>
        <w:rPr>
          <w:rFonts w:hint="eastAsia" w:ascii="Times New Roman" w:hAnsi="Times New Roman"/>
        </w:rPr>
        <w:t>本大题共25小题，每小题2分，共50分。在每小题给出的四个选项中，只有一个选项是符合题目要求的。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读南半球某河流示意图，完成1～2题。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663700" cy="1168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1．该沙岛最终将（    ）</w:t>
      </w:r>
    </w:p>
    <w:p>
      <w:pPr>
        <w:tabs>
          <w:tab w:val="left" w:pos="2127"/>
          <w:tab w:val="left" w:pos="4253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A．与M岸融合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B．与N岸融合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C．位置不变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D．无法确定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2．河流流向发生偏转的主要原因是（    ）</w:t>
      </w:r>
    </w:p>
    <w:p>
      <w:pPr>
        <w:tabs>
          <w:tab w:val="left" w:pos="2127"/>
          <w:tab w:val="left" w:pos="4253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A．地球公转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B．地球引力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C．地球自转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D．太阳活动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第二十二届世界杯足球赛将于北京时间2022年11月21日至12月18日在卡塔尔（25°26′N，51°46′E）举办，揭幕战于当地时间11月20日19时进行。下图为二分二至日地球位置示意图，据此完成3～5题。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197100" cy="1447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14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3．当揭幕战进行时（    ）</w:t>
      </w:r>
    </w:p>
    <w:p>
      <w:pPr>
        <w:tabs>
          <w:tab w:val="left" w:pos="2552"/>
          <w:tab w:val="left" w:pos="4962"/>
          <w:tab w:val="left" w:pos="751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A．伦敦夜幕快要降临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B．长城一轮红日东升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C．洛阳正值太阳当空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D．黄河结冰速度减慢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4．卡塔尔世界杯举办期间，图中地球运行至（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A．a处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B．b处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C．c处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D．d处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5．世界杯举办期间，北京（    ）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A．正午物体日影逐渐变短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B．天安门广场升旗时间逐渐推迟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C．街道路灯打开时间减少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D．一天中太阳高度变化幅度变大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某出租车司机在我国北方某街道上等红灯时，随手拍下了前方的太阳能红绿灯。右图为拍摄的红绿灯照片，据此完成6～7题。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996950" cy="12573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2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6．该司机所乘车辆行驶的方向为（    ）</w:t>
      </w:r>
    </w:p>
    <w:p>
      <w:pPr>
        <w:tabs>
          <w:tab w:val="left" w:pos="2127"/>
          <w:tab w:val="left" w:pos="4111"/>
          <w:tab w:val="left" w:pos="6379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A．正南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B．正北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C．正东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D．正西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7．如果可以通过电脑调控太阳能板与水平面的夹角，以获得最多的太阳辐射能，该太阳能板一年中调整角度的范围是（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A．90°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B．66°44</w:t>
      </w:r>
      <w:r>
        <w:rPr>
          <w:rFonts w:hint="eastAsia" w:ascii="Times New Roman" w:hAnsi="Times New Roman"/>
        </w:rPr>
        <w:t>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C．23°26</w:t>
      </w:r>
      <w:r>
        <w:rPr>
          <w:rFonts w:hint="eastAsia" w:ascii="Times New Roman" w:hAnsi="Times New Roman"/>
        </w:rPr>
        <w:t>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D．46°52</w:t>
      </w:r>
      <w:r>
        <w:rPr>
          <w:rFonts w:hint="eastAsia" w:ascii="Times New Roman" w:hAnsi="Times New Roman"/>
        </w:rPr>
        <w:t>′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读某地区地质剖面示意图，完成8～9题。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286000" cy="1225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117" cy="122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8．与岩浆岩2成因类似的是（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A．大理岩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B．页岩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C．花岗岩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D．玄武岩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9．甲、乙、丙、丁岩石中（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A．甲形成最早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B．乙早于丙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C．丙形成最晚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D．丁早于甲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读下面几种地貌景观图，完成10～11题。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676650" cy="9842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9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10．主要受内力作用形成的地貌景观是（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A．甲和丙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B．甲和乙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C．丙和丁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D．乙和丙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11．地貌景观乙和丁的成因是（    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A．前者为流水排和作用而成，后者为流水侵蚀作用而成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B．前者为流水侵蚀作用而成，后者为沉积侵蚀作用而成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C．二者均为流水侵蚀作用而成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D．二者均为流水沉积作用而成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下图为我国某地地质剖面示意图。读图完成12～13题。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251200" cy="11938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367" cy="1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12．甲地的地质构造是（    ）</w:t>
      </w:r>
    </w:p>
    <w:p>
      <w:pPr>
        <w:tabs>
          <w:tab w:val="left" w:pos="2127"/>
          <w:tab w:val="left" w:pos="4111"/>
          <w:tab w:val="left" w:pos="6379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A．背斜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B．地垒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C．向斜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D．地堑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13．下列可由乙地地质构造形成的地貌是（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A．庐山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B．富士山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C．喜马拉雅山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D．长白山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丹霞山风景名胜区（如图1所示）位于广东省韶关东北侧的仁化县（地处南岭山脉南到，地形复杂，以山地、丘陵为主），构成丹霞地貌的物质基础是形成于距今约7至9千万年前晚白垩纪时期的红色河湖相砂砾岩。图2为岩石圈物资循环示意图，甲、乙、丙、丁表示各类岩石，数字序号表示各种地质作用。据此完成14～16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895850" cy="1866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6102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14．广东省丹霞地貌的形成，主要得益于（    ）</w:t>
      </w:r>
    </w:p>
    <w:p>
      <w:pPr>
        <w:tabs>
          <w:tab w:val="left" w:pos="2127"/>
          <w:tab w:val="left" w:pos="4253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A．流水侵蚀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B．风化作用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C．冰川作用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D．风力侵蚀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15．图2中与丹霞山风景名胜区主要岩石类型一致的是（    ）</w:t>
      </w:r>
    </w:p>
    <w:p>
      <w:pPr>
        <w:tabs>
          <w:tab w:val="left" w:pos="2127"/>
          <w:tab w:val="left" w:pos="4253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A．甲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D．丁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16．丹霞山风景名胜区所在地（    ）</w:t>
      </w:r>
    </w:p>
    <w:p>
      <w:pPr>
        <w:tabs>
          <w:tab w:val="left" w:pos="425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A．河谷横剖面呈宽而浅的槽形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B．交通建设限制性因素较少</w:t>
      </w:r>
    </w:p>
    <w:p>
      <w:pPr>
        <w:tabs>
          <w:tab w:val="left" w:pos="425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C．冲积平原处聚落分布稀疏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D．耕地破碎，聚落的规模较小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下面左图为某地区河流的某河段及河流横剖面示意图，右图示意该地区某聚落景观。据此完成17～18题。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4203065" cy="1617345"/>
            <wp:effectExtent l="0" t="0" r="698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9395" cy="16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17．图示河流（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A．流经地势低平区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B．位于北半球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C．冬季冰期较短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D．常年水位高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18．山区聚落一般沿河分布，据材料推断图示地区聚落最理想的选择地是（    ）</w:t>
      </w:r>
    </w:p>
    <w:p>
      <w:pPr>
        <w:tabs>
          <w:tab w:val="left" w:pos="2552"/>
          <w:tab w:val="left" w:pos="5103"/>
          <w:tab w:val="left" w:pos="751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A．阶地1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B．阶地2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C．阶地3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D．基岩处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2022年7月23日正值大暑，我国多地出现高温天气，下图为2022年7月下旬某日我国部分地区高温区域预报示意图。据此完成19～20题。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940050" cy="1708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0201" cy="170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19．导致高温天气集中于长江流域的主要因素是（    ）</w:t>
      </w:r>
    </w:p>
    <w:p>
      <w:pPr>
        <w:tabs>
          <w:tab w:val="left" w:pos="2552"/>
          <w:tab w:val="left" w:pos="4962"/>
          <w:tab w:val="left" w:pos="751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A．准静止锋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B．副热带高压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C．地形地势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D．太阳辐射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20．与我国华北地区相比，7月下旬的长江中下游地区（    ）</w:t>
      </w:r>
    </w:p>
    <w:p>
      <w:pPr>
        <w:tabs>
          <w:tab w:val="left" w:pos="2552"/>
          <w:tab w:val="left" w:pos="4962"/>
          <w:tab w:val="left" w:pos="751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A．昼夜温差较大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B．阴雨天气增多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C．太阳活动增强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D．雾霾天气频发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下图为2021年初夏某日国际（世界）标准时间16时等压线分布（单位：百帕）示意图。据此完成21～23题。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002790" cy="2038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2893" cy="20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21．图示时刻甲、乙、丙、丁四地最可能形成降水的是（    ）</w:t>
      </w:r>
    </w:p>
    <w:p>
      <w:pPr>
        <w:tabs>
          <w:tab w:val="left" w:pos="2127"/>
          <w:tab w:val="left" w:pos="4111"/>
          <w:tab w:val="left" w:pos="6237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A．甲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C．丙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D．丁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22．青藏高原西南部气压中心的形成原因最可能是（   ）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A．海陆热力性质差异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B．位于河谷地区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C．气压带被副高切断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D．拉萨热岛效应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23．图示时刻（    ）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A．新疆烈日炎炎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B．台湾晴空万里</w:t>
      </w:r>
    </w:p>
    <w:p>
      <w:pPr>
        <w:tabs>
          <w:tab w:val="left" w:pos="4111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C．西藏飓风强烈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D．中亚漫天风沙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t>右图为世界某地的气温和降水情况示意图。读图完成24～25题。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101850" cy="13652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1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24．下列有关该地气候特征的描述，正确的是（    ）</w:t>
      </w:r>
    </w:p>
    <w:p>
      <w:pPr>
        <w:tabs>
          <w:tab w:val="left" w:pos="2127"/>
          <w:tab w:val="left" w:pos="4253"/>
          <w:tab w:val="left" w:pos="6379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A．降水年际变化大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B．气温日较差大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C．降水季节变化大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D．气温年较差大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25．该地最可能位于（    ）</w:t>
      </w:r>
    </w:p>
    <w:p>
      <w:pPr>
        <w:tabs>
          <w:tab w:val="left" w:pos="425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A．20°～30°的大陆西岸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B．20°～30°的大陆东岸</w:t>
      </w:r>
    </w:p>
    <w:p>
      <w:pPr>
        <w:tabs>
          <w:tab w:val="left" w:pos="4253"/>
        </w:tabs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C．30°～40°的大陆西岸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D．30°～40°的大陆东岸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</w:rPr>
        <w:t>二、非选择题：</w:t>
      </w:r>
      <w:r>
        <w:rPr>
          <w:rFonts w:hint="eastAsia" w:ascii="Times New Roman" w:hAnsi="Times New Roman"/>
        </w:rPr>
        <w:t>共50分。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26．读地球局部光照图（阴影部分表示黑夜），完成下列问题。（12分）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1663700" cy="9461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9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（1）比较图中四点地球自转速度的大小。（4分）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（2）判断图中地球自转方向，并描述A、B两点的位置关系。（4分）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（3）判断A地日落的地方时，写出与北京日期相同地区的经度范围。（4分）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27．阅读图文材料，完成下列问题。（12分）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华北平原是华北陆台上的新生代断陷区。晚第三纪和第四纪时期，形成连片的大平原，与此同时平原边缘断块山地相对隆起，大平原轮廓日趋鲜明。新生代相对下沉，接受了较厚的沉积，局部沉积达千米。下图为华北平原及周边地区示意图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584450" cy="21526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4583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（1）描述华北平原的地形特征。（4分）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（2）简析华北平原的成因。（4分）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（3）指出M地地貌的形成过程。（4分）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28．阅读图文材料字成下列问题。（14分）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下图为2020年10月某日亚洲部分地区海平面等压线分布示意图（单位：百帕），图中M、N两线示意锋的位置。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2387600" cy="1219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7723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（1）分别指出图中气旋Q东、西部水平气流的运动方向。（2分）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（2）判断M、N两锋的类型并说明理由。（6分）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（3）描述甲地在M锋过境前后的天气变化状况。（6分）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29．阅读图文材料，完成下列问题。（12分）</w:t>
      </w:r>
    </w:p>
    <w:p>
      <w:pPr>
        <w:spacing w:line="288" w:lineRule="auto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由于太阳直射点的南北移动，气压带和风带在一年内做周期性的季节移动。下面左图为部分季节气压带和风带的分布示意图，右图为世界局部地区示意图。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drawing>
          <wp:inline distT="0" distB="0" distL="0" distR="0">
            <wp:extent cx="3295650" cy="121285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5819" cy="12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（1）判断甲图所表示的季节，并说明理由。（4分）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（2）比较A、B两地气候类型的异同点。（4分）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（3）指出乙图所示季节时C地的盛行风风向及成因。（4分）</w:t>
      </w: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left"/>
        <w:rPr>
          <w:rFonts w:ascii="Times New Roman" w:hAnsi="Times New Roman"/>
        </w:rPr>
      </w:pPr>
    </w:p>
    <w:p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洛阳强基联盟大联考·高二地理</w:t>
      </w:r>
    </w:p>
    <w:p>
      <w:pPr>
        <w:spacing w:line="288" w:lineRule="auto"/>
        <w:jc w:val="center"/>
        <w:rPr>
          <w:rFonts w:ascii="Times New Roman" w:hAnsi="Times New Roman"/>
          <w:b/>
        </w:rPr>
      </w:pPr>
      <w:r>
        <w:rPr>
          <w:rFonts w:hint="eastAsia" w:ascii="Times New Roman" w:hAnsi="Times New Roman"/>
          <w:b/>
        </w:rPr>
        <w:t>参考答案、提示及评分细则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1．A   2．C   3．A   4．C</w: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5．B   6．B   7．D   8．C   9．D   10．A   11．C</w: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12．C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13．A   14．A</w: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15．C   16．D   17．D   18．B</w: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19．B   20．A   21．C   22．B   23．D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24．B   25．A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26．（1）自转角速度：A=B=C=D。（2分）地球自转线速度；D=B＞A＞C。（2分）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（2）自转方向：为顺时针。（2分）位置关系：A点位于B点的东南方向（或B点位于A点的西北方向）。（2分）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（3）地方时：15时。（2分）经度范围：从165°E向西到180°经线。（2分）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27．（1）以平原为主；地势西高东低。（4分）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（2）地壳运动形成断陷区，边缘断块山地相对隆起；断陷区接受流水沉积作用，形成大平原。（4分）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（3）该处位于河流出山口处，当河流流出山口时，水流速度减缓，颗粒大、比重大的砂石先沉积在谷口；颗粒小、比重小的砂石沉积在冲积扇的边缘；冲积扇平面上呈扇形，扇顶伸向山口。（4分）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28．（1）气旋Q东部水平气流向西北方向运动，西部水平气流向东南方向运动。（2分）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（2）类型；M锋为冷锋，N锋为暖锋。（2分）理由：在北半球的气旋中，气流呈逆时针方向辐合，M锋附近南下的冷气团主动向暖气团移动，形成冷锋；N锋附近北上的暖气团主动向冷气团移动，形成暖锋。（4分）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过境前，受暖气团控制，气温较高，气压较低，天气晴朗；过境时，气温下降，常出现较大的风，云层增厚，并出现阴雨天气；过境后，冷气团占据原来暖气团的位置，气温下降，气压上升，天气转晴。（6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29．（1）季节：北半球的夏季（或南半球的冬季）。（2分）理由：甲图中赤道低气压带全部偏移到北半球，说明图示季节太阳直射点北移到北回归线附近，为北半球的夏季（或南半球的冬季）。（2分）</w:t>
      </w:r>
    </w:p>
    <w:p>
      <w:pPr>
        <w:spacing w:line="288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（2）同：都是亚热带气候，夏季温度较高，冬季温和；（2分）异：A地降水主要集中在冬季，B地降水主要集中在夏季。（2分）</w:t>
      </w:r>
    </w:p>
    <w:p>
      <w:pPr>
        <w:spacing w:line="288" w:lineRule="auto"/>
        <w:jc w:val="left"/>
        <w:rPr>
          <w:rFonts w:hint="eastAsia" w:eastAsia="宋体"/>
          <w:lang w:eastAsia="zh-CN"/>
        </w:rPr>
      </w:pPr>
      <w:r>
        <w:rPr>
          <w:rFonts w:hint="eastAsia" w:ascii="Times New Roman" w:hAnsi="Times New Roman"/>
        </w:rPr>
        <w:t>（3）盛行风向：西北风。（2分）成因：乙图中赤道低气压带全部偏移到南半球，说明图示季节太阳直射点南移到南回归线附近，为南半球的夏季（或北半球的冬季），该季节北半球的东北信风南移越过赤道，在地转偏向力的影响下向左偏转而形成西北风。（2分）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lOTVkMmNiZDI5NTM0N2ZhZGEyZTczZjc2ZDMyYjkifQ=="/>
  </w:docVars>
  <w:rsids>
    <w:rsidRoot w:val="00A07DF2"/>
    <w:rsid w:val="00005EBC"/>
    <w:rsid w:val="000460FF"/>
    <w:rsid w:val="00054E7B"/>
    <w:rsid w:val="00073B41"/>
    <w:rsid w:val="000E4D02"/>
    <w:rsid w:val="000E4FF1"/>
    <w:rsid w:val="000F440A"/>
    <w:rsid w:val="001177F3"/>
    <w:rsid w:val="00135426"/>
    <w:rsid w:val="00171458"/>
    <w:rsid w:val="00172A1C"/>
    <w:rsid w:val="00173C1D"/>
    <w:rsid w:val="001764C3"/>
    <w:rsid w:val="0018010E"/>
    <w:rsid w:val="00191C29"/>
    <w:rsid w:val="001C63DA"/>
    <w:rsid w:val="001D0C6F"/>
    <w:rsid w:val="001E7FE5"/>
    <w:rsid w:val="00201A7E"/>
    <w:rsid w:val="00204526"/>
    <w:rsid w:val="00221FC9"/>
    <w:rsid w:val="00237F6B"/>
    <w:rsid w:val="00244CEF"/>
    <w:rsid w:val="002457C2"/>
    <w:rsid w:val="00247E61"/>
    <w:rsid w:val="0028273A"/>
    <w:rsid w:val="002908F0"/>
    <w:rsid w:val="00294908"/>
    <w:rsid w:val="002A0E5D"/>
    <w:rsid w:val="002A1A21"/>
    <w:rsid w:val="002B10C7"/>
    <w:rsid w:val="002E618D"/>
    <w:rsid w:val="002F06B2"/>
    <w:rsid w:val="00304B5C"/>
    <w:rsid w:val="003102DB"/>
    <w:rsid w:val="003625C4"/>
    <w:rsid w:val="00373D0A"/>
    <w:rsid w:val="003B1712"/>
    <w:rsid w:val="003C4A95"/>
    <w:rsid w:val="003D0C09"/>
    <w:rsid w:val="003D49CA"/>
    <w:rsid w:val="003E457F"/>
    <w:rsid w:val="003F4DED"/>
    <w:rsid w:val="004062F6"/>
    <w:rsid w:val="004151FC"/>
    <w:rsid w:val="00430A44"/>
    <w:rsid w:val="0043392F"/>
    <w:rsid w:val="00435F83"/>
    <w:rsid w:val="00440F05"/>
    <w:rsid w:val="00444A46"/>
    <w:rsid w:val="0046214C"/>
    <w:rsid w:val="004807B6"/>
    <w:rsid w:val="0049183B"/>
    <w:rsid w:val="004B44B5"/>
    <w:rsid w:val="004D44FD"/>
    <w:rsid w:val="004E3B59"/>
    <w:rsid w:val="0059145F"/>
    <w:rsid w:val="00596076"/>
    <w:rsid w:val="005B39DB"/>
    <w:rsid w:val="005B6C73"/>
    <w:rsid w:val="005C2124"/>
    <w:rsid w:val="005F1362"/>
    <w:rsid w:val="00604156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533F"/>
    <w:rsid w:val="007061B2"/>
    <w:rsid w:val="00740A09"/>
    <w:rsid w:val="00762E26"/>
    <w:rsid w:val="007706D9"/>
    <w:rsid w:val="00800D9E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84141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AF0A7E"/>
    <w:rsid w:val="00B73811"/>
    <w:rsid w:val="00B80D67"/>
    <w:rsid w:val="00B8100F"/>
    <w:rsid w:val="00B96924"/>
    <w:rsid w:val="00BB50C6"/>
    <w:rsid w:val="00C02815"/>
    <w:rsid w:val="00C02FC6"/>
    <w:rsid w:val="00C13493"/>
    <w:rsid w:val="00C26DDE"/>
    <w:rsid w:val="00C321EB"/>
    <w:rsid w:val="00CA4A07"/>
    <w:rsid w:val="00CB3772"/>
    <w:rsid w:val="00D51257"/>
    <w:rsid w:val="00D634C2"/>
    <w:rsid w:val="00D756B6"/>
    <w:rsid w:val="00D77F6E"/>
    <w:rsid w:val="00D83578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867E7"/>
    <w:rsid w:val="00F92747"/>
    <w:rsid w:val="00FA0944"/>
    <w:rsid w:val="00FA5EC0"/>
    <w:rsid w:val="00FA6947"/>
    <w:rsid w:val="00FB34D2"/>
    <w:rsid w:val="00FB4B17"/>
    <w:rsid w:val="00FC5860"/>
    <w:rsid w:val="00FD377B"/>
    <w:rsid w:val="00FD598C"/>
    <w:rsid w:val="00FD780F"/>
    <w:rsid w:val="00FE790A"/>
    <w:rsid w:val="00FF2D79"/>
    <w:rsid w:val="00FF517A"/>
    <w:rsid w:val="38274566"/>
    <w:rsid w:val="4E105F49"/>
    <w:rsid w:val="6E66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0FF8F5-A5BD-4661-9DE5-4562A214CB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3331</Words>
  <Characters>3456</Characters>
  <Lines>27</Lines>
  <Paragraphs>7</Paragraphs>
  <TotalTime>65</TotalTime>
  <ScaleCrop>false</ScaleCrop>
  <LinksUpToDate>false</LinksUpToDate>
  <CharactersWithSpaces>3688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何京应</cp:lastModifiedBy>
  <dcterms:modified xsi:type="dcterms:W3CDTF">2022-10-14T04:45:37Z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2052-11.1.0.12358</vt:lpwstr>
  </property>
  <property fmtid="{D5CDD505-2E9C-101B-9397-08002B2CF9AE}" pid="7" name="ICV">
    <vt:lpwstr>0019602991FF440686BBC76503A70246</vt:lpwstr>
  </property>
</Properties>
</file>