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宋体" w:hAnsi="宋体" w:cs="宋体"/>
          <w:b/>
          <w:bCs/>
        </w:rPr>
      </w:pPr>
      <w:r>
        <w:rPr>
          <w:rFonts w:hint="eastAsia" w:ascii="宋体" w:hAnsi="宋体" w:cs="宋体"/>
          <w:b/>
          <w:bCs/>
        </w:rPr>
        <w:drawing>
          <wp:anchor distT="0" distB="0" distL="114300" distR="114300" simplePos="0" relativeHeight="251659264" behindDoc="0" locked="0" layoutInCell="1" allowOverlap="1">
            <wp:simplePos x="0" y="0"/>
            <wp:positionH relativeFrom="page">
              <wp:posOffset>12026900</wp:posOffset>
            </wp:positionH>
            <wp:positionV relativeFrom="topMargin">
              <wp:posOffset>12141200</wp:posOffset>
            </wp:positionV>
            <wp:extent cx="406400" cy="355600"/>
            <wp:effectExtent l="0" t="0" r="12700" b="635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6"/>
                    <a:stretch>
                      <a:fillRect/>
                    </a:stretch>
                  </pic:blipFill>
                  <pic:spPr>
                    <a:xfrm>
                      <a:off x="0" y="0"/>
                      <a:ext cx="406400" cy="355600"/>
                    </a:xfrm>
                    <a:prstGeom prst="rect">
                      <a:avLst/>
                    </a:prstGeom>
                  </pic:spPr>
                </pic:pic>
              </a:graphicData>
            </a:graphic>
          </wp:anchor>
        </w:drawing>
      </w:r>
      <w:r>
        <w:rPr>
          <w:rFonts w:hint="eastAsia" w:ascii="宋体" w:hAnsi="宋体" w:cs="宋体"/>
          <w:b/>
          <w:bCs/>
        </w:rPr>
        <w:t>洛阳创新发展联盟2023届高三摸底考试</w:t>
      </w:r>
    </w:p>
    <w:p>
      <w:pPr>
        <w:spacing w:line="288" w:lineRule="auto"/>
        <w:jc w:val="center"/>
        <w:rPr>
          <w:rFonts w:ascii="宋体" w:hAnsi="宋体" w:cs="宋体"/>
          <w:b/>
          <w:bCs/>
        </w:rPr>
      </w:pPr>
      <w:r>
        <w:rPr>
          <w:rFonts w:hint="eastAsia" w:ascii="宋体" w:hAnsi="宋体" w:cs="宋体"/>
          <w:b/>
          <w:bCs/>
        </w:rPr>
        <w:t>地理</w:t>
      </w:r>
    </w:p>
    <w:p>
      <w:pPr>
        <w:spacing w:line="288" w:lineRule="auto"/>
        <w:rPr>
          <w:rFonts w:ascii="宋体" w:hAnsi="宋体" w:cs="宋体"/>
        </w:rPr>
      </w:pPr>
      <w:r>
        <w:rPr>
          <w:rFonts w:hint="eastAsia" w:ascii="宋体" w:hAnsi="宋体" w:cs="宋体"/>
        </w:rPr>
        <w:t>考生注意：</w:t>
      </w:r>
    </w:p>
    <w:p>
      <w:pPr>
        <w:spacing w:line="288" w:lineRule="auto"/>
        <w:rPr>
          <w:rFonts w:ascii="宋体" w:hAnsi="宋体" w:cs="宋体"/>
        </w:rPr>
      </w:pPr>
      <w:r>
        <w:rPr>
          <w:rFonts w:hint="eastAsia" w:ascii="宋体" w:hAnsi="宋体" w:cs="宋体"/>
        </w:rPr>
        <w:t>1.本试卷分第I卷（选择题）和第Ⅱ卷（非选择题）两部分，共100分。考试时间90分钟。</w:t>
      </w:r>
    </w:p>
    <w:p>
      <w:pPr>
        <w:spacing w:line="288" w:lineRule="auto"/>
        <w:rPr>
          <w:rFonts w:ascii="宋体" w:hAnsi="宋体" w:cs="宋体"/>
        </w:rPr>
      </w:pPr>
      <w:r>
        <w:rPr>
          <w:rFonts w:hint="eastAsia" w:ascii="宋体" w:hAnsi="宋体" w:cs="宋体"/>
        </w:rPr>
        <w:t>2.请将各题答案填写在答题卡上。</w:t>
      </w:r>
    </w:p>
    <w:p>
      <w:pPr>
        <w:spacing w:line="288" w:lineRule="auto"/>
        <w:rPr>
          <w:rFonts w:ascii="宋体" w:hAnsi="宋体" w:cs="宋体"/>
        </w:rPr>
      </w:pPr>
      <w:r>
        <w:rPr>
          <w:rFonts w:hint="eastAsia" w:ascii="宋体" w:hAnsi="宋体" w:cs="宋体"/>
        </w:rPr>
        <w:t>3.本试卷主要考试内容：地球地图和大气、必修3、选修3选修6。</w:t>
      </w:r>
    </w:p>
    <w:p>
      <w:pPr>
        <w:spacing w:line="288" w:lineRule="auto"/>
        <w:jc w:val="center"/>
        <w:rPr>
          <w:rFonts w:ascii="宋体" w:hAnsi="宋体" w:cs="宋体"/>
          <w:b/>
          <w:bCs/>
        </w:rPr>
      </w:pPr>
      <w:r>
        <w:rPr>
          <w:rFonts w:hint="eastAsia" w:ascii="宋体" w:hAnsi="宋体" w:cs="宋体"/>
          <w:b/>
          <w:bCs/>
        </w:rPr>
        <w:t>第I卷（选择题共50分）</w:t>
      </w:r>
    </w:p>
    <w:p>
      <w:pPr>
        <w:spacing w:line="288" w:lineRule="auto"/>
        <w:rPr>
          <w:rFonts w:ascii="宋体" w:hAnsi="宋体" w:cs="宋体"/>
        </w:rPr>
      </w:pPr>
      <w:r>
        <w:rPr>
          <w:rFonts w:hint="eastAsia" w:ascii="宋体" w:hAnsi="宋体" w:cs="宋体"/>
        </w:rPr>
        <w:t>本卷共25小题，每小题2分，共50分。在每小题给出的四个选项中，只有一项是符合题目要求的。</w:t>
      </w:r>
    </w:p>
    <w:p>
      <w:pPr>
        <w:spacing w:line="288" w:lineRule="auto"/>
        <w:rPr>
          <w:rFonts w:ascii="楷体" w:hAnsi="楷体" w:eastAsia="楷体" w:cs="楷体"/>
        </w:rPr>
      </w:pPr>
      <w:r>
        <w:rPr>
          <w:rFonts w:hint="eastAsia" w:ascii="楷体" w:hAnsi="楷体" w:eastAsia="楷体" w:cs="楷体"/>
        </w:rPr>
        <w:t>右图为世界局部地区等高线地形图。据此完成1～2题。</w:t>
      </w:r>
    </w:p>
    <w:p>
      <w:pPr>
        <w:spacing w:line="288" w:lineRule="auto"/>
        <w:rPr>
          <w:rFonts w:ascii="宋体" w:hAnsi="宋体" w:cs="宋体"/>
        </w:rPr>
      </w:pPr>
      <w:r>
        <w:drawing>
          <wp:inline distT="0" distB="0" distL="114300" distR="114300">
            <wp:extent cx="3895090" cy="3561715"/>
            <wp:effectExtent l="0" t="0" r="10160" b="6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7"/>
                    <a:stretch>
                      <a:fillRect/>
                    </a:stretch>
                  </pic:blipFill>
                  <pic:spPr>
                    <a:xfrm>
                      <a:off x="0" y="0"/>
                      <a:ext cx="3895090" cy="356171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1.图示地区北部的地形特征是</w:t>
      </w:r>
    </w:p>
    <w:p>
      <w:pPr>
        <w:spacing w:line="288" w:lineRule="auto"/>
        <w:rPr>
          <w:rFonts w:ascii="宋体" w:hAnsi="宋体" w:cs="宋体"/>
        </w:rPr>
      </w:pPr>
      <w:r>
        <w:rPr>
          <w:rFonts w:hint="eastAsia" w:ascii="宋体" w:hAnsi="宋体" w:cs="宋体"/>
        </w:rPr>
        <w:t>A.地势低平，平原沃野千里</w:t>
      </w:r>
      <w:r>
        <w:rPr>
          <w:rFonts w:hint="eastAsia" w:ascii="宋体" w:hAnsi="宋体" w:cs="宋体"/>
        </w:rPr>
        <w:tab/>
      </w:r>
      <w:r>
        <w:rPr>
          <w:rFonts w:hint="eastAsia" w:ascii="宋体" w:hAnsi="宋体" w:cs="宋体"/>
        </w:rPr>
        <w:tab/>
      </w:r>
      <w:r>
        <w:rPr>
          <w:rFonts w:hint="eastAsia" w:ascii="宋体" w:hAnsi="宋体" w:cs="宋体"/>
        </w:rPr>
        <w:t>B.丘陵广布，地势起伏较小</w:t>
      </w:r>
    </w:p>
    <w:p>
      <w:pPr>
        <w:spacing w:line="288" w:lineRule="auto"/>
        <w:rPr>
          <w:rFonts w:ascii="宋体" w:hAnsi="宋体" w:cs="宋体"/>
        </w:rPr>
      </w:pPr>
      <w:r>
        <w:rPr>
          <w:rFonts w:hint="eastAsia" w:ascii="宋体" w:hAnsi="宋体" w:cs="宋体"/>
        </w:rPr>
        <w:t>C.高原宽广，地面平坦</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D.山河相间，山高谷深</w:t>
      </w:r>
    </w:p>
    <w:p>
      <w:pPr>
        <w:spacing w:line="288" w:lineRule="auto"/>
        <w:rPr>
          <w:rFonts w:ascii="宋体" w:hAnsi="宋体" w:cs="宋体"/>
        </w:rPr>
      </w:pPr>
      <w:r>
        <w:rPr>
          <w:rFonts w:hint="eastAsia" w:ascii="宋体" w:hAnsi="宋体" w:cs="宋体"/>
        </w:rPr>
        <w:t>2.与乙河段相比，甲河段</w:t>
      </w:r>
    </w:p>
    <w:p>
      <w:pPr>
        <w:spacing w:line="288" w:lineRule="auto"/>
        <w:rPr>
          <w:rFonts w:ascii="宋体" w:hAnsi="宋体" w:cs="宋体"/>
        </w:rPr>
      </w:pPr>
      <w:r>
        <w:rPr>
          <w:rFonts w:hint="eastAsia" w:ascii="宋体" w:hAnsi="宋体" w:cs="宋体"/>
        </w:rPr>
        <w:t>A.地势落差小，流速缓慢</w:t>
      </w:r>
      <w:r>
        <w:rPr>
          <w:rFonts w:hint="eastAsia" w:ascii="宋体" w:hAnsi="宋体" w:cs="宋体"/>
        </w:rPr>
        <w:tab/>
      </w:r>
      <w:r>
        <w:rPr>
          <w:rFonts w:hint="eastAsia" w:ascii="宋体" w:hAnsi="宋体" w:cs="宋体"/>
        </w:rPr>
        <w:tab/>
      </w:r>
      <w:r>
        <w:rPr>
          <w:rFonts w:hint="eastAsia" w:ascii="宋体" w:hAnsi="宋体" w:cs="宋体"/>
        </w:rPr>
        <w:t>B.河道狭窄，滩险流急</w:t>
      </w:r>
    </w:p>
    <w:p>
      <w:pPr>
        <w:spacing w:line="288" w:lineRule="auto"/>
        <w:rPr>
          <w:rFonts w:ascii="宋体" w:hAnsi="宋体" w:cs="宋体"/>
        </w:rPr>
      </w:pPr>
      <w:r>
        <w:rPr>
          <w:rFonts w:hint="eastAsia" w:ascii="宋体" w:hAnsi="宋体" w:cs="宋体"/>
        </w:rPr>
        <w:t>C.通航里程长，水运繁忙</w:t>
      </w:r>
      <w:r>
        <w:rPr>
          <w:rFonts w:hint="eastAsia" w:ascii="宋体" w:hAnsi="宋体" w:cs="宋体"/>
        </w:rPr>
        <w:tab/>
      </w:r>
      <w:r>
        <w:rPr>
          <w:rFonts w:hint="eastAsia" w:ascii="宋体" w:hAnsi="宋体" w:cs="宋体"/>
        </w:rPr>
        <w:tab/>
      </w:r>
      <w:r>
        <w:rPr>
          <w:rFonts w:hint="eastAsia" w:ascii="宋体" w:hAnsi="宋体" w:cs="宋体"/>
        </w:rPr>
        <w:t>D.河道宽阔，水流平稳</w:t>
      </w:r>
    </w:p>
    <w:p>
      <w:pPr>
        <w:spacing w:line="288" w:lineRule="auto"/>
        <w:rPr>
          <w:rFonts w:ascii="宋体" w:hAnsi="宋体" w:cs="宋体"/>
        </w:rPr>
      </w:pPr>
      <w:r>
        <w:rPr>
          <w:rFonts w:hint="eastAsia" w:ascii="楷体" w:hAnsi="楷体" w:eastAsia="楷体" w:cs="楷体"/>
        </w:rPr>
        <w:t>甲、乙两图分别示意夏威夷群岛中考爱岛和希腊的锡拉岛地理位置。据此完成3～4题。</w:t>
      </w:r>
    </w:p>
    <w:p>
      <w:pPr>
        <w:spacing w:line="288" w:lineRule="auto"/>
        <w:rPr>
          <w:rFonts w:ascii="宋体" w:hAnsi="宋体" w:cs="宋体"/>
        </w:rPr>
      </w:pPr>
      <w:r>
        <w:drawing>
          <wp:inline distT="0" distB="0" distL="114300" distR="114300">
            <wp:extent cx="5038090" cy="1943100"/>
            <wp:effectExtent l="0" t="0" r="1016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8"/>
                    <a:stretch>
                      <a:fillRect/>
                    </a:stretch>
                  </pic:blipFill>
                  <pic:spPr>
                    <a:xfrm>
                      <a:off x="0" y="0"/>
                      <a:ext cx="5038090" cy="194310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3.与甲图相比，乙图</w:t>
      </w:r>
    </w:p>
    <w:p>
      <w:pPr>
        <w:spacing w:line="288" w:lineRule="auto"/>
        <w:rPr>
          <w:rFonts w:ascii="宋体" w:hAnsi="宋体" w:cs="宋体"/>
        </w:rPr>
      </w:pPr>
      <w:r>
        <w:rPr>
          <w:rFonts w:hint="eastAsia" w:ascii="宋体" w:hAnsi="宋体" w:cs="宋体"/>
        </w:rPr>
        <w:t>A.比例尺大</w:t>
      </w:r>
      <w:r>
        <w:rPr>
          <w:rFonts w:hint="eastAsia" w:ascii="宋体" w:hAnsi="宋体" w:cs="宋体"/>
        </w:rPr>
        <w:tab/>
      </w:r>
      <w:r>
        <w:rPr>
          <w:rFonts w:hint="eastAsia" w:ascii="宋体" w:hAnsi="宋体" w:cs="宋体"/>
        </w:rPr>
        <w:tab/>
      </w:r>
      <w:r>
        <w:rPr>
          <w:rFonts w:hint="eastAsia" w:ascii="宋体" w:hAnsi="宋体" w:cs="宋体"/>
        </w:rPr>
        <w:t>B.实地面积大</w:t>
      </w:r>
      <w:r>
        <w:rPr>
          <w:rFonts w:hint="eastAsia" w:ascii="宋体" w:hAnsi="宋体" w:cs="宋体"/>
        </w:rPr>
        <w:tab/>
      </w:r>
      <w:r>
        <w:rPr>
          <w:rFonts w:hint="eastAsia" w:ascii="宋体" w:hAnsi="宋体" w:cs="宋体"/>
        </w:rPr>
        <w:tab/>
      </w:r>
      <w:r>
        <w:rPr>
          <w:rFonts w:hint="eastAsia" w:ascii="宋体" w:hAnsi="宋体" w:cs="宋体"/>
        </w:rPr>
        <w:t>C.图幅面积大</w:t>
      </w:r>
      <w:r>
        <w:rPr>
          <w:rFonts w:hint="eastAsia" w:ascii="宋体" w:hAnsi="宋体" w:cs="宋体"/>
        </w:rPr>
        <w:tab/>
      </w:r>
      <w:r>
        <w:rPr>
          <w:rFonts w:hint="eastAsia" w:ascii="宋体" w:hAnsi="宋体" w:cs="宋体"/>
        </w:rPr>
        <w:tab/>
      </w:r>
      <w:r>
        <w:rPr>
          <w:rFonts w:hint="eastAsia" w:ascii="宋体" w:hAnsi="宋体" w:cs="宋体"/>
        </w:rPr>
        <w:t>D.内容详细</w:t>
      </w:r>
    </w:p>
    <w:p>
      <w:pPr>
        <w:spacing w:line="288" w:lineRule="auto"/>
        <w:rPr>
          <w:rFonts w:ascii="宋体" w:hAnsi="宋体" w:cs="宋体"/>
        </w:rPr>
      </w:pPr>
      <w:r>
        <w:rPr>
          <w:rFonts w:hint="eastAsia" w:ascii="宋体" w:hAnsi="宋体" w:cs="宋体"/>
        </w:rPr>
        <w:t>4.锡拉岛位于考爱岛的</w:t>
      </w:r>
    </w:p>
    <w:p>
      <w:pPr>
        <w:spacing w:line="288" w:lineRule="auto"/>
        <w:rPr>
          <w:rFonts w:ascii="宋体" w:hAnsi="宋体" w:cs="宋体"/>
        </w:rPr>
      </w:pPr>
      <w:r>
        <w:rPr>
          <w:rFonts w:hint="eastAsia" w:ascii="宋体" w:hAnsi="宋体" w:cs="宋体"/>
        </w:rPr>
        <w:t>A.西南方</w:t>
      </w:r>
      <w:r>
        <w:rPr>
          <w:rFonts w:hint="eastAsia" w:ascii="宋体" w:hAnsi="宋体" w:cs="宋体"/>
        </w:rPr>
        <w:tab/>
      </w:r>
      <w:r>
        <w:rPr>
          <w:rFonts w:hint="eastAsia" w:ascii="宋体" w:hAnsi="宋体" w:cs="宋体"/>
        </w:rPr>
        <w:tab/>
      </w:r>
      <w:r>
        <w:rPr>
          <w:rFonts w:hint="eastAsia" w:ascii="宋体" w:hAnsi="宋体" w:cs="宋体"/>
        </w:rPr>
        <w:t>B.西北方</w:t>
      </w:r>
      <w:r>
        <w:rPr>
          <w:rFonts w:hint="eastAsia" w:ascii="宋体" w:hAnsi="宋体" w:cs="宋体"/>
        </w:rPr>
        <w:tab/>
      </w:r>
      <w:r>
        <w:rPr>
          <w:rFonts w:hint="eastAsia" w:ascii="宋体" w:hAnsi="宋体" w:cs="宋体"/>
        </w:rPr>
        <w:tab/>
      </w:r>
      <w:r>
        <w:rPr>
          <w:rFonts w:hint="eastAsia" w:ascii="宋体" w:hAnsi="宋体" w:cs="宋体"/>
        </w:rPr>
        <w:t>C.东北方</w:t>
      </w:r>
      <w:r>
        <w:rPr>
          <w:rFonts w:hint="eastAsia" w:ascii="宋体" w:hAnsi="宋体" w:cs="宋体"/>
        </w:rPr>
        <w:tab/>
      </w:r>
      <w:r>
        <w:rPr>
          <w:rFonts w:hint="eastAsia" w:ascii="宋体" w:hAnsi="宋体" w:cs="宋体"/>
        </w:rPr>
        <w:tab/>
      </w:r>
      <w:r>
        <w:rPr>
          <w:rFonts w:hint="eastAsia" w:ascii="宋体" w:hAnsi="宋体" w:cs="宋体"/>
        </w:rPr>
        <w:t>D.东南方</w:t>
      </w:r>
    </w:p>
    <w:p>
      <w:pPr>
        <w:spacing w:line="288" w:lineRule="auto"/>
        <w:rPr>
          <w:rFonts w:ascii="楷体" w:hAnsi="楷体" w:eastAsia="楷体" w:cs="楷体"/>
        </w:rPr>
      </w:pPr>
      <w:r>
        <w:rPr>
          <w:rFonts w:hint="eastAsia" w:ascii="楷体" w:hAnsi="楷体" w:eastAsia="楷体" w:cs="楷体"/>
        </w:rPr>
        <w:t>白天，海表吸收太阳短波辐射大幅增温，并在近表层形成较为稳定的“暖层”；夜晚，海表失去太阳短波辐射，海表温度持续降低直至次日日出，这种昼夜海表温差就是海表日增温。通常海表日增温小于1℃，但是在低风速和强太阳短波辐射影响下，个别海域海表日增温会超过6℃。下图分别示意孟加拉湾及其邻近海域海表日增温的分布、海表日增温与海面风速的关系。据此完成5～6题。</w:t>
      </w:r>
    </w:p>
    <w:p>
      <w:pPr>
        <w:spacing w:line="288" w:lineRule="auto"/>
        <w:rPr>
          <w:rFonts w:ascii="宋体" w:hAnsi="宋体" w:cs="宋体"/>
        </w:rPr>
      </w:pPr>
      <w:r>
        <w:drawing>
          <wp:inline distT="0" distB="0" distL="114300" distR="114300">
            <wp:extent cx="5720080" cy="2247900"/>
            <wp:effectExtent l="0" t="0" r="1397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9"/>
                    <a:stretch>
                      <a:fillRect/>
                    </a:stretch>
                  </pic:blipFill>
                  <pic:spPr>
                    <a:xfrm>
                      <a:off x="0" y="0"/>
                      <a:ext cx="5720080" cy="224790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5.孟加拉湾湾内海表日增温变化幅度最大的季节是</w:t>
      </w:r>
    </w:p>
    <w:p>
      <w:pPr>
        <w:spacing w:line="288" w:lineRule="auto"/>
        <w:rPr>
          <w:rFonts w:ascii="宋体" w:hAnsi="宋体" w:cs="宋体"/>
        </w:rPr>
      </w:pPr>
      <w:r>
        <w:rPr>
          <w:rFonts w:hint="eastAsia" w:ascii="宋体" w:hAnsi="宋体" w:cs="宋体"/>
        </w:rPr>
        <w:t>A.春季</w:t>
      </w:r>
      <w:r>
        <w:rPr>
          <w:rFonts w:hint="eastAsia" w:ascii="宋体" w:hAnsi="宋体" w:cs="宋体"/>
        </w:rPr>
        <w:tab/>
      </w:r>
      <w:r>
        <w:rPr>
          <w:rFonts w:hint="eastAsia" w:ascii="宋体" w:hAnsi="宋体" w:cs="宋体"/>
        </w:rPr>
        <w:tab/>
      </w:r>
      <w:r>
        <w:rPr>
          <w:rFonts w:hint="eastAsia" w:ascii="宋体" w:hAnsi="宋体" w:cs="宋体"/>
        </w:rPr>
        <w:t>B.夏季</w:t>
      </w:r>
      <w:r>
        <w:rPr>
          <w:rFonts w:hint="eastAsia" w:ascii="宋体" w:hAnsi="宋体" w:cs="宋体"/>
        </w:rPr>
        <w:tab/>
      </w:r>
      <w:r>
        <w:rPr>
          <w:rFonts w:hint="eastAsia" w:ascii="宋体" w:hAnsi="宋体" w:cs="宋体"/>
        </w:rPr>
        <w:tab/>
      </w:r>
      <w:r>
        <w:rPr>
          <w:rFonts w:hint="eastAsia" w:ascii="宋体" w:hAnsi="宋体" w:cs="宋体"/>
        </w:rPr>
        <w:t>C.秋季</w:t>
      </w:r>
      <w:r>
        <w:rPr>
          <w:rFonts w:hint="eastAsia" w:ascii="宋体" w:hAnsi="宋体" w:cs="宋体"/>
        </w:rPr>
        <w:tab/>
      </w:r>
      <w:r>
        <w:rPr>
          <w:rFonts w:hint="eastAsia" w:ascii="宋体" w:hAnsi="宋体" w:cs="宋体"/>
        </w:rPr>
        <w:tab/>
      </w:r>
      <w:r>
        <w:rPr>
          <w:rFonts w:hint="eastAsia" w:ascii="宋体" w:hAnsi="宋体" w:cs="宋体"/>
        </w:rPr>
        <w:t>D.冬季</w:t>
      </w:r>
    </w:p>
    <w:p>
      <w:pPr>
        <w:spacing w:line="288" w:lineRule="auto"/>
        <w:rPr>
          <w:rFonts w:ascii="宋体" w:hAnsi="宋体" w:cs="宋体"/>
        </w:rPr>
      </w:pPr>
      <w:r>
        <w:rPr>
          <w:rFonts w:hint="eastAsia" w:ascii="宋体" w:hAnsi="宋体" w:cs="宋体"/>
        </w:rPr>
        <w:t>6.图示海面风速与海表日增温呈负相关，主要原因是风速影响</w:t>
      </w:r>
    </w:p>
    <w:p>
      <w:pPr>
        <w:spacing w:line="288" w:lineRule="auto"/>
        <w:rPr>
          <w:rFonts w:ascii="宋体" w:hAnsi="宋体" w:cs="宋体"/>
        </w:rPr>
      </w:pPr>
      <w:r>
        <w:rPr>
          <w:rFonts w:hint="eastAsia" w:ascii="宋体" w:hAnsi="宋体" w:cs="宋体"/>
        </w:rPr>
        <w:t>A.海表太阳辐射量</w:t>
      </w:r>
      <w:r>
        <w:rPr>
          <w:rFonts w:hint="eastAsia" w:ascii="宋体" w:hAnsi="宋体" w:cs="宋体"/>
        </w:rPr>
        <w:tab/>
      </w:r>
      <w:r>
        <w:rPr>
          <w:rFonts w:hint="eastAsia" w:ascii="宋体" w:hAnsi="宋体" w:cs="宋体"/>
        </w:rPr>
        <w:tab/>
      </w:r>
      <w:r>
        <w:rPr>
          <w:rFonts w:hint="eastAsia" w:ascii="宋体" w:hAnsi="宋体" w:cs="宋体"/>
        </w:rPr>
        <w:t>B.表层海水蒸发量</w:t>
      </w:r>
      <w:r>
        <w:rPr>
          <w:rFonts w:hint="eastAsia" w:ascii="宋体" w:hAnsi="宋体" w:cs="宋体"/>
        </w:rPr>
        <w:tab/>
      </w:r>
      <w:r>
        <w:rPr>
          <w:rFonts w:hint="eastAsia" w:ascii="宋体" w:hAnsi="宋体" w:cs="宋体"/>
        </w:rPr>
        <w:tab/>
      </w:r>
      <w:r>
        <w:rPr>
          <w:rFonts w:hint="eastAsia" w:ascii="宋体" w:hAnsi="宋体" w:cs="宋体"/>
        </w:rPr>
        <w:t>C.海水混合层深度</w:t>
      </w:r>
      <w:r>
        <w:rPr>
          <w:rFonts w:hint="eastAsia" w:ascii="宋体" w:hAnsi="宋体" w:cs="宋体"/>
        </w:rPr>
        <w:tab/>
      </w:r>
      <w:r>
        <w:rPr>
          <w:rFonts w:hint="eastAsia" w:ascii="宋体" w:hAnsi="宋体" w:cs="宋体"/>
        </w:rPr>
        <w:tab/>
      </w:r>
      <w:r>
        <w:rPr>
          <w:rFonts w:hint="eastAsia" w:ascii="宋体" w:hAnsi="宋体" w:cs="宋体"/>
        </w:rPr>
        <w:t>D.海洋表面降水量</w:t>
      </w:r>
    </w:p>
    <w:p>
      <w:pPr>
        <w:spacing w:line="288" w:lineRule="auto"/>
        <w:rPr>
          <w:rFonts w:ascii="楷体" w:hAnsi="楷体" w:eastAsia="楷体" w:cs="楷体"/>
        </w:rPr>
      </w:pPr>
      <w:r>
        <w:rPr>
          <w:rFonts w:hint="eastAsia" w:ascii="楷体" w:hAnsi="楷体" w:eastAsia="楷体" w:cs="楷体"/>
        </w:rPr>
        <w:t>广义的低空是指一定真高（离地高度）以内的大气空间。与大多数自然资源一样，低空空域资源分布是时空异质的，气候、地形、下垫面等自然条件差异造成了低空空域在时间上的动态变化，以及在空间分布上的不均匀。下图为低空空域示意图。据此完成7～8题。</w:t>
      </w:r>
    </w:p>
    <w:p>
      <w:pPr>
        <w:spacing w:line="288" w:lineRule="auto"/>
        <w:rPr>
          <w:rFonts w:ascii="宋体" w:hAnsi="宋体" w:cs="宋体"/>
        </w:rPr>
      </w:pPr>
      <w:r>
        <w:drawing>
          <wp:inline distT="0" distB="0" distL="114300" distR="114300">
            <wp:extent cx="4895850" cy="2636520"/>
            <wp:effectExtent l="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0"/>
                    <a:stretch>
                      <a:fillRect/>
                    </a:stretch>
                  </pic:blipFill>
                  <pic:spPr>
                    <a:xfrm>
                      <a:off x="0" y="0"/>
                      <a:ext cx="4901924" cy="2640294"/>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7.低空空域多雷电的主要原因是</w:t>
      </w:r>
    </w:p>
    <w:p>
      <w:pPr>
        <w:spacing w:line="288" w:lineRule="auto"/>
        <w:rPr>
          <w:rFonts w:ascii="宋体" w:hAnsi="宋体" w:cs="宋体"/>
        </w:rPr>
      </w:pPr>
      <w:r>
        <w:rPr>
          <w:rFonts w:hint="eastAsia" w:ascii="宋体" w:hAnsi="宋体" w:cs="宋体"/>
        </w:rPr>
        <w:t>A.大气对流作用旺盛</w:t>
      </w:r>
      <w:r>
        <w:rPr>
          <w:rFonts w:hint="eastAsia" w:ascii="宋体" w:hAnsi="宋体" w:cs="宋体"/>
        </w:rPr>
        <w:tab/>
      </w:r>
      <w:r>
        <w:rPr>
          <w:rFonts w:hint="eastAsia" w:ascii="宋体" w:hAnsi="宋体" w:cs="宋体"/>
        </w:rPr>
        <w:tab/>
      </w:r>
      <w:r>
        <w:rPr>
          <w:rFonts w:hint="eastAsia" w:ascii="宋体" w:hAnsi="宋体" w:cs="宋体"/>
        </w:rPr>
        <w:t>B.地面长波辐射强</w:t>
      </w:r>
      <w:r>
        <w:rPr>
          <w:rFonts w:hint="eastAsia" w:ascii="宋体" w:hAnsi="宋体" w:cs="宋体"/>
        </w:rPr>
        <w:tab/>
      </w:r>
      <w:r>
        <w:rPr>
          <w:rFonts w:hint="eastAsia" w:ascii="宋体" w:hAnsi="宋体" w:cs="宋体"/>
        </w:rPr>
        <w:tab/>
      </w:r>
      <w:r>
        <w:rPr>
          <w:rFonts w:hint="eastAsia" w:ascii="宋体" w:hAnsi="宋体" w:cs="宋体"/>
        </w:rPr>
        <w:t>C.大气中凝结核丰富</w:t>
      </w:r>
      <w:r>
        <w:rPr>
          <w:rFonts w:hint="eastAsia" w:ascii="宋体" w:hAnsi="宋体" w:cs="宋体"/>
        </w:rPr>
        <w:tab/>
      </w:r>
      <w:r>
        <w:rPr>
          <w:rFonts w:hint="eastAsia" w:ascii="宋体" w:hAnsi="宋体" w:cs="宋体"/>
        </w:rPr>
        <w:tab/>
      </w:r>
      <w:r>
        <w:rPr>
          <w:rFonts w:hint="eastAsia" w:ascii="宋体" w:hAnsi="宋体" w:cs="宋体"/>
        </w:rPr>
        <w:t>D.大气中水汽充足</w:t>
      </w:r>
    </w:p>
    <w:p>
      <w:pPr>
        <w:spacing w:line="288" w:lineRule="auto"/>
        <w:rPr>
          <w:rFonts w:ascii="宋体" w:hAnsi="宋体" w:cs="宋体"/>
        </w:rPr>
      </w:pPr>
      <w:r>
        <w:rPr>
          <w:rFonts w:hint="eastAsia" w:ascii="宋体" w:hAnsi="宋体" w:cs="宋体"/>
        </w:rPr>
        <w:t>8.山地湍流对城市地区产生的影响是</w:t>
      </w:r>
    </w:p>
    <w:p>
      <w:pPr>
        <w:spacing w:line="288" w:lineRule="auto"/>
        <w:rPr>
          <w:rFonts w:ascii="宋体" w:hAnsi="宋体" w:cs="宋体"/>
        </w:rPr>
      </w:pPr>
      <w:r>
        <w:rPr>
          <w:rFonts w:hint="eastAsia" w:ascii="宋体" w:hAnsi="宋体" w:cs="宋体"/>
        </w:rPr>
        <w:t>A.阻碍城市大气交换</w:t>
      </w:r>
      <w:r>
        <w:rPr>
          <w:rFonts w:hint="eastAsia" w:ascii="宋体" w:hAnsi="宋体" w:cs="宋体"/>
        </w:rPr>
        <w:tab/>
      </w:r>
      <w:r>
        <w:rPr>
          <w:rFonts w:hint="eastAsia" w:ascii="宋体" w:hAnsi="宋体" w:cs="宋体"/>
        </w:rPr>
        <w:tab/>
      </w:r>
      <w:r>
        <w:rPr>
          <w:rFonts w:hint="eastAsia" w:ascii="宋体" w:hAnsi="宋体" w:cs="宋体"/>
        </w:rPr>
        <w:t>B.加剧城市大气污染</w:t>
      </w:r>
    </w:p>
    <w:p>
      <w:pPr>
        <w:spacing w:line="288" w:lineRule="auto"/>
        <w:rPr>
          <w:rFonts w:ascii="宋体" w:hAnsi="宋体" w:cs="宋体"/>
        </w:rPr>
      </w:pPr>
      <w:r>
        <w:rPr>
          <w:rFonts w:hint="eastAsia" w:ascii="宋体" w:hAnsi="宋体" w:cs="宋体"/>
        </w:rPr>
        <w:t>C.增加城市大雾频率</w:t>
      </w:r>
      <w:r>
        <w:rPr>
          <w:rFonts w:hint="eastAsia" w:ascii="宋体" w:hAnsi="宋体" w:cs="宋体"/>
        </w:rPr>
        <w:tab/>
      </w:r>
      <w:r>
        <w:rPr>
          <w:rFonts w:hint="eastAsia" w:ascii="宋体" w:hAnsi="宋体" w:cs="宋体"/>
        </w:rPr>
        <w:tab/>
      </w:r>
      <w:r>
        <w:rPr>
          <w:rFonts w:hint="eastAsia" w:ascii="宋体" w:hAnsi="宋体" w:cs="宋体"/>
        </w:rPr>
        <w:t>D.缓解城市热岛效应</w:t>
      </w:r>
    </w:p>
    <w:p>
      <w:pPr>
        <w:spacing w:line="288" w:lineRule="auto"/>
        <w:rPr>
          <w:rFonts w:ascii="楷体" w:hAnsi="楷体" w:eastAsia="楷体" w:cs="楷体"/>
        </w:rPr>
      </w:pPr>
      <w:r>
        <w:rPr>
          <w:rFonts w:hint="eastAsia" w:ascii="楷体" w:hAnsi="楷体" w:eastAsia="楷体" w:cs="楷体"/>
        </w:rPr>
        <w:t>爆发性气旋是指在24小时内气旋的海表面中心气压值下降超过24hPa的温带气旋。下图示意某年1月3日12时至5日18时西北大西洋爆发性温带气旋的移动路径。据此完成9～10题。</w:t>
      </w:r>
    </w:p>
    <w:p>
      <w:pPr>
        <w:spacing w:line="288" w:lineRule="auto"/>
        <w:rPr>
          <w:rFonts w:ascii="宋体" w:hAnsi="宋体" w:cs="宋体"/>
        </w:rPr>
      </w:pPr>
      <w:r>
        <w:drawing>
          <wp:inline distT="0" distB="0" distL="114300" distR="114300">
            <wp:extent cx="4638040" cy="3428365"/>
            <wp:effectExtent l="0" t="0" r="10160" b="63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1"/>
                    <a:stretch>
                      <a:fillRect/>
                    </a:stretch>
                  </pic:blipFill>
                  <pic:spPr>
                    <a:xfrm>
                      <a:off x="0" y="0"/>
                      <a:ext cx="4638040" cy="342836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9.1月3日18时，图中甲地吹</w:t>
      </w:r>
    </w:p>
    <w:p>
      <w:pPr>
        <w:spacing w:line="288" w:lineRule="auto"/>
        <w:rPr>
          <w:rFonts w:ascii="宋体" w:hAnsi="宋体" w:cs="宋体"/>
        </w:rPr>
      </w:pPr>
      <w:r>
        <w:rPr>
          <w:rFonts w:hint="eastAsia" w:ascii="宋体" w:hAnsi="宋体" w:cs="宋体"/>
        </w:rPr>
        <w:t>A.东北风</w:t>
      </w:r>
      <w:r>
        <w:rPr>
          <w:rFonts w:hint="eastAsia" w:ascii="宋体" w:hAnsi="宋体" w:cs="宋体"/>
        </w:rPr>
        <w:tab/>
      </w:r>
      <w:r>
        <w:rPr>
          <w:rFonts w:hint="eastAsia" w:ascii="宋体" w:hAnsi="宋体" w:cs="宋体"/>
        </w:rPr>
        <w:tab/>
      </w:r>
      <w:r>
        <w:rPr>
          <w:rFonts w:hint="eastAsia" w:ascii="宋体" w:hAnsi="宋体" w:cs="宋体"/>
        </w:rPr>
        <w:t>B.东南风</w:t>
      </w:r>
      <w:r>
        <w:rPr>
          <w:rFonts w:hint="eastAsia" w:ascii="宋体" w:hAnsi="宋体" w:cs="宋体"/>
        </w:rPr>
        <w:tab/>
      </w:r>
      <w:r>
        <w:rPr>
          <w:rFonts w:hint="eastAsia" w:ascii="宋体" w:hAnsi="宋体" w:cs="宋体"/>
        </w:rPr>
        <w:tab/>
      </w:r>
      <w:r>
        <w:rPr>
          <w:rFonts w:hint="eastAsia" w:ascii="宋体" w:hAnsi="宋体" w:cs="宋体"/>
        </w:rPr>
        <w:t>C.西北风</w:t>
      </w:r>
      <w:r>
        <w:rPr>
          <w:rFonts w:hint="eastAsia" w:ascii="宋体" w:hAnsi="宋体" w:cs="宋体"/>
        </w:rPr>
        <w:tab/>
      </w:r>
      <w:r>
        <w:rPr>
          <w:rFonts w:hint="eastAsia" w:ascii="宋体" w:hAnsi="宋体" w:cs="宋体"/>
        </w:rPr>
        <w:tab/>
      </w:r>
      <w:r>
        <w:rPr>
          <w:rFonts w:hint="eastAsia" w:ascii="宋体" w:hAnsi="宋体" w:cs="宋体"/>
        </w:rPr>
        <w:t>D.西南风</w:t>
      </w:r>
    </w:p>
    <w:p>
      <w:pPr>
        <w:spacing w:line="288" w:lineRule="auto"/>
        <w:rPr>
          <w:rFonts w:ascii="宋体" w:hAnsi="宋体" w:cs="宋体"/>
        </w:rPr>
      </w:pPr>
      <w:r>
        <w:rPr>
          <w:rFonts w:hint="eastAsia" w:ascii="宋体" w:hAnsi="宋体" w:cs="宋体"/>
        </w:rPr>
        <w:t>10.此次爆发性温带气旋始终未登陆美国的主要原因是</w:t>
      </w:r>
    </w:p>
    <w:p>
      <w:pPr>
        <w:spacing w:line="288" w:lineRule="auto"/>
        <w:rPr>
          <w:rFonts w:ascii="宋体" w:hAnsi="宋体" w:cs="宋体"/>
        </w:rPr>
      </w:pPr>
      <w:r>
        <w:rPr>
          <w:rFonts w:hint="eastAsia" w:ascii="宋体" w:hAnsi="宋体" w:cs="宋体"/>
        </w:rPr>
        <w:t>A.气旋中心气压值偏低</w:t>
      </w:r>
      <w:r>
        <w:rPr>
          <w:rFonts w:hint="eastAsia" w:ascii="宋体" w:hAnsi="宋体" w:cs="宋体"/>
        </w:rPr>
        <w:tab/>
      </w:r>
      <w:r>
        <w:rPr>
          <w:rFonts w:hint="eastAsia" w:ascii="宋体" w:hAnsi="宋体" w:cs="宋体"/>
        </w:rPr>
        <w:tab/>
      </w:r>
      <w:r>
        <w:rPr>
          <w:rFonts w:hint="eastAsia" w:ascii="宋体" w:hAnsi="宋体" w:cs="宋体"/>
        </w:rPr>
        <w:t>B.气旋移动路径不稳定</w:t>
      </w:r>
    </w:p>
    <w:p>
      <w:pPr>
        <w:spacing w:line="288" w:lineRule="auto"/>
        <w:rPr>
          <w:rFonts w:ascii="宋体" w:hAnsi="宋体" w:cs="宋体"/>
        </w:rPr>
      </w:pPr>
      <w:r>
        <w:rPr>
          <w:rFonts w:hint="eastAsia" w:ascii="宋体" w:hAnsi="宋体" w:cs="宋体"/>
        </w:rPr>
        <w:t>C.陆地冷高压势力强盛</w:t>
      </w:r>
      <w:r>
        <w:rPr>
          <w:rFonts w:hint="eastAsia" w:ascii="宋体" w:hAnsi="宋体" w:cs="宋体"/>
        </w:rPr>
        <w:tab/>
      </w:r>
      <w:r>
        <w:rPr>
          <w:rFonts w:hint="eastAsia" w:ascii="宋体" w:hAnsi="宋体" w:cs="宋体"/>
        </w:rPr>
        <w:tab/>
      </w:r>
      <w:r>
        <w:rPr>
          <w:rFonts w:hint="eastAsia" w:ascii="宋体" w:hAnsi="宋体" w:cs="宋体"/>
        </w:rPr>
        <w:t>D.海陆热力性质差异小</w:t>
      </w:r>
    </w:p>
    <w:p>
      <w:pPr>
        <w:spacing w:line="288" w:lineRule="auto"/>
        <w:rPr>
          <w:rFonts w:ascii="楷体" w:hAnsi="楷体" w:eastAsia="楷体" w:cs="楷体"/>
        </w:rPr>
      </w:pPr>
      <w:r>
        <w:rPr>
          <w:rFonts w:hint="eastAsia" w:ascii="楷体" w:hAnsi="楷体" w:eastAsia="楷体" w:cs="楷体"/>
        </w:rPr>
        <w:t>青藏高原大部分地区气候寒冷干旱，生态环境脆弱，极易发生土地沙漠化。区域内大部分地区多年平均气温低于10℃，昼夜温差14～17℃。高原降水量空间分布极不均衡，高原东南部最高降水量超过4000mm，而西北部最低降水量仅为17.6mm。畜牧业是青藏高原农业中的主导产业，纯牧业县就有57个，牧区土地总面积1421473km</w:t>
      </w:r>
      <w:r>
        <w:rPr>
          <w:rFonts w:hint="eastAsia" w:ascii="楷体" w:hAnsi="楷体" w:eastAsia="楷体" w:cs="楷体"/>
          <w:vertAlign w:val="superscript"/>
        </w:rPr>
        <w:t>2</w:t>
      </w:r>
      <w:r>
        <w:rPr>
          <w:rFonts w:hint="eastAsia" w:ascii="楷体" w:hAnsi="楷体" w:eastAsia="楷体" w:cs="楷体"/>
        </w:rPr>
        <w:t>。下图为青藏高原沙漠化区划图。据此完成11～13题。</w:t>
      </w:r>
    </w:p>
    <w:p>
      <w:pPr>
        <w:spacing w:line="288" w:lineRule="auto"/>
        <w:rPr>
          <w:rFonts w:ascii="宋体" w:hAnsi="宋体" w:cs="宋体"/>
        </w:rPr>
      </w:pPr>
      <w:r>
        <w:drawing>
          <wp:inline distT="0" distB="0" distL="114300" distR="114300">
            <wp:extent cx="5142865" cy="3518535"/>
            <wp:effectExtent l="0" t="0" r="635" b="571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2"/>
                    <a:stretch>
                      <a:fillRect/>
                    </a:stretch>
                  </pic:blipFill>
                  <pic:spPr>
                    <a:xfrm>
                      <a:off x="0" y="0"/>
                      <a:ext cx="5142865" cy="351853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11.青藏高原沙漠化区中沙漠化最严重的是</w:t>
      </w:r>
    </w:p>
    <w:p>
      <w:pPr>
        <w:spacing w:line="288" w:lineRule="auto"/>
        <w:rPr>
          <w:rFonts w:ascii="宋体" w:hAnsi="宋体" w:cs="宋体"/>
        </w:rPr>
      </w:pPr>
      <w:r>
        <w:rPr>
          <w:rFonts w:hint="eastAsia" w:ascii="宋体" w:hAnsi="宋体" w:cs="宋体"/>
        </w:rPr>
        <w:t>A.I</w:t>
      </w:r>
      <w:r>
        <w:rPr>
          <w:rFonts w:hint="eastAsia" w:ascii="宋体" w:hAnsi="宋体" w:cs="宋体"/>
        </w:rPr>
        <w:tab/>
      </w:r>
      <w:r>
        <w:rPr>
          <w:rFonts w:hint="eastAsia" w:ascii="宋体" w:hAnsi="宋体" w:cs="宋体"/>
        </w:rPr>
        <w:tab/>
      </w:r>
      <w:r>
        <w:rPr>
          <w:rFonts w:hint="eastAsia" w:ascii="宋体" w:hAnsi="宋体" w:cs="宋体"/>
        </w:rPr>
        <w:t>B.Ⅱ</w:t>
      </w:r>
      <w:r>
        <w:rPr>
          <w:rFonts w:hint="eastAsia" w:ascii="宋体" w:hAnsi="宋体" w:cs="宋体"/>
        </w:rPr>
        <w:tab/>
      </w:r>
      <w:r>
        <w:rPr>
          <w:rFonts w:hint="eastAsia" w:ascii="宋体" w:hAnsi="宋体" w:cs="宋体"/>
        </w:rPr>
        <w:tab/>
      </w:r>
      <w:r>
        <w:rPr>
          <w:rFonts w:hint="eastAsia" w:ascii="宋体" w:hAnsi="宋体" w:cs="宋体"/>
        </w:rPr>
        <w:t>C.Ⅲ</w:t>
      </w:r>
      <w:r>
        <w:rPr>
          <w:rFonts w:hint="eastAsia" w:ascii="宋体" w:hAnsi="宋体" w:cs="宋体"/>
        </w:rPr>
        <w:tab/>
      </w:r>
      <w:r>
        <w:rPr>
          <w:rFonts w:hint="eastAsia" w:ascii="宋体" w:hAnsi="宋体" w:cs="宋体"/>
        </w:rPr>
        <w:tab/>
      </w:r>
      <w:r>
        <w:rPr>
          <w:rFonts w:hint="eastAsia" w:ascii="宋体" w:hAnsi="宋体" w:cs="宋体"/>
        </w:rPr>
        <w:t>D.IV</w:t>
      </w:r>
    </w:p>
    <w:p>
      <w:pPr>
        <w:spacing w:line="288" w:lineRule="auto"/>
        <w:rPr>
          <w:rFonts w:ascii="宋体" w:hAnsi="宋体" w:cs="宋体"/>
        </w:rPr>
      </w:pPr>
      <w:r>
        <w:rPr>
          <w:rFonts w:hint="eastAsia" w:ascii="宋体" w:hAnsi="宋体" w:cs="宋体"/>
        </w:rPr>
        <w:t>12.影响青藏高原沙漠化土地分布规律的主要因素有</w:t>
      </w:r>
    </w:p>
    <w:p>
      <w:pPr>
        <w:spacing w:line="288" w:lineRule="auto"/>
        <w:rPr>
          <w:rFonts w:ascii="宋体" w:hAnsi="宋体" w:cs="宋体"/>
        </w:rPr>
      </w:pPr>
      <w:r>
        <w:rPr>
          <w:rFonts w:hint="eastAsia" w:ascii="宋体" w:hAnsi="宋体" w:cs="宋体"/>
        </w:rPr>
        <w:t>①水分</w:t>
      </w:r>
      <w:r>
        <w:rPr>
          <w:rFonts w:hint="eastAsia" w:ascii="宋体" w:hAnsi="宋体" w:cs="宋体"/>
        </w:rPr>
        <w:tab/>
      </w:r>
      <w:r>
        <w:rPr>
          <w:rFonts w:hint="eastAsia" w:ascii="宋体" w:hAnsi="宋体" w:cs="宋体"/>
        </w:rPr>
        <w:tab/>
      </w:r>
      <w:r>
        <w:rPr>
          <w:rFonts w:hint="eastAsia" w:ascii="宋体" w:hAnsi="宋体" w:cs="宋体"/>
        </w:rPr>
        <w:t>②植被</w:t>
      </w:r>
      <w:r>
        <w:rPr>
          <w:rFonts w:hint="eastAsia" w:ascii="宋体" w:hAnsi="宋体" w:cs="宋体"/>
        </w:rPr>
        <w:tab/>
      </w:r>
      <w:r>
        <w:rPr>
          <w:rFonts w:hint="eastAsia" w:ascii="宋体" w:hAnsi="宋体" w:cs="宋体"/>
        </w:rPr>
        <w:tab/>
      </w:r>
      <w:r>
        <w:rPr>
          <w:rFonts w:hint="eastAsia" w:ascii="宋体" w:hAnsi="宋体" w:cs="宋体"/>
        </w:rPr>
        <w:t>③地形</w:t>
      </w:r>
      <w:r>
        <w:rPr>
          <w:rFonts w:hint="eastAsia" w:ascii="宋体" w:hAnsi="宋体" w:cs="宋体"/>
        </w:rPr>
        <w:tab/>
      </w:r>
      <w:r>
        <w:rPr>
          <w:rFonts w:hint="eastAsia" w:ascii="宋体" w:hAnsi="宋体" w:cs="宋体"/>
        </w:rPr>
        <w:tab/>
      </w:r>
      <w:r>
        <w:rPr>
          <w:rFonts w:hint="eastAsia" w:ascii="宋体" w:hAnsi="宋体" w:cs="宋体"/>
        </w:rPr>
        <w:t>④热量</w:t>
      </w:r>
    </w:p>
    <w:p>
      <w:pPr>
        <w:spacing w:line="288" w:lineRule="auto"/>
        <w:rPr>
          <w:rFonts w:ascii="宋体" w:hAnsi="宋体" w:cs="宋体"/>
        </w:rPr>
      </w:pPr>
      <w:r>
        <w:rPr>
          <w:rFonts w:hint="eastAsia" w:ascii="宋体" w:hAnsi="宋体" w:cs="宋体"/>
        </w:rPr>
        <w:t>A.①②</w:t>
      </w:r>
      <w:r>
        <w:rPr>
          <w:rFonts w:hint="eastAsia" w:ascii="宋体" w:hAnsi="宋体" w:cs="宋体"/>
        </w:rPr>
        <w:tab/>
      </w:r>
      <w:r>
        <w:rPr>
          <w:rFonts w:hint="eastAsia" w:ascii="宋体" w:hAnsi="宋体" w:cs="宋体"/>
        </w:rPr>
        <w:tab/>
      </w:r>
      <w:r>
        <w:rPr>
          <w:rFonts w:hint="eastAsia" w:ascii="宋体" w:hAnsi="宋体" w:cs="宋体"/>
        </w:rPr>
        <w:t>B.②④</w:t>
      </w:r>
      <w:r>
        <w:rPr>
          <w:rFonts w:hint="eastAsia" w:ascii="宋体" w:hAnsi="宋体" w:cs="宋体"/>
        </w:rPr>
        <w:tab/>
      </w:r>
      <w:r>
        <w:rPr>
          <w:rFonts w:hint="eastAsia" w:ascii="宋体" w:hAnsi="宋体" w:cs="宋体"/>
        </w:rPr>
        <w:tab/>
      </w:r>
      <w:r>
        <w:rPr>
          <w:rFonts w:hint="eastAsia" w:ascii="宋体" w:hAnsi="宋体" w:cs="宋体"/>
        </w:rPr>
        <w:t>C.①③</w:t>
      </w:r>
      <w:r>
        <w:rPr>
          <w:rFonts w:hint="eastAsia" w:ascii="宋体" w:hAnsi="宋体" w:cs="宋体"/>
        </w:rPr>
        <w:tab/>
      </w:r>
      <w:r>
        <w:rPr>
          <w:rFonts w:hint="eastAsia" w:ascii="宋体" w:hAnsi="宋体" w:cs="宋体"/>
        </w:rPr>
        <w:tab/>
      </w:r>
      <w:r>
        <w:rPr>
          <w:rFonts w:hint="eastAsia" w:ascii="宋体" w:hAnsi="宋体" w:cs="宋体"/>
        </w:rPr>
        <w:t>D.③④</w:t>
      </w:r>
    </w:p>
    <w:p>
      <w:pPr>
        <w:spacing w:line="288" w:lineRule="auto"/>
        <w:rPr>
          <w:rFonts w:ascii="宋体" w:hAnsi="宋体" w:cs="宋体"/>
        </w:rPr>
      </w:pPr>
      <w:r>
        <w:rPr>
          <w:rFonts w:hint="eastAsia" w:ascii="宋体" w:hAnsi="宋体" w:cs="宋体"/>
        </w:rPr>
        <w:t>13.为缓解人类活动加剧青藏高原沙漠化的趋势，最有效的措施是</w:t>
      </w:r>
    </w:p>
    <w:p>
      <w:pPr>
        <w:spacing w:line="288" w:lineRule="auto"/>
        <w:rPr>
          <w:rFonts w:ascii="宋体" w:hAnsi="宋体" w:cs="宋体"/>
        </w:rPr>
      </w:pPr>
      <w:r>
        <w:rPr>
          <w:rFonts w:hint="eastAsia" w:ascii="宋体" w:hAnsi="宋体" w:cs="宋体"/>
        </w:rPr>
        <w:t>A.搬迁河谷地带人口，减少人类活动</w:t>
      </w:r>
    </w:p>
    <w:p>
      <w:pPr>
        <w:spacing w:line="288" w:lineRule="auto"/>
        <w:rPr>
          <w:rFonts w:ascii="宋体" w:hAnsi="宋体" w:cs="宋体"/>
        </w:rPr>
      </w:pPr>
      <w:r>
        <w:rPr>
          <w:rFonts w:hint="eastAsia" w:ascii="宋体" w:hAnsi="宋体" w:cs="宋体"/>
        </w:rPr>
        <w:t>B.开展水利工程建设，均衡水资源时空分布</w:t>
      </w:r>
    </w:p>
    <w:p>
      <w:pPr>
        <w:spacing w:line="288" w:lineRule="auto"/>
        <w:rPr>
          <w:rFonts w:ascii="宋体" w:hAnsi="宋体" w:cs="宋体"/>
        </w:rPr>
      </w:pPr>
      <w:r>
        <w:rPr>
          <w:rFonts w:hint="eastAsia" w:ascii="宋体" w:hAnsi="宋体" w:cs="宋体"/>
        </w:rPr>
        <w:t>C.实施全域植树造林，提高地表植被覆盖率</w:t>
      </w:r>
    </w:p>
    <w:p>
      <w:pPr>
        <w:spacing w:line="288" w:lineRule="auto"/>
        <w:rPr>
          <w:rFonts w:ascii="宋体" w:hAnsi="宋体" w:cs="宋体"/>
        </w:rPr>
      </w:pPr>
      <w:r>
        <w:rPr>
          <w:rFonts w:hint="eastAsia" w:ascii="宋体" w:hAnsi="宋体" w:cs="宋体"/>
        </w:rPr>
        <w:t>D.控制畜牧业的规模，防止过度放牧</w:t>
      </w:r>
    </w:p>
    <w:p>
      <w:pPr>
        <w:spacing w:line="288" w:lineRule="auto"/>
        <w:rPr>
          <w:rFonts w:ascii="楷体" w:hAnsi="楷体" w:eastAsia="楷体" w:cs="楷体"/>
        </w:rPr>
      </w:pPr>
      <w:r>
        <w:rPr>
          <w:rFonts w:hint="eastAsia" w:ascii="楷体" w:hAnsi="楷体" w:eastAsia="楷体" w:cs="楷体"/>
        </w:rPr>
        <w:t>在黄土高原水土流失治理中，沟道治理一直是重中之重。沟道治理主要包括淤地坝、水库、谷坊等工程建设，其中淤地坝一直是建设重点。受自然条件的限制，当地人择沟道而居，繁衍生息。因此，当地有着悠久的打坝治沟历史，也流传着“宁种一亩沟，不种十亩坡”“打坝如修仓，拦泥如积粮”的说法。下图示意小流域治沟造地后地下水水位变化规律。据此完成14～16题。</w:t>
      </w:r>
    </w:p>
    <w:p>
      <w:pPr>
        <w:spacing w:line="288" w:lineRule="auto"/>
        <w:rPr>
          <w:rFonts w:ascii="宋体" w:hAnsi="宋体" w:cs="宋体"/>
        </w:rPr>
      </w:pPr>
      <w:r>
        <w:drawing>
          <wp:inline distT="0" distB="0" distL="114300" distR="114300">
            <wp:extent cx="5182235" cy="2937510"/>
            <wp:effectExtent l="0" t="0" r="18415" b="1524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3"/>
                    <a:stretch>
                      <a:fillRect/>
                    </a:stretch>
                  </pic:blipFill>
                  <pic:spPr>
                    <a:xfrm>
                      <a:off x="0" y="0"/>
                      <a:ext cx="5182235" cy="293751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14.图示小流域打坝治沟效果最显著的工程是</w:t>
      </w:r>
    </w:p>
    <w:p>
      <w:pPr>
        <w:spacing w:line="288" w:lineRule="auto"/>
        <w:rPr>
          <w:rFonts w:ascii="宋体" w:hAnsi="宋体" w:cs="宋体"/>
        </w:rPr>
      </w:pPr>
      <w:r>
        <w:rPr>
          <w:rFonts w:hint="eastAsia" w:ascii="宋体" w:hAnsi="宋体" w:cs="宋体"/>
        </w:rPr>
        <w:t>A.1号坝和2号坝</w:t>
      </w:r>
      <w:r>
        <w:rPr>
          <w:rFonts w:hint="eastAsia" w:ascii="宋体" w:hAnsi="宋体" w:cs="宋体"/>
        </w:rPr>
        <w:tab/>
      </w:r>
      <w:r>
        <w:rPr>
          <w:rFonts w:hint="eastAsia" w:ascii="宋体" w:hAnsi="宋体" w:cs="宋体"/>
        </w:rPr>
        <w:tab/>
      </w:r>
      <w:r>
        <w:rPr>
          <w:rFonts w:hint="eastAsia" w:ascii="宋体" w:hAnsi="宋体" w:cs="宋体"/>
        </w:rPr>
        <w:t>B.2号坝和3号坝</w:t>
      </w:r>
      <w:r>
        <w:rPr>
          <w:rFonts w:hint="eastAsia" w:ascii="宋体" w:hAnsi="宋体" w:cs="宋体"/>
        </w:rPr>
        <w:tab/>
      </w:r>
      <w:r>
        <w:rPr>
          <w:rFonts w:hint="eastAsia" w:ascii="宋体" w:hAnsi="宋体" w:cs="宋体"/>
        </w:rPr>
        <w:tab/>
      </w:r>
      <w:r>
        <w:rPr>
          <w:rFonts w:hint="eastAsia" w:ascii="宋体" w:hAnsi="宋体" w:cs="宋体"/>
        </w:rPr>
        <w:t>C.3号坝和4号坝</w:t>
      </w:r>
      <w:r>
        <w:rPr>
          <w:rFonts w:hint="eastAsia" w:ascii="宋体" w:hAnsi="宋体" w:cs="宋体"/>
        </w:rPr>
        <w:tab/>
      </w:r>
      <w:r>
        <w:rPr>
          <w:rFonts w:hint="eastAsia" w:ascii="宋体" w:hAnsi="宋体" w:cs="宋体"/>
        </w:rPr>
        <w:tab/>
      </w:r>
      <w:r>
        <w:rPr>
          <w:rFonts w:hint="eastAsia" w:ascii="宋体" w:hAnsi="宋体" w:cs="宋体"/>
        </w:rPr>
        <w:t>D.4号坝和5号坝</w:t>
      </w:r>
    </w:p>
    <w:p>
      <w:pPr>
        <w:spacing w:line="288" w:lineRule="auto"/>
        <w:rPr>
          <w:rFonts w:ascii="宋体" w:hAnsi="宋体" w:cs="宋体"/>
        </w:rPr>
      </w:pPr>
      <w:r>
        <w:rPr>
          <w:rFonts w:hint="eastAsia" w:ascii="宋体" w:hAnsi="宋体" w:cs="宋体"/>
        </w:rPr>
        <w:t>15.对“打坝如修仓，拦泥如积粮”的合理解释是</w:t>
      </w:r>
    </w:p>
    <w:p>
      <w:pPr>
        <w:spacing w:line="288" w:lineRule="auto"/>
        <w:rPr>
          <w:rFonts w:ascii="宋体" w:hAnsi="宋体" w:cs="宋体"/>
        </w:rPr>
      </w:pPr>
      <w:r>
        <w:rPr>
          <w:rFonts w:hint="eastAsia" w:ascii="宋体" w:hAnsi="宋体" w:cs="宋体"/>
        </w:rPr>
        <w:t>A.打坝蓄水，调节了小流域的气候</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B.打坝抬田，增加了耕地种植面积</w:t>
      </w:r>
    </w:p>
    <w:p>
      <w:pPr>
        <w:spacing w:line="288" w:lineRule="auto"/>
        <w:rPr>
          <w:rFonts w:ascii="宋体" w:hAnsi="宋体" w:cs="宋体"/>
        </w:rPr>
      </w:pPr>
      <w:r>
        <w:rPr>
          <w:rFonts w:hint="eastAsia" w:ascii="宋体" w:hAnsi="宋体" w:cs="宋体"/>
        </w:rPr>
        <w:t>C.打坝降坡，减轻了小流域沟道发育</w:t>
      </w:r>
      <w:r>
        <w:rPr>
          <w:rFonts w:hint="eastAsia" w:ascii="宋体" w:hAnsi="宋体" w:cs="宋体"/>
        </w:rPr>
        <w:tab/>
      </w:r>
      <w:r>
        <w:rPr>
          <w:rFonts w:hint="eastAsia" w:ascii="宋体" w:hAnsi="宋体" w:cs="宋体"/>
        </w:rPr>
        <w:tab/>
      </w:r>
      <w:r>
        <w:rPr>
          <w:rFonts w:hint="eastAsia" w:ascii="宋体" w:hAnsi="宋体" w:cs="宋体"/>
        </w:rPr>
        <w:t>D.打坝淤地，改善了土壤水肥条件</w:t>
      </w:r>
    </w:p>
    <w:p>
      <w:pPr>
        <w:spacing w:line="288" w:lineRule="auto"/>
        <w:rPr>
          <w:rFonts w:ascii="宋体" w:hAnsi="宋体" w:cs="宋体"/>
        </w:rPr>
      </w:pPr>
      <w:r>
        <w:rPr>
          <w:rFonts w:hint="eastAsia" w:ascii="宋体" w:hAnsi="宋体" w:cs="宋体"/>
        </w:rPr>
        <w:t>16.除打坝治沟之外，在黄土高原水土流失治理措施中合理的是</w:t>
      </w:r>
    </w:p>
    <w:p>
      <w:pPr>
        <w:spacing w:line="288" w:lineRule="auto"/>
        <w:rPr>
          <w:rFonts w:ascii="宋体" w:hAnsi="宋体" w:cs="宋体"/>
        </w:rPr>
      </w:pPr>
      <w:r>
        <w:rPr>
          <w:rFonts w:hint="eastAsia" w:ascii="宋体" w:hAnsi="宋体" w:cs="宋体"/>
        </w:rPr>
        <w:t>A.谷地修建储水窖</w:t>
      </w:r>
      <w:r>
        <w:rPr>
          <w:rFonts w:hint="eastAsia" w:ascii="宋体" w:hAnsi="宋体" w:cs="宋体"/>
        </w:rPr>
        <w:tab/>
      </w:r>
      <w:r>
        <w:rPr>
          <w:rFonts w:hint="eastAsia" w:ascii="宋体" w:hAnsi="宋体" w:cs="宋体"/>
        </w:rPr>
        <w:tab/>
      </w:r>
      <w:r>
        <w:rPr>
          <w:rFonts w:hint="eastAsia" w:ascii="宋体" w:hAnsi="宋体" w:cs="宋体"/>
        </w:rPr>
        <w:t>B.谷地开挖排水渠</w:t>
      </w:r>
    </w:p>
    <w:p>
      <w:pPr>
        <w:spacing w:line="288" w:lineRule="auto"/>
        <w:rPr>
          <w:rFonts w:ascii="宋体" w:hAnsi="宋体" w:cs="宋体"/>
        </w:rPr>
      </w:pPr>
      <w:r>
        <w:rPr>
          <w:rFonts w:hint="eastAsia" w:ascii="宋体" w:hAnsi="宋体" w:cs="宋体"/>
        </w:rPr>
        <w:t>C.坡地修筑鱼鳞坑</w:t>
      </w:r>
      <w:r>
        <w:rPr>
          <w:rFonts w:hint="eastAsia" w:ascii="宋体" w:hAnsi="宋体" w:cs="宋体"/>
        </w:rPr>
        <w:tab/>
      </w:r>
      <w:r>
        <w:rPr>
          <w:rFonts w:hint="eastAsia" w:ascii="宋体" w:hAnsi="宋体" w:cs="宋体"/>
        </w:rPr>
        <w:tab/>
      </w:r>
      <w:r>
        <w:rPr>
          <w:rFonts w:hint="eastAsia" w:ascii="宋体" w:hAnsi="宋体" w:cs="宋体"/>
        </w:rPr>
        <w:t>D.坡地铺设草方格</w:t>
      </w:r>
    </w:p>
    <w:p>
      <w:pPr>
        <w:spacing w:line="288" w:lineRule="auto"/>
        <w:rPr>
          <w:rFonts w:ascii="楷体" w:hAnsi="楷体" w:eastAsia="楷体" w:cs="楷体"/>
        </w:rPr>
      </w:pPr>
      <w:r>
        <w:rPr>
          <w:rFonts w:hint="eastAsia" w:ascii="楷体" w:hAnsi="楷体" w:eastAsia="楷体" w:cs="楷体"/>
        </w:rPr>
        <w:t>晋江盐场围填海项目地处晋江市东石镇，位于安海湾东侧。晋江盐场围填海始于20世纪50年代末期，属历史围填区域。现阶段在盐场内部进行填海，进一步导致人工湿地被直接占用，转变为陆域，彻底改变了原有海域的自然属性和滨海湿地分布格局。下图为晋江盐场填海项目修复方案示意图。据此完成17～18题。</w:t>
      </w:r>
    </w:p>
    <w:p>
      <w:pPr>
        <w:spacing w:line="288" w:lineRule="auto"/>
        <w:rPr>
          <w:rFonts w:ascii="宋体" w:hAnsi="宋体" w:cs="宋体"/>
        </w:rPr>
      </w:pPr>
      <w:r>
        <w:drawing>
          <wp:inline distT="0" distB="0" distL="114300" distR="114300">
            <wp:extent cx="3495040" cy="3213735"/>
            <wp:effectExtent l="0" t="0" r="10160" b="571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4"/>
                    <a:stretch>
                      <a:fillRect/>
                    </a:stretch>
                  </pic:blipFill>
                  <pic:spPr>
                    <a:xfrm>
                      <a:off x="0" y="0"/>
                      <a:ext cx="3495040" cy="321373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17.安海湾填海项目修复工程量大，主要原因是</w:t>
      </w:r>
    </w:p>
    <w:p>
      <w:pPr>
        <w:spacing w:line="288" w:lineRule="auto"/>
        <w:rPr>
          <w:rFonts w:ascii="宋体" w:hAnsi="宋体" w:cs="宋体"/>
        </w:rPr>
      </w:pPr>
      <w:r>
        <w:rPr>
          <w:rFonts w:hint="eastAsia" w:ascii="宋体" w:hAnsi="宋体" w:cs="宋体"/>
        </w:rPr>
        <w:t>①安海湾海水污染严重</w:t>
      </w:r>
      <w:r>
        <w:rPr>
          <w:rFonts w:hint="eastAsia" w:ascii="宋体" w:hAnsi="宋体" w:cs="宋体"/>
        </w:rPr>
        <w:tab/>
      </w:r>
      <w:r>
        <w:rPr>
          <w:rFonts w:hint="eastAsia" w:ascii="宋体" w:hAnsi="宋体" w:cs="宋体"/>
        </w:rPr>
        <w:tab/>
      </w:r>
      <w:r>
        <w:rPr>
          <w:rFonts w:hint="eastAsia" w:ascii="宋体" w:hAnsi="宋体" w:cs="宋体"/>
        </w:rPr>
        <w:t>②安海湾滩涂湿地面积小</w:t>
      </w:r>
    </w:p>
    <w:p>
      <w:pPr>
        <w:spacing w:line="288" w:lineRule="auto"/>
        <w:rPr>
          <w:rFonts w:ascii="宋体" w:hAnsi="宋体" w:cs="宋体"/>
        </w:rPr>
      </w:pPr>
      <w:r>
        <w:rPr>
          <w:rFonts w:hint="eastAsia" w:ascii="宋体" w:hAnsi="宋体" w:cs="宋体"/>
        </w:rPr>
        <w:t>③安海湾海域水位变化大</w:t>
      </w:r>
      <w:r>
        <w:rPr>
          <w:rFonts w:hint="eastAsia" w:ascii="宋体" w:hAnsi="宋体" w:cs="宋体"/>
        </w:rPr>
        <w:tab/>
      </w:r>
      <w:r>
        <w:rPr>
          <w:rFonts w:hint="eastAsia" w:ascii="宋体" w:hAnsi="宋体" w:cs="宋体"/>
        </w:rPr>
        <w:tab/>
      </w:r>
      <w:r>
        <w:rPr>
          <w:rFonts w:hint="eastAsia" w:ascii="宋体" w:hAnsi="宋体" w:cs="宋体"/>
        </w:rPr>
        <w:t>④沿海滩涂围垦时间长</w:t>
      </w:r>
    </w:p>
    <w:p>
      <w:pPr>
        <w:spacing w:line="288" w:lineRule="auto"/>
        <w:rPr>
          <w:rFonts w:ascii="宋体" w:hAnsi="宋体" w:cs="宋体"/>
        </w:rPr>
      </w:pPr>
      <w:r>
        <w:rPr>
          <w:rFonts w:hint="eastAsia" w:ascii="宋体" w:hAnsi="宋体" w:cs="宋体"/>
        </w:rPr>
        <w:t>A.①②</w:t>
      </w:r>
      <w:r>
        <w:rPr>
          <w:rFonts w:hint="eastAsia" w:ascii="宋体" w:hAnsi="宋体" w:cs="宋体"/>
        </w:rPr>
        <w:tab/>
      </w:r>
      <w:r>
        <w:rPr>
          <w:rFonts w:hint="eastAsia" w:ascii="宋体" w:hAnsi="宋体" w:cs="宋体"/>
        </w:rPr>
        <w:tab/>
      </w:r>
      <w:r>
        <w:rPr>
          <w:rFonts w:hint="eastAsia" w:ascii="宋体" w:hAnsi="宋体" w:cs="宋体"/>
        </w:rPr>
        <w:t>B.②③</w:t>
      </w:r>
      <w:r>
        <w:rPr>
          <w:rFonts w:hint="eastAsia" w:ascii="宋体" w:hAnsi="宋体" w:cs="宋体"/>
        </w:rPr>
        <w:tab/>
      </w:r>
      <w:r>
        <w:rPr>
          <w:rFonts w:hint="eastAsia" w:ascii="宋体" w:hAnsi="宋体" w:cs="宋体"/>
        </w:rPr>
        <w:tab/>
      </w:r>
      <w:r>
        <w:rPr>
          <w:rFonts w:hint="eastAsia" w:ascii="宋体" w:hAnsi="宋体" w:cs="宋体"/>
        </w:rPr>
        <w:t>C.①④</w:t>
      </w:r>
      <w:r>
        <w:rPr>
          <w:rFonts w:hint="eastAsia" w:ascii="宋体" w:hAnsi="宋体" w:cs="宋体"/>
        </w:rPr>
        <w:tab/>
      </w:r>
      <w:r>
        <w:rPr>
          <w:rFonts w:hint="eastAsia" w:ascii="宋体" w:hAnsi="宋体" w:cs="宋体"/>
        </w:rPr>
        <w:tab/>
      </w:r>
      <w:r>
        <w:rPr>
          <w:rFonts w:hint="eastAsia" w:ascii="宋体" w:hAnsi="宋体" w:cs="宋体"/>
        </w:rPr>
        <w:t>D.③④</w:t>
      </w:r>
    </w:p>
    <w:p>
      <w:pPr>
        <w:spacing w:line="288" w:lineRule="auto"/>
        <w:rPr>
          <w:rFonts w:ascii="宋体" w:hAnsi="宋体" w:cs="宋体"/>
        </w:rPr>
      </w:pPr>
      <w:r>
        <w:rPr>
          <w:rFonts w:hint="eastAsia" w:ascii="宋体" w:hAnsi="宋体" w:cs="宋体"/>
        </w:rPr>
        <w:t>18.在安海湾海域修复方案中，种植红树林有利于</w:t>
      </w:r>
    </w:p>
    <w:p>
      <w:pPr>
        <w:spacing w:line="288" w:lineRule="auto"/>
        <w:rPr>
          <w:rFonts w:ascii="宋体" w:hAnsi="宋体" w:cs="宋体"/>
        </w:rPr>
      </w:pPr>
      <w:r>
        <w:rPr>
          <w:rFonts w:hint="eastAsia" w:ascii="宋体" w:hAnsi="宋体" w:cs="宋体"/>
        </w:rPr>
        <w:t>A.恢复生物多样性</w:t>
      </w:r>
      <w:r>
        <w:rPr>
          <w:rFonts w:hint="eastAsia" w:ascii="宋体" w:hAnsi="宋体" w:cs="宋体"/>
        </w:rPr>
        <w:tab/>
      </w:r>
      <w:r>
        <w:rPr>
          <w:rFonts w:hint="eastAsia" w:ascii="宋体" w:hAnsi="宋体" w:cs="宋体"/>
        </w:rPr>
        <w:tab/>
      </w:r>
      <w:r>
        <w:rPr>
          <w:rFonts w:hint="eastAsia" w:ascii="宋体" w:hAnsi="宋体" w:cs="宋体"/>
        </w:rPr>
        <w:t>B.缓解沿岸滩涂淤积</w:t>
      </w:r>
    </w:p>
    <w:p>
      <w:pPr>
        <w:spacing w:line="288" w:lineRule="auto"/>
        <w:rPr>
          <w:rFonts w:ascii="宋体" w:hAnsi="宋体" w:cs="宋体"/>
        </w:rPr>
      </w:pPr>
      <w:r>
        <w:rPr>
          <w:rFonts w:hint="eastAsia" w:ascii="宋体" w:hAnsi="宋体" w:cs="宋体"/>
        </w:rPr>
        <w:t>C.加快沿岸海水运动</w:t>
      </w:r>
      <w:r>
        <w:rPr>
          <w:rFonts w:hint="eastAsia" w:ascii="宋体" w:hAnsi="宋体" w:cs="宋体"/>
        </w:rPr>
        <w:tab/>
      </w:r>
      <w:r>
        <w:rPr>
          <w:rFonts w:hint="eastAsia" w:ascii="宋体" w:hAnsi="宋体" w:cs="宋体"/>
        </w:rPr>
        <w:tab/>
      </w:r>
      <w:r>
        <w:rPr>
          <w:rFonts w:hint="eastAsia" w:ascii="宋体" w:hAnsi="宋体" w:cs="宋体"/>
        </w:rPr>
        <w:t>D.促进海湾内海水交换</w:t>
      </w:r>
    </w:p>
    <w:p>
      <w:pPr>
        <w:spacing w:line="288" w:lineRule="auto"/>
        <w:rPr>
          <w:rFonts w:ascii="楷体" w:hAnsi="楷体" w:eastAsia="楷体" w:cs="楷体"/>
        </w:rPr>
      </w:pPr>
      <w:r>
        <w:rPr>
          <w:rFonts w:hint="eastAsia" w:ascii="楷体" w:hAnsi="楷体" w:eastAsia="楷体" w:cs="楷体"/>
        </w:rPr>
        <w:t>粮食安全是国家安全的重要基础。随着城镇化和工业化进程的加快，农村产业结构不断调整，耕地流转市场日益活跃，耕地“非粮化”问题日渐凸显，粮食安全不断受到威胁。耕地“非粮化”是指土地经营者将耕地用于非粮食种植的农业生产行为。2019年，广东省的粮食自给率约为35%，耕地“非粮化”利用风险较高。下图示意2019年广东省耕地“非粮化”驱动类型的空间分布。据此完成19～20题。</w:t>
      </w:r>
    </w:p>
    <w:p>
      <w:pPr>
        <w:spacing w:line="288" w:lineRule="auto"/>
        <w:rPr>
          <w:rFonts w:ascii="宋体" w:hAnsi="宋体" w:cs="宋体"/>
        </w:rPr>
      </w:pPr>
      <w:r>
        <w:drawing>
          <wp:inline distT="0" distB="0" distL="114300" distR="114300">
            <wp:extent cx="3352165" cy="3190240"/>
            <wp:effectExtent l="0" t="0" r="635" b="1016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5">
                      <a:lum bright="6000"/>
                    </a:blip>
                    <a:stretch>
                      <a:fillRect/>
                    </a:stretch>
                  </pic:blipFill>
                  <pic:spPr>
                    <a:xfrm>
                      <a:off x="0" y="0"/>
                      <a:ext cx="3352165" cy="319024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19.广东省耕地“非粮化”问题最突出的地区是</w:t>
      </w:r>
    </w:p>
    <w:p>
      <w:pPr>
        <w:spacing w:line="288" w:lineRule="auto"/>
        <w:rPr>
          <w:rFonts w:ascii="宋体" w:hAnsi="宋体" w:cs="宋体"/>
        </w:rPr>
      </w:pPr>
      <w:r>
        <w:rPr>
          <w:rFonts w:hint="eastAsia" w:ascii="宋体" w:hAnsi="宋体" w:cs="宋体"/>
        </w:rPr>
        <w:t>A.粤北地区</w:t>
      </w:r>
      <w:r>
        <w:rPr>
          <w:rFonts w:hint="eastAsia" w:ascii="宋体" w:hAnsi="宋体" w:cs="宋体"/>
        </w:rPr>
        <w:tab/>
      </w:r>
      <w:r>
        <w:rPr>
          <w:rFonts w:hint="eastAsia" w:ascii="宋体" w:hAnsi="宋体" w:cs="宋体"/>
        </w:rPr>
        <w:tab/>
      </w:r>
      <w:r>
        <w:rPr>
          <w:rFonts w:hint="eastAsia" w:ascii="宋体" w:hAnsi="宋体" w:cs="宋体"/>
        </w:rPr>
        <w:t>B.粤东地区</w:t>
      </w:r>
      <w:r>
        <w:rPr>
          <w:rFonts w:hint="eastAsia" w:ascii="宋体" w:hAnsi="宋体" w:cs="宋体"/>
        </w:rPr>
        <w:tab/>
      </w:r>
      <w:r>
        <w:rPr>
          <w:rFonts w:hint="eastAsia" w:ascii="宋体" w:hAnsi="宋体" w:cs="宋体"/>
        </w:rPr>
        <w:tab/>
      </w:r>
      <w:r>
        <w:rPr>
          <w:rFonts w:hint="eastAsia" w:ascii="宋体" w:hAnsi="宋体" w:cs="宋体"/>
        </w:rPr>
        <w:t>C.粤西地区</w:t>
      </w:r>
      <w:r>
        <w:rPr>
          <w:rFonts w:hint="eastAsia" w:ascii="宋体" w:hAnsi="宋体" w:cs="宋体"/>
        </w:rPr>
        <w:tab/>
      </w:r>
      <w:r>
        <w:rPr>
          <w:rFonts w:hint="eastAsia" w:ascii="宋体" w:hAnsi="宋体" w:cs="宋体"/>
        </w:rPr>
        <w:tab/>
      </w:r>
      <w:r>
        <w:rPr>
          <w:rFonts w:hint="eastAsia" w:ascii="宋体" w:hAnsi="宋体" w:cs="宋体"/>
        </w:rPr>
        <w:t>D.珠三角地区</w:t>
      </w:r>
    </w:p>
    <w:p>
      <w:pPr>
        <w:spacing w:line="288" w:lineRule="auto"/>
        <w:rPr>
          <w:rFonts w:ascii="宋体" w:hAnsi="宋体" w:cs="宋体"/>
        </w:rPr>
      </w:pPr>
      <w:r>
        <w:rPr>
          <w:rFonts w:hint="eastAsia" w:ascii="宋体" w:hAnsi="宋体" w:cs="宋体"/>
        </w:rPr>
        <w:t>2.广东省耕地“非粮化”程度最高地区产生的主要因素有</w:t>
      </w:r>
    </w:p>
    <w:p>
      <w:pPr>
        <w:spacing w:line="288" w:lineRule="auto"/>
        <w:rPr>
          <w:rFonts w:ascii="宋体" w:hAnsi="宋体" w:cs="宋体"/>
        </w:rPr>
      </w:pPr>
      <w:r>
        <w:rPr>
          <w:rFonts w:hint="eastAsia" w:ascii="宋体" w:hAnsi="宋体" w:cs="宋体"/>
        </w:rPr>
        <w:t>①农业劳动力数量</w:t>
      </w:r>
      <w:r>
        <w:rPr>
          <w:rFonts w:hint="eastAsia" w:ascii="宋体" w:hAnsi="宋体" w:cs="宋体"/>
        </w:rPr>
        <w:tab/>
      </w:r>
      <w:r>
        <w:rPr>
          <w:rFonts w:hint="eastAsia" w:ascii="宋体" w:hAnsi="宋体" w:cs="宋体"/>
        </w:rPr>
        <w:tab/>
      </w:r>
      <w:r>
        <w:rPr>
          <w:rFonts w:hint="eastAsia" w:ascii="宋体" w:hAnsi="宋体" w:cs="宋体"/>
        </w:rPr>
        <w:t>②耕地产出效益</w:t>
      </w:r>
      <w:r>
        <w:rPr>
          <w:rFonts w:hint="eastAsia" w:ascii="宋体" w:hAnsi="宋体" w:cs="宋体"/>
        </w:rPr>
        <w:tab/>
      </w:r>
      <w:r>
        <w:rPr>
          <w:rFonts w:hint="eastAsia" w:ascii="宋体" w:hAnsi="宋体" w:cs="宋体"/>
        </w:rPr>
        <w:tab/>
      </w:r>
      <w:r>
        <w:rPr>
          <w:rFonts w:hint="eastAsia" w:ascii="宋体" w:hAnsi="宋体" w:cs="宋体"/>
        </w:rPr>
        <w:t>③农业生产技术</w:t>
      </w:r>
      <w:r>
        <w:rPr>
          <w:rFonts w:hint="eastAsia" w:ascii="宋体" w:hAnsi="宋体" w:cs="宋体"/>
        </w:rPr>
        <w:tab/>
      </w:r>
      <w:r>
        <w:rPr>
          <w:rFonts w:hint="eastAsia" w:ascii="宋体" w:hAnsi="宋体" w:cs="宋体"/>
        </w:rPr>
        <w:tab/>
      </w:r>
      <w:r>
        <w:rPr>
          <w:rFonts w:hint="eastAsia" w:ascii="宋体" w:hAnsi="宋体" w:cs="宋体"/>
        </w:rPr>
        <w:t>④耕地流转政策</w:t>
      </w:r>
    </w:p>
    <w:p>
      <w:pPr>
        <w:spacing w:line="288" w:lineRule="auto"/>
        <w:rPr>
          <w:rFonts w:ascii="宋体" w:hAnsi="宋体" w:cs="宋体"/>
        </w:rPr>
      </w:pPr>
      <w:r>
        <w:rPr>
          <w:rFonts w:hint="eastAsia" w:ascii="宋体" w:hAnsi="宋体" w:cs="宋体"/>
        </w:rPr>
        <w:t>A.①②</w:t>
      </w:r>
      <w:r>
        <w:rPr>
          <w:rFonts w:hint="eastAsia" w:ascii="宋体" w:hAnsi="宋体" w:cs="宋体"/>
        </w:rPr>
        <w:tab/>
      </w:r>
      <w:r>
        <w:rPr>
          <w:rFonts w:hint="eastAsia" w:ascii="宋体" w:hAnsi="宋体" w:cs="宋体"/>
        </w:rPr>
        <w:tab/>
      </w:r>
      <w:r>
        <w:rPr>
          <w:rFonts w:hint="eastAsia" w:ascii="宋体" w:hAnsi="宋体" w:cs="宋体"/>
        </w:rPr>
        <w:t>B.②③</w:t>
      </w:r>
      <w:r>
        <w:rPr>
          <w:rFonts w:hint="eastAsia" w:ascii="宋体" w:hAnsi="宋体" w:cs="宋体"/>
        </w:rPr>
        <w:tab/>
      </w:r>
      <w:r>
        <w:rPr>
          <w:rFonts w:hint="eastAsia" w:ascii="宋体" w:hAnsi="宋体" w:cs="宋体"/>
        </w:rPr>
        <w:tab/>
      </w:r>
      <w:r>
        <w:rPr>
          <w:rFonts w:hint="eastAsia" w:ascii="宋体" w:hAnsi="宋体" w:cs="宋体"/>
        </w:rPr>
        <w:t>C.①④</w:t>
      </w:r>
      <w:r>
        <w:rPr>
          <w:rFonts w:hint="eastAsia" w:ascii="宋体" w:hAnsi="宋体" w:cs="宋体"/>
        </w:rPr>
        <w:tab/>
      </w:r>
      <w:r>
        <w:rPr>
          <w:rFonts w:hint="eastAsia" w:ascii="宋体" w:hAnsi="宋体" w:cs="宋体"/>
        </w:rPr>
        <w:tab/>
      </w:r>
      <w:r>
        <w:rPr>
          <w:rFonts w:hint="eastAsia" w:ascii="宋体" w:hAnsi="宋体" w:cs="宋体"/>
        </w:rPr>
        <w:t>D.③④</w:t>
      </w:r>
    </w:p>
    <w:p>
      <w:pPr>
        <w:spacing w:line="288" w:lineRule="auto"/>
        <w:rPr>
          <w:rFonts w:ascii="楷体" w:hAnsi="楷体" w:eastAsia="楷体" w:cs="楷体"/>
        </w:rPr>
      </w:pPr>
      <w:r>
        <w:rPr>
          <w:rFonts w:hint="eastAsia" w:ascii="楷体" w:hAnsi="楷体" w:eastAsia="楷体" w:cs="楷体"/>
        </w:rPr>
        <w:t>慕尼黑市是德国的第三大城市。2009年，慕尼黑市发电量约为77.5亿千瓦·时，其中化石能源发电量占61%，可再生能源发电量仅占8%。慕尼黑市供热网是欧洲最大的供热网之一，主要依靠化石能源热电联产机组提供集中供暖。1991年慕尼黑市加入气候保护联盟，计划到2030年二氧化碳排放量比1990年减少50%，并设定了明确的城市能源转型目标。据此完成21～22题。</w:t>
      </w:r>
    </w:p>
    <w:p>
      <w:pPr>
        <w:spacing w:line="288" w:lineRule="auto"/>
        <w:rPr>
          <w:rFonts w:ascii="宋体" w:hAnsi="宋体" w:cs="宋体"/>
        </w:rPr>
      </w:pPr>
      <w:r>
        <w:rPr>
          <w:rFonts w:hint="eastAsia" w:ascii="宋体" w:hAnsi="宋体" w:cs="宋体"/>
        </w:rPr>
        <w:t>21.慕尼黑市实施碳减排持续时间长的主要原因是</w:t>
      </w:r>
    </w:p>
    <w:p>
      <w:pPr>
        <w:spacing w:line="288" w:lineRule="auto"/>
        <w:rPr>
          <w:rFonts w:ascii="宋体" w:hAnsi="宋体" w:cs="宋体"/>
        </w:rPr>
      </w:pPr>
      <w:r>
        <w:rPr>
          <w:rFonts w:hint="eastAsia" w:ascii="宋体" w:hAnsi="宋体" w:cs="宋体"/>
        </w:rPr>
        <w:t>A.常规能源所占比重大，且碳减排目标高</w:t>
      </w:r>
    </w:p>
    <w:p>
      <w:pPr>
        <w:spacing w:line="288" w:lineRule="auto"/>
        <w:rPr>
          <w:rFonts w:ascii="宋体" w:hAnsi="宋体" w:cs="宋体"/>
        </w:rPr>
      </w:pPr>
      <w:r>
        <w:rPr>
          <w:rFonts w:hint="eastAsia" w:ascii="宋体" w:hAnsi="宋体" w:cs="宋体"/>
        </w:rPr>
        <w:t>B.碳减排起动时间较晚，且缺乏政策支持</w:t>
      </w:r>
    </w:p>
    <w:p>
      <w:pPr>
        <w:spacing w:line="288" w:lineRule="auto"/>
        <w:rPr>
          <w:rFonts w:ascii="宋体" w:hAnsi="宋体" w:cs="宋体"/>
        </w:rPr>
      </w:pPr>
      <w:r>
        <w:rPr>
          <w:rFonts w:hint="eastAsia" w:ascii="宋体" w:hAnsi="宋体" w:cs="宋体"/>
        </w:rPr>
        <w:t>C.经济发展速度缓慢，碳减排资金投入少</w:t>
      </w:r>
    </w:p>
    <w:p>
      <w:pPr>
        <w:spacing w:line="288" w:lineRule="auto"/>
        <w:rPr>
          <w:rFonts w:ascii="宋体" w:hAnsi="宋体" w:cs="宋体"/>
        </w:rPr>
      </w:pPr>
      <w:r>
        <w:rPr>
          <w:rFonts w:hint="eastAsia" w:ascii="宋体" w:hAnsi="宋体" w:cs="宋体"/>
        </w:rPr>
        <w:t>D.新能源开发技术落后，城市能源转型慢</w:t>
      </w:r>
    </w:p>
    <w:p>
      <w:pPr>
        <w:spacing w:line="288" w:lineRule="auto"/>
        <w:rPr>
          <w:rFonts w:ascii="宋体" w:hAnsi="宋体" w:cs="宋体"/>
        </w:rPr>
      </w:pPr>
      <w:r>
        <w:rPr>
          <w:rFonts w:hint="eastAsia" w:ascii="宋体" w:hAnsi="宋体" w:cs="宋体"/>
        </w:rPr>
        <w:t>22.慕尼黑市为实现2030年碳减排目标，可采取的最有效措施是</w:t>
      </w:r>
    </w:p>
    <w:p>
      <w:pPr>
        <w:spacing w:line="288" w:lineRule="auto"/>
        <w:rPr>
          <w:rFonts w:ascii="宋体" w:hAnsi="宋体" w:cs="宋体"/>
        </w:rPr>
      </w:pPr>
      <w:r>
        <w:rPr>
          <w:rFonts w:hint="eastAsia" w:ascii="宋体" w:hAnsi="宋体" w:cs="宋体"/>
        </w:rPr>
        <w:t>A.降低发电量，分散暖气供应</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B.调整能源结构，开发新能源</w:t>
      </w:r>
    </w:p>
    <w:p>
      <w:pPr>
        <w:spacing w:line="288" w:lineRule="auto"/>
        <w:rPr>
          <w:rFonts w:ascii="宋体" w:hAnsi="宋体" w:cs="宋体"/>
        </w:rPr>
      </w:pPr>
      <w:r>
        <w:rPr>
          <w:rFonts w:hint="eastAsia" w:ascii="宋体" w:hAnsi="宋体" w:cs="宋体"/>
        </w:rPr>
        <w:t>C.控制供暖规模，减少能源消耗</w:t>
      </w:r>
      <w:r>
        <w:rPr>
          <w:rFonts w:hint="eastAsia" w:ascii="宋体" w:hAnsi="宋体" w:cs="宋体"/>
        </w:rPr>
        <w:tab/>
      </w:r>
      <w:r>
        <w:rPr>
          <w:rFonts w:hint="eastAsia" w:ascii="宋体" w:hAnsi="宋体" w:cs="宋体"/>
        </w:rPr>
        <w:tab/>
      </w:r>
      <w:r>
        <w:rPr>
          <w:rFonts w:hint="eastAsia" w:ascii="宋体" w:hAnsi="宋体" w:cs="宋体"/>
        </w:rPr>
        <w:t>D.发展城市绿化，吸收温室气体</w:t>
      </w:r>
    </w:p>
    <w:p>
      <w:pPr>
        <w:spacing w:line="288" w:lineRule="auto"/>
        <w:rPr>
          <w:rFonts w:ascii="楷体" w:hAnsi="楷体" w:eastAsia="楷体" w:cs="楷体"/>
        </w:rPr>
      </w:pPr>
      <w:r>
        <w:rPr>
          <w:rFonts w:hint="eastAsia" w:ascii="楷体" w:hAnsi="楷体" w:eastAsia="楷体" w:cs="楷体"/>
        </w:rPr>
        <w:t>荷兰ASML是半导体光刻装备的全球最大供应商，总部位于荷兰第四大工业城埃因霍温，该城市是欧洲四大高科技聚集地之一。2019年，ASML公司销售额118亿欧元，研发支出达20亿欧元，占销售额的16.9%。ASML根据光刻装备的需求负责组件的设计和研发，实际模块和组件的生产由供应商处理。关键供应商在光刻装备领域只能专项许可给ASML使用。下图示意ASML公司创新生产模式。据此完成23～25题。</w:t>
      </w:r>
    </w:p>
    <w:p>
      <w:pPr>
        <w:spacing w:line="288" w:lineRule="auto"/>
        <w:rPr>
          <w:rFonts w:ascii="宋体" w:hAnsi="宋体" w:cs="宋体"/>
        </w:rPr>
      </w:pPr>
      <w:r>
        <w:drawing>
          <wp:inline distT="0" distB="0" distL="114300" distR="114300">
            <wp:extent cx="4980940" cy="3390265"/>
            <wp:effectExtent l="0" t="0" r="10160" b="63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6"/>
                    <a:stretch>
                      <a:fillRect/>
                    </a:stretch>
                  </pic:blipFill>
                  <pic:spPr>
                    <a:xfrm>
                      <a:off x="0" y="0"/>
                      <a:ext cx="4980940" cy="339026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23.ASML公司采用的创新生产模式有利于</w:t>
      </w:r>
    </w:p>
    <w:p>
      <w:pPr>
        <w:spacing w:line="288" w:lineRule="auto"/>
        <w:rPr>
          <w:rFonts w:ascii="宋体" w:hAnsi="宋体" w:cs="宋体"/>
        </w:rPr>
      </w:pPr>
      <w:r>
        <w:rPr>
          <w:rFonts w:hint="eastAsia" w:ascii="宋体" w:hAnsi="宋体" w:cs="宋体"/>
        </w:rPr>
        <w:t>A.节省新产品研发成本</w:t>
      </w:r>
      <w:r>
        <w:rPr>
          <w:rFonts w:hint="eastAsia" w:ascii="宋体" w:hAnsi="宋体" w:cs="宋体"/>
        </w:rPr>
        <w:tab/>
      </w:r>
      <w:r>
        <w:rPr>
          <w:rFonts w:hint="eastAsia" w:ascii="宋体" w:hAnsi="宋体" w:cs="宋体"/>
        </w:rPr>
        <w:tab/>
      </w:r>
      <w:r>
        <w:rPr>
          <w:rFonts w:hint="eastAsia" w:ascii="宋体" w:hAnsi="宋体" w:cs="宋体"/>
        </w:rPr>
        <w:t>B.加强与供应商的协作</w:t>
      </w:r>
    </w:p>
    <w:p>
      <w:pPr>
        <w:spacing w:line="288" w:lineRule="auto"/>
        <w:rPr>
          <w:rFonts w:ascii="宋体" w:hAnsi="宋体" w:cs="宋体"/>
        </w:rPr>
      </w:pPr>
      <w:r>
        <w:rPr>
          <w:rFonts w:hint="eastAsia" w:ascii="宋体" w:hAnsi="宋体" w:cs="宋体"/>
        </w:rPr>
        <w:t>C.降低企业的市场风险</w:t>
      </w:r>
      <w:r>
        <w:rPr>
          <w:rFonts w:hint="eastAsia" w:ascii="宋体" w:hAnsi="宋体" w:cs="宋体"/>
        </w:rPr>
        <w:tab/>
      </w:r>
      <w:r>
        <w:rPr>
          <w:rFonts w:hint="eastAsia" w:ascii="宋体" w:hAnsi="宋体" w:cs="宋体"/>
        </w:rPr>
        <w:tab/>
      </w:r>
      <w:r>
        <w:rPr>
          <w:rFonts w:hint="eastAsia" w:ascii="宋体" w:hAnsi="宋体" w:cs="宋体"/>
        </w:rPr>
        <w:t>D.降低产品的运输费用</w:t>
      </w:r>
    </w:p>
    <w:p>
      <w:pPr>
        <w:spacing w:line="288" w:lineRule="auto"/>
        <w:rPr>
          <w:rFonts w:ascii="宋体" w:hAnsi="宋体" w:cs="宋体"/>
        </w:rPr>
      </w:pPr>
      <w:r>
        <w:rPr>
          <w:rFonts w:hint="eastAsia" w:ascii="宋体" w:hAnsi="宋体" w:cs="宋体"/>
        </w:rPr>
        <w:t>24.ASML公司研发投入比重高的主要原因是</w:t>
      </w:r>
    </w:p>
    <w:p>
      <w:pPr>
        <w:spacing w:line="288" w:lineRule="auto"/>
        <w:rPr>
          <w:rFonts w:ascii="宋体" w:hAnsi="宋体" w:cs="宋体"/>
        </w:rPr>
      </w:pPr>
      <w:r>
        <w:rPr>
          <w:rFonts w:hint="eastAsia" w:ascii="宋体" w:hAnsi="宋体" w:cs="宋体"/>
        </w:rPr>
        <w:t>A.工业生产原料不足</w:t>
      </w:r>
      <w:r>
        <w:rPr>
          <w:rFonts w:hint="eastAsia" w:ascii="宋体" w:hAnsi="宋体" w:cs="宋体"/>
        </w:rPr>
        <w:tab/>
      </w:r>
      <w:r>
        <w:rPr>
          <w:rFonts w:hint="eastAsia" w:ascii="宋体" w:hAnsi="宋体" w:cs="宋体"/>
        </w:rPr>
        <w:tab/>
      </w:r>
      <w:r>
        <w:rPr>
          <w:rFonts w:hint="eastAsia" w:ascii="宋体" w:hAnsi="宋体" w:cs="宋体"/>
        </w:rPr>
        <w:t>B.合作供应商分布分散</w:t>
      </w:r>
    </w:p>
    <w:p>
      <w:pPr>
        <w:spacing w:line="288" w:lineRule="auto"/>
        <w:rPr>
          <w:rFonts w:ascii="宋体" w:hAnsi="宋体" w:cs="宋体"/>
        </w:rPr>
      </w:pPr>
      <w:r>
        <w:rPr>
          <w:rFonts w:hint="eastAsia" w:ascii="宋体" w:hAnsi="宋体" w:cs="宋体"/>
        </w:rPr>
        <w:t>C.公司管理水平高</w:t>
      </w:r>
      <w:r>
        <w:rPr>
          <w:rFonts w:hint="eastAsia" w:ascii="宋体" w:hAnsi="宋体" w:cs="宋体"/>
        </w:rPr>
        <w:tab/>
      </w:r>
      <w:r>
        <w:rPr>
          <w:rFonts w:hint="eastAsia" w:ascii="宋体" w:hAnsi="宋体" w:cs="宋体"/>
        </w:rPr>
        <w:tab/>
      </w:r>
      <w:r>
        <w:rPr>
          <w:rFonts w:hint="eastAsia" w:ascii="宋体" w:hAnsi="宋体" w:cs="宋体"/>
        </w:rPr>
        <w:t>D.产品的更新周期较短</w:t>
      </w:r>
    </w:p>
    <w:p>
      <w:pPr>
        <w:spacing w:line="288" w:lineRule="auto"/>
        <w:rPr>
          <w:rFonts w:ascii="宋体" w:hAnsi="宋体" w:cs="宋体"/>
        </w:rPr>
      </w:pPr>
      <w:r>
        <w:rPr>
          <w:rFonts w:hint="eastAsia" w:ascii="宋体" w:hAnsi="宋体" w:cs="宋体"/>
        </w:rPr>
        <w:t>25.ASML公司要求关键供应商在光刻装备领域只能专项许可给ASML使用的主要目的是</w:t>
      </w:r>
    </w:p>
    <w:p>
      <w:pPr>
        <w:spacing w:line="288" w:lineRule="auto"/>
        <w:rPr>
          <w:rFonts w:ascii="宋体" w:hAnsi="宋体" w:cs="宋体"/>
        </w:rPr>
      </w:pPr>
      <w:r>
        <w:rPr>
          <w:rFonts w:hint="eastAsia" w:ascii="宋体" w:hAnsi="宋体" w:cs="宋体"/>
        </w:rPr>
        <w:t>A.保障部件的稳定供给量</w:t>
      </w:r>
      <w:r>
        <w:rPr>
          <w:rFonts w:hint="eastAsia" w:ascii="宋体" w:hAnsi="宋体" w:cs="宋体"/>
        </w:rPr>
        <w:tab/>
      </w:r>
      <w:r>
        <w:rPr>
          <w:rFonts w:hint="eastAsia" w:ascii="宋体" w:hAnsi="宋体" w:cs="宋体"/>
        </w:rPr>
        <w:tab/>
      </w:r>
      <w:r>
        <w:rPr>
          <w:rFonts w:hint="eastAsia" w:ascii="宋体" w:hAnsi="宋体" w:cs="宋体"/>
        </w:rPr>
        <w:t>B.保护核心技术知识产权</w:t>
      </w:r>
    </w:p>
    <w:p>
      <w:pPr>
        <w:spacing w:line="288" w:lineRule="auto"/>
        <w:rPr>
          <w:rFonts w:ascii="宋体" w:hAnsi="宋体" w:cs="宋体"/>
        </w:rPr>
      </w:pPr>
      <w:r>
        <w:rPr>
          <w:rFonts w:hint="eastAsia" w:ascii="宋体" w:hAnsi="宋体" w:cs="宋体"/>
        </w:rPr>
        <w:t>C.减少供应商的无序竞争</w:t>
      </w:r>
      <w:r>
        <w:rPr>
          <w:rFonts w:hint="eastAsia" w:ascii="宋体" w:hAnsi="宋体" w:cs="宋体"/>
        </w:rPr>
        <w:tab/>
      </w:r>
      <w:r>
        <w:rPr>
          <w:rFonts w:hint="eastAsia" w:ascii="宋体" w:hAnsi="宋体" w:cs="宋体"/>
        </w:rPr>
        <w:tab/>
      </w:r>
      <w:r>
        <w:rPr>
          <w:rFonts w:hint="eastAsia" w:ascii="宋体" w:hAnsi="宋体" w:cs="宋体"/>
        </w:rPr>
        <w:t>D.提高关键供应商的效益</w:t>
      </w:r>
    </w:p>
    <w:p>
      <w:pPr>
        <w:spacing w:line="288" w:lineRule="auto"/>
        <w:jc w:val="center"/>
        <w:rPr>
          <w:rFonts w:ascii="宋体" w:hAnsi="宋体" w:cs="宋体"/>
          <w:b/>
          <w:bCs/>
        </w:rPr>
      </w:pPr>
      <w:r>
        <w:rPr>
          <w:rFonts w:hint="eastAsia" w:ascii="宋体" w:hAnsi="宋体" w:cs="宋体"/>
          <w:b/>
          <w:bCs/>
        </w:rPr>
        <w:t>第Ⅱ卷（非选择题共50分）</w:t>
      </w:r>
    </w:p>
    <w:p>
      <w:pPr>
        <w:spacing w:line="288" w:lineRule="auto"/>
        <w:rPr>
          <w:rFonts w:ascii="宋体" w:hAnsi="宋体" w:cs="宋体"/>
        </w:rPr>
      </w:pPr>
      <w:r>
        <w:rPr>
          <w:rFonts w:hint="eastAsia" w:ascii="宋体" w:hAnsi="宋体" w:cs="宋体"/>
        </w:rPr>
        <w:t>本卷包括必考题和选考题两部分，第26～28题为必考题，每个试题考生都必须作答。第29～30题为选考题，考生根据要求作答。</w:t>
      </w:r>
    </w:p>
    <w:p>
      <w:pPr>
        <w:spacing w:line="288" w:lineRule="auto"/>
        <w:rPr>
          <w:rFonts w:ascii="宋体" w:hAnsi="宋体" w:cs="宋体"/>
        </w:rPr>
      </w:pPr>
      <w:r>
        <w:rPr>
          <w:rFonts w:hint="eastAsia" w:ascii="宋体" w:hAnsi="宋体" w:cs="宋体"/>
        </w:rPr>
        <w:t>26.阅读图文材料，完成下列要求。（12分）.</w:t>
      </w:r>
    </w:p>
    <w:p>
      <w:pPr>
        <w:spacing w:line="288" w:lineRule="auto"/>
        <w:rPr>
          <w:rFonts w:ascii="楷体" w:hAnsi="楷体" w:eastAsia="楷体" w:cs="楷体"/>
        </w:rPr>
      </w:pPr>
      <w:r>
        <w:rPr>
          <w:rFonts w:hint="eastAsia" w:ascii="楷体" w:hAnsi="楷体" w:eastAsia="楷体" w:cs="楷体"/>
        </w:rPr>
        <w:t>墨西哥城位于墨西哥高原南部特斯科科湖的湖积平原上，海拔2240m。墨西哥城呈不规则状，南北略长，东西略窄。城市四周环绕着峻峭的群山，南端的波波卡特佩特火山海拔5452m，山顶终年积雪。该地气候凉爽宜人，年平均气温在18℃左右，全年分为雨季和旱季，75%～80%的降水集中在雨季。下图为墨西哥城地理位置及其周边等高线分布图。</w:t>
      </w:r>
    </w:p>
    <w:p>
      <w:pPr>
        <w:spacing w:line="288" w:lineRule="auto"/>
        <w:rPr>
          <w:rFonts w:ascii="宋体" w:hAnsi="宋体" w:cs="宋体"/>
        </w:rPr>
      </w:pPr>
      <w:r>
        <w:drawing>
          <wp:inline distT="0" distB="0" distL="114300" distR="114300">
            <wp:extent cx="5305425" cy="3639820"/>
            <wp:effectExtent l="0" t="0" r="9525" b="1778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7"/>
                    <a:stretch>
                      <a:fillRect/>
                    </a:stretch>
                  </pic:blipFill>
                  <pic:spPr>
                    <a:xfrm>
                      <a:off x="0" y="0"/>
                      <a:ext cx="5305425" cy="363982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（1）指出墨西哥的主要地形特征。（4分）</w:t>
      </w:r>
    </w:p>
    <w:p>
      <w:pPr>
        <w:spacing w:line="288" w:lineRule="auto"/>
        <w:rPr>
          <w:rFonts w:ascii="宋体" w:hAnsi="宋体" w:cs="宋体"/>
        </w:rPr>
      </w:pPr>
      <w:r>
        <w:rPr>
          <w:rFonts w:hint="eastAsia" w:ascii="宋体" w:hAnsi="宋体" w:cs="宋体"/>
        </w:rPr>
        <w:t>（2）分析墨西哥西部地区地形特征的成因。（4分）</w:t>
      </w:r>
    </w:p>
    <w:p>
      <w:pPr>
        <w:spacing w:line="288" w:lineRule="auto"/>
        <w:rPr>
          <w:rFonts w:ascii="宋体" w:hAnsi="宋体" w:cs="宋体"/>
        </w:rPr>
      </w:pPr>
      <w:r>
        <w:rPr>
          <w:rFonts w:hint="eastAsia" w:ascii="宋体" w:hAnsi="宋体" w:cs="宋体"/>
        </w:rPr>
        <w:t>（3）从地形角度分析墨西哥城呈不规则状的原因。（4分）</w:t>
      </w:r>
    </w:p>
    <w:p>
      <w:pPr>
        <w:spacing w:line="288" w:lineRule="auto"/>
        <w:rPr>
          <w:rFonts w:ascii="宋体" w:hAnsi="宋体" w:cs="宋体"/>
        </w:rPr>
      </w:pPr>
      <w:r>
        <w:rPr>
          <w:rFonts w:hint="eastAsia" w:ascii="宋体" w:hAnsi="宋体" w:cs="宋体"/>
        </w:rPr>
        <w:t>27.阅读图文材料，完成下列要求。（14分）</w:t>
      </w:r>
    </w:p>
    <w:p>
      <w:pPr>
        <w:spacing w:line="288" w:lineRule="auto"/>
        <w:rPr>
          <w:rFonts w:ascii="楷体" w:hAnsi="楷体" w:eastAsia="楷体" w:cs="楷体"/>
        </w:rPr>
      </w:pPr>
      <w:r>
        <w:rPr>
          <w:rFonts w:hint="eastAsia" w:ascii="楷体" w:hAnsi="楷体" w:eastAsia="楷体" w:cs="楷体"/>
        </w:rPr>
        <w:t>下图为澳大利亚气象厅2022年4月20日6时发布的天气系统图，且此时冷锋以20km/h的速度向东移动。</w:t>
      </w:r>
    </w:p>
    <w:p>
      <w:pPr>
        <w:spacing w:line="288" w:lineRule="auto"/>
        <w:rPr>
          <w:rFonts w:ascii="宋体" w:hAnsi="宋体" w:cs="宋体"/>
        </w:rPr>
      </w:pPr>
      <w:r>
        <w:drawing>
          <wp:inline distT="0" distB="0" distL="114300" distR="114300">
            <wp:extent cx="4657090" cy="2904490"/>
            <wp:effectExtent l="0" t="0" r="10160" b="1016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8"/>
                    <a:stretch>
                      <a:fillRect/>
                    </a:stretch>
                  </pic:blipFill>
                  <pic:spPr>
                    <a:xfrm>
                      <a:off x="0" y="0"/>
                      <a:ext cx="4657090" cy="290449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（1）对比甲、乙两海面的风力和风向差异，并说明原因。（6分）</w:t>
      </w:r>
    </w:p>
    <w:p>
      <w:pPr>
        <w:spacing w:line="288" w:lineRule="auto"/>
        <w:rPr>
          <w:rFonts w:ascii="宋体" w:hAnsi="宋体" w:cs="宋体"/>
        </w:rPr>
      </w:pPr>
      <w:r>
        <w:rPr>
          <w:rFonts w:hint="eastAsia" w:ascii="宋体" w:hAnsi="宋体" w:cs="宋体"/>
        </w:rPr>
        <w:t>（2）分析墨尔本未来几天的天气变化。（4分）</w:t>
      </w:r>
    </w:p>
    <w:p>
      <w:pPr>
        <w:spacing w:line="288" w:lineRule="auto"/>
        <w:rPr>
          <w:rFonts w:ascii="宋体" w:hAnsi="宋体" w:cs="宋体"/>
        </w:rPr>
      </w:pPr>
      <w:r>
        <w:rPr>
          <w:rFonts w:hint="eastAsia" w:ascii="宋体" w:hAnsi="宋体" w:cs="宋体"/>
        </w:rPr>
        <w:t>（3）说明该时段澳大利亚周边海域多低压槽生成的原因。（4分）</w:t>
      </w:r>
    </w:p>
    <w:p>
      <w:pPr>
        <w:spacing w:line="288" w:lineRule="auto"/>
        <w:rPr>
          <w:rFonts w:ascii="宋体" w:hAnsi="宋体" w:cs="宋体"/>
        </w:rPr>
      </w:pPr>
      <w:r>
        <w:rPr>
          <w:rFonts w:hint="eastAsia" w:ascii="宋体" w:hAnsi="宋体" w:cs="宋体"/>
        </w:rPr>
        <w:t>28.阅读图文材料，完成下列要求。（14分）</w:t>
      </w:r>
    </w:p>
    <w:p>
      <w:pPr>
        <w:spacing w:line="288" w:lineRule="auto"/>
        <w:rPr>
          <w:rFonts w:ascii="楷体" w:hAnsi="楷体" w:eastAsia="楷体" w:cs="楷体"/>
        </w:rPr>
      </w:pPr>
      <w:r>
        <w:rPr>
          <w:rFonts w:hint="eastAsia" w:ascii="楷体" w:hAnsi="楷体" w:eastAsia="楷体" w:cs="楷体"/>
        </w:rPr>
        <w:t>改革开放以来，勐腊县由一个典型的“老、少、边、穷”边境县转变为中国一中南半岛经济走廊的重要合作节点，其产业由以橡胶种植为主转变为以跨境贸易、边境旅游为主。随着开放进程的提速，跨境贸易、旅游产业等新兴产业方兴。目前，勐腊县拥有磨憨、关累两个国家一类口岸，勐腊（磨憨）重点开发开放试验区、中老磨憨一磨丁跨境经济合作区等面向南亚、东南亚的开放平台。“一带一路”重点项目一中老铁路于2021年12月建成通车，在勐腊县设置客货火车站，使其在中国一中南半岛经济走廊的枢纽地位进一步提升。右图示意勐腊县地理位置。</w:t>
      </w:r>
    </w:p>
    <w:p>
      <w:pPr>
        <w:spacing w:line="288" w:lineRule="auto"/>
        <w:rPr>
          <w:rFonts w:ascii="宋体" w:hAnsi="宋体" w:cs="宋体"/>
        </w:rPr>
      </w:pPr>
      <w:r>
        <w:drawing>
          <wp:inline distT="0" distB="0" distL="114300" distR="114300">
            <wp:extent cx="2837815" cy="4819015"/>
            <wp:effectExtent l="0" t="0" r="635" b="63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19"/>
                    <a:stretch>
                      <a:fillRect/>
                    </a:stretch>
                  </pic:blipFill>
                  <pic:spPr>
                    <a:xfrm>
                      <a:off x="0" y="0"/>
                      <a:ext cx="2837815" cy="481901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（1）分析改革开放前，勐腊县经济发展落后的原因。（4分）</w:t>
      </w:r>
    </w:p>
    <w:p>
      <w:pPr>
        <w:spacing w:line="288" w:lineRule="auto"/>
        <w:rPr>
          <w:rFonts w:ascii="宋体" w:hAnsi="宋体" w:cs="宋体"/>
        </w:rPr>
      </w:pPr>
      <w:r>
        <w:rPr>
          <w:rFonts w:hint="eastAsia" w:ascii="宋体" w:hAnsi="宋体" w:cs="宋体"/>
        </w:rPr>
        <w:t>（2）指出勐腊县产业演化的主要表现。（4分）</w:t>
      </w:r>
    </w:p>
    <w:p>
      <w:pPr>
        <w:spacing w:line="288" w:lineRule="auto"/>
        <w:rPr>
          <w:rFonts w:ascii="宋体" w:hAnsi="宋体" w:cs="宋体"/>
        </w:rPr>
      </w:pPr>
      <w:r>
        <w:rPr>
          <w:rFonts w:hint="eastAsia" w:ascii="宋体" w:hAnsi="宋体" w:cs="宋体"/>
        </w:rPr>
        <w:t>（3）说明勐腊县在“一带一路”倡议下与中南半岛国家可能开展的国际合作。（6分）</w:t>
      </w:r>
    </w:p>
    <w:p>
      <w:pPr>
        <w:spacing w:line="288" w:lineRule="auto"/>
        <w:rPr>
          <w:rFonts w:ascii="宋体" w:hAnsi="宋体" w:cs="宋体"/>
        </w:rPr>
      </w:pPr>
      <w:r>
        <w:rPr>
          <w:rFonts w:hint="eastAsia" w:ascii="宋体" w:hAnsi="宋体" w:cs="宋体"/>
        </w:rPr>
        <w:t>请考生从第29～30两题中任选一题作答。作答时，请用2B铅笔在答题卡上将所选题目题号后的方框涂黑。</w:t>
      </w:r>
    </w:p>
    <w:p>
      <w:pPr>
        <w:spacing w:line="288" w:lineRule="auto"/>
        <w:rPr>
          <w:rFonts w:ascii="宋体" w:hAnsi="宋体" w:cs="宋体"/>
        </w:rPr>
      </w:pPr>
      <w:r>
        <w:rPr>
          <w:rFonts w:hint="eastAsia" w:ascii="宋体" w:hAnsi="宋体" w:cs="宋体"/>
        </w:rPr>
        <w:t>29.[地理一一选修3：旅游地理]（10分）</w:t>
      </w:r>
    </w:p>
    <w:p>
      <w:pPr>
        <w:spacing w:line="288" w:lineRule="auto"/>
        <w:rPr>
          <w:rFonts w:ascii="楷体" w:hAnsi="楷体" w:eastAsia="楷体" w:cs="楷体"/>
        </w:rPr>
      </w:pPr>
      <w:r>
        <w:rPr>
          <w:rFonts w:hint="eastAsia" w:ascii="楷体" w:hAnsi="楷体" w:eastAsia="楷体" w:cs="楷体"/>
        </w:rPr>
        <w:t>湖南省益阳市安化县是我国六大基本茶类之一一黑茶的著名产区，安化黑茶是国家地理标志保护产品、中国驰名商标。安化县境内共有茶园33万亩；同时，安化县雄居雪峰山东麓北段，森林覆盖率高，林业资源丰富；资水自西向东贯穿全境，流经16个乡镇，安化县水文资源丰富，拥有得天独厚的茶旅经济开发的自然资源基础。近年来，民宿是茶旅经济开发的重要组成部分，有深厚的茶产业作为基础，茶文化主题民宿成为安化地区民宿开发的主导方向。下图示意安化县黑茶分布区域。</w:t>
      </w:r>
    </w:p>
    <w:p>
      <w:pPr>
        <w:spacing w:line="288" w:lineRule="auto"/>
        <w:rPr>
          <w:rFonts w:ascii="宋体" w:hAnsi="宋体" w:cs="宋体"/>
        </w:rPr>
      </w:pPr>
      <w:r>
        <w:drawing>
          <wp:inline distT="0" distB="0" distL="114300" distR="114300">
            <wp:extent cx="3838575" cy="2513965"/>
            <wp:effectExtent l="0" t="0" r="9525" b="63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0"/>
                    <a:stretch>
                      <a:fillRect/>
                    </a:stretch>
                  </pic:blipFill>
                  <pic:spPr>
                    <a:xfrm>
                      <a:off x="0" y="0"/>
                      <a:ext cx="3838575" cy="251396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简述当地在与茶旅经济的互动融合中实现快速发展的措施。</w:t>
      </w:r>
    </w:p>
    <w:p>
      <w:pPr>
        <w:spacing w:line="288" w:lineRule="auto"/>
        <w:rPr>
          <w:rFonts w:ascii="宋体" w:hAnsi="宋体" w:cs="宋体"/>
        </w:rPr>
      </w:pPr>
      <w:r>
        <w:rPr>
          <w:rFonts w:hint="eastAsia" w:ascii="宋体" w:hAnsi="宋体" w:cs="宋体"/>
        </w:rPr>
        <w:t>30.[地理一一选修6：环境保护]（10分）</w:t>
      </w:r>
    </w:p>
    <w:p>
      <w:pPr>
        <w:spacing w:line="288" w:lineRule="auto"/>
        <w:rPr>
          <w:rFonts w:ascii="楷体" w:hAnsi="楷体" w:eastAsia="楷体" w:cs="楷体"/>
        </w:rPr>
      </w:pPr>
      <w:r>
        <w:rPr>
          <w:rFonts w:hint="eastAsia" w:ascii="楷体" w:hAnsi="楷体" w:eastAsia="楷体" w:cs="楷体"/>
        </w:rPr>
        <w:t>芬兰地处北欧，是世界上最早被评为最环保的国家。这个森林占国土面积66.7%的“绿色国家”在1886年就颁布了世界上第一部环境保护法规《森林法》，强调林木采伐后必须立即更新造林。现在，芬兰许多被污染的湖泊和河流已被妥善治理，工厂附近的空气质量也大幅改善。芬兰建立了广泛的自然保护区网，以保护生物多样性。芬兰在许多全球性的环保标准中名列前茅，在如何保护大自然方面展示了许多很好的案例。芬兰的强项就在于高效的环境管理，以及社会各界对环保宣传的重视。</w:t>
      </w:r>
    </w:p>
    <w:p>
      <w:pPr>
        <w:spacing w:line="288" w:lineRule="auto"/>
        <w:rPr>
          <w:rFonts w:ascii="宋体" w:hAnsi="宋体" w:cs="宋体"/>
        </w:rPr>
      </w:pPr>
      <w:r>
        <w:rPr>
          <w:rFonts w:hint="eastAsia" w:ascii="宋体" w:hAnsi="宋体" w:cs="宋体"/>
        </w:rPr>
        <w:t>归纳芬兰在保护环境方面采取的具体措施。</w:t>
      </w: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hint="eastAsia" w:ascii="宋体" w:hAnsi="宋体" w:cs="宋体"/>
          <w:b/>
          <w:bCs/>
        </w:rPr>
      </w:pPr>
    </w:p>
    <w:p>
      <w:pPr>
        <w:spacing w:line="288" w:lineRule="auto"/>
        <w:jc w:val="center"/>
        <w:rPr>
          <w:rFonts w:ascii="宋体" w:hAnsi="宋体" w:cs="宋体"/>
          <w:b/>
          <w:bCs/>
        </w:rPr>
      </w:pPr>
      <w:bookmarkStart w:id="0" w:name="_GoBack"/>
      <w:bookmarkEnd w:id="0"/>
      <w:r>
        <w:rPr>
          <w:rFonts w:hint="eastAsia" w:ascii="宋体" w:hAnsi="宋体" w:cs="宋体"/>
          <w:b/>
          <w:bCs/>
        </w:rPr>
        <w:t>洛阳创新发展联盟2023届高三摸底考试</w:t>
      </w:r>
    </w:p>
    <w:p>
      <w:pPr>
        <w:spacing w:line="288" w:lineRule="auto"/>
        <w:jc w:val="center"/>
        <w:rPr>
          <w:rFonts w:ascii="宋体" w:hAnsi="宋体" w:cs="宋体"/>
          <w:b/>
          <w:bCs/>
        </w:rPr>
      </w:pPr>
      <w:r>
        <w:rPr>
          <w:rFonts w:hint="eastAsia" w:ascii="宋体" w:hAnsi="宋体" w:cs="宋体"/>
          <w:b/>
          <w:bCs/>
        </w:rPr>
        <w:t>地理参考答案</w:t>
      </w:r>
    </w:p>
    <w:p>
      <w:pPr>
        <w:spacing w:line="288" w:lineRule="auto"/>
        <w:rPr>
          <w:rFonts w:ascii="宋体" w:hAnsi="宋体" w:cs="宋体"/>
        </w:rPr>
      </w:pPr>
      <w:r>
        <w:rPr>
          <w:rFonts w:hint="eastAsia" w:ascii="宋体" w:hAnsi="宋体" w:cs="宋体"/>
        </w:rPr>
        <w:t>1.D</w:t>
      </w:r>
    </w:p>
    <w:p>
      <w:pPr>
        <w:spacing w:line="288" w:lineRule="auto"/>
        <w:rPr>
          <w:rFonts w:ascii="宋体" w:hAnsi="宋体" w:cs="宋体"/>
        </w:rPr>
      </w:pPr>
      <w:r>
        <w:rPr>
          <w:rFonts w:hint="eastAsia" w:ascii="宋体" w:hAnsi="宋体" w:cs="宋体"/>
        </w:rPr>
        <w:t>【解析】根据图示地区的经纬度、海陆轮廓可知，该地区位于中南半岛；结合图中的等高线分布特征可知，图示地区北部的主要地形特征是山河相间，山高谷深。故D选项正确。</w:t>
      </w:r>
    </w:p>
    <w:p>
      <w:pPr>
        <w:spacing w:line="288" w:lineRule="auto"/>
        <w:rPr>
          <w:rFonts w:ascii="宋体" w:hAnsi="宋体" w:cs="宋体"/>
        </w:rPr>
      </w:pPr>
      <w:r>
        <w:rPr>
          <w:rFonts w:hint="eastAsia" w:ascii="宋体" w:hAnsi="宋体" w:cs="宋体"/>
        </w:rPr>
        <w:t>2.B</w:t>
      </w:r>
    </w:p>
    <w:p>
      <w:pPr>
        <w:spacing w:line="288" w:lineRule="auto"/>
        <w:rPr>
          <w:rFonts w:ascii="宋体" w:hAnsi="宋体" w:cs="宋体"/>
        </w:rPr>
      </w:pPr>
      <w:r>
        <w:rPr>
          <w:rFonts w:hint="eastAsia" w:ascii="宋体" w:hAnsi="宋体" w:cs="宋体"/>
        </w:rPr>
        <w:t>【解析】由图可知，甲河段流经峡谷，乙河段流经平原地区。与乙河段相比，甲河段河道狭窄，地势落差大，水流速度快，滩险流急。故B选项正确。</w:t>
      </w:r>
    </w:p>
    <w:p>
      <w:pPr>
        <w:spacing w:line="288" w:lineRule="auto"/>
        <w:rPr>
          <w:rFonts w:ascii="宋体" w:hAnsi="宋体" w:cs="宋体"/>
        </w:rPr>
      </w:pPr>
      <w:r>
        <w:rPr>
          <w:rFonts w:hint="eastAsia" w:ascii="宋体" w:hAnsi="宋体" w:cs="宋体"/>
        </w:rPr>
        <w:t>3.B</w:t>
      </w:r>
    </w:p>
    <w:p>
      <w:pPr>
        <w:spacing w:line="288" w:lineRule="auto"/>
        <w:rPr>
          <w:rFonts w:ascii="宋体" w:hAnsi="宋体" w:cs="宋体"/>
        </w:rPr>
      </w:pPr>
      <w:r>
        <w:rPr>
          <w:rFonts w:hint="eastAsia" w:ascii="宋体" w:hAnsi="宋体" w:cs="宋体"/>
        </w:rPr>
        <w:t>【解析】由图可知，甲图图幅面积大，跨经度范围小，比例尺大，表示的内容更详细；乙图跨经度范围大，比例尺小，实地面积大。故B选项正确。</w:t>
      </w:r>
    </w:p>
    <w:p>
      <w:pPr>
        <w:spacing w:line="288" w:lineRule="auto"/>
        <w:rPr>
          <w:rFonts w:ascii="宋体" w:hAnsi="宋体" w:cs="宋体"/>
        </w:rPr>
      </w:pPr>
      <w:r>
        <w:rPr>
          <w:rFonts w:hint="eastAsia" w:ascii="宋体" w:hAnsi="宋体" w:cs="宋体"/>
        </w:rPr>
        <w:t>4.B</w:t>
      </w:r>
    </w:p>
    <w:p>
      <w:pPr>
        <w:spacing w:line="288" w:lineRule="auto"/>
        <w:rPr>
          <w:rFonts w:ascii="宋体" w:hAnsi="宋体" w:cs="宋体"/>
        </w:rPr>
      </w:pPr>
      <w:r>
        <w:rPr>
          <w:rFonts w:hint="eastAsia" w:ascii="宋体" w:hAnsi="宋体" w:cs="宋体"/>
        </w:rPr>
        <w:t>【解析】根据考爱岛和锡拉岛所处的经纬度位置可知，两岛纬度同为北纬，纬度较低的考爱岛在南，两岛经度之和大于180°，锡拉岛位于考爱岛的西北方向。故B选项正确。</w:t>
      </w:r>
    </w:p>
    <w:p>
      <w:pPr>
        <w:spacing w:line="288" w:lineRule="auto"/>
        <w:rPr>
          <w:rFonts w:ascii="宋体" w:hAnsi="宋体" w:cs="宋体"/>
        </w:rPr>
      </w:pPr>
      <w:r>
        <w:rPr>
          <w:rFonts w:hint="eastAsia" w:ascii="宋体" w:hAnsi="宋体" w:cs="宋体"/>
        </w:rPr>
        <w:t>5.A</w:t>
      </w:r>
    </w:p>
    <w:p>
      <w:pPr>
        <w:spacing w:line="288" w:lineRule="auto"/>
        <w:rPr>
          <w:rFonts w:ascii="宋体" w:hAnsi="宋体" w:cs="宋体"/>
        </w:rPr>
      </w:pPr>
      <w:r>
        <w:rPr>
          <w:rFonts w:hint="eastAsia" w:ascii="宋体" w:hAnsi="宋体" w:cs="宋体"/>
        </w:rPr>
        <w:t>【解析】春季太阳直射点北移，孟加拉湾湾内海表获得的太阳辐射增多，且春季湾内风向和风速转变，受太阳辐射和季风双重影响，海表日增温变化幅度最大。故A选项正确。</w:t>
      </w:r>
    </w:p>
    <w:p>
      <w:pPr>
        <w:spacing w:line="288" w:lineRule="auto"/>
        <w:rPr>
          <w:rFonts w:ascii="宋体" w:hAnsi="宋体" w:cs="宋体"/>
        </w:rPr>
      </w:pPr>
      <w:r>
        <w:rPr>
          <w:rFonts w:hint="eastAsia" w:ascii="宋体" w:hAnsi="宋体" w:cs="宋体"/>
        </w:rPr>
        <w:t>6.C</w:t>
      </w:r>
    </w:p>
    <w:p>
      <w:pPr>
        <w:spacing w:line="288" w:lineRule="auto"/>
        <w:rPr>
          <w:rFonts w:ascii="宋体" w:hAnsi="宋体" w:cs="宋体"/>
        </w:rPr>
      </w:pPr>
      <w:r>
        <w:rPr>
          <w:rFonts w:hint="eastAsia" w:ascii="宋体" w:hAnsi="宋体" w:cs="宋体"/>
        </w:rPr>
        <w:t>【解析】海面风速越小，海水混合层深度越浅，在海水近表层形成稳定的“暖层”，造成较大的海表日增温；反之，在海面风速较大的情况下，海水混合层更深，海水近表层“暖层”不稳定，造成海表日增温减小，甚至消失。故C选项正确。</w:t>
      </w:r>
    </w:p>
    <w:p>
      <w:pPr>
        <w:spacing w:line="288" w:lineRule="auto"/>
        <w:rPr>
          <w:rFonts w:ascii="宋体" w:hAnsi="宋体" w:cs="宋体"/>
        </w:rPr>
      </w:pPr>
      <w:r>
        <w:rPr>
          <w:rFonts w:hint="eastAsia" w:ascii="宋体" w:hAnsi="宋体" w:cs="宋体"/>
        </w:rPr>
        <w:t>7.A</w:t>
      </w:r>
    </w:p>
    <w:p>
      <w:pPr>
        <w:spacing w:line="288" w:lineRule="auto"/>
        <w:rPr>
          <w:rFonts w:ascii="宋体" w:hAnsi="宋体" w:cs="宋体"/>
        </w:rPr>
      </w:pPr>
      <w:r>
        <w:rPr>
          <w:rFonts w:hint="eastAsia" w:ascii="宋体" w:hAnsi="宋体" w:cs="宋体"/>
        </w:rPr>
        <w:t>【解析】低空空域位于大气对流层，大气对流作用强，导致低空空域大气上下层的温差增大，加剧大气的不稳定性，引发雷电。故A选项正确。</w:t>
      </w:r>
    </w:p>
    <w:p>
      <w:pPr>
        <w:spacing w:line="288" w:lineRule="auto"/>
        <w:rPr>
          <w:rFonts w:ascii="宋体" w:hAnsi="宋体" w:cs="宋体"/>
        </w:rPr>
      </w:pPr>
      <w:r>
        <w:rPr>
          <w:rFonts w:hint="eastAsia" w:ascii="宋体" w:hAnsi="宋体" w:cs="宋体"/>
        </w:rPr>
        <w:t>8.D</w:t>
      </w:r>
    </w:p>
    <w:p>
      <w:pPr>
        <w:spacing w:line="288" w:lineRule="auto"/>
        <w:rPr>
          <w:rFonts w:ascii="宋体" w:hAnsi="宋体" w:cs="宋体"/>
        </w:rPr>
      </w:pPr>
      <w:r>
        <w:rPr>
          <w:rFonts w:hint="eastAsia" w:ascii="宋体" w:hAnsi="宋体" w:cs="宋体"/>
        </w:rPr>
        <w:t>【解析】由图可知，城市与山区形成局部热力环流圈，可促进城市与郊区间的大气交换；风从山区吹向城市，为冷风，可降低城市的气温，有利于缓解城市热岛效应和改善城市大气质量；风力大不利于大雾的形成。故D选项正确。</w:t>
      </w:r>
    </w:p>
    <w:p>
      <w:pPr>
        <w:spacing w:line="288" w:lineRule="auto"/>
        <w:rPr>
          <w:rFonts w:ascii="宋体" w:hAnsi="宋体" w:cs="宋体"/>
        </w:rPr>
      </w:pPr>
      <w:r>
        <w:rPr>
          <w:rFonts w:hint="eastAsia" w:ascii="宋体" w:hAnsi="宋体" w:cs="宋体"/>
        </w:rPr>
        <w:t>9.A</w:t>
      </w:r>
    </w:p>
    <w:p>
      <w:pPr>
        <w:spacing w:line="288" w:lineRule="auto"/>
        <w:rPr>
          <w:rFonts w:ascii="宋体" w:hAnsi="宋体" w:cs="宋体"/>
        </w:rPr>
      </w:pPr>
      <w:r>
        <w:rPr>
          <w:rFonts w:hint="eastAsia" w:ascii="宋体" w:hAnsi="宋体" w:cs="宋体"/>
        </w:rPr>
        <w:t>【解析】由图可知，3日18时，气旋中心位于美国佛罗里达半岛东北方，此时佛罗里达半岛的甲地吹东北风。故A选项正确。</w:t>
      </w:r>
    </w:p>
    <w:p>
      <w:pPr>
        <w:spacing w:line="288" w:lineRule="auto"/>
        <w:rPr>
          <w:rFonts w:ascii="宋体" w:hAnsi="宋体" w:cs="宋体"/>
        </w:rPr>
      </w:pPr>
      <w:r>
        <w:rPr>
          <w:rFonts w:hint="eastAsia" w:ascii="宋体" w:hAnsi="宋体" w:cs="宋体"/>
        </w:rPr>
        <w:t>10.C</w:t>
      </w:r>
    </w:p>
    <w:p>
      <w:pPr>
        <w:spacing w:line="288" w:lineRule="auto"/>
        <w:rPr>
          <w:rFonts w:ascii="宋体" w:hAnsi="宋体" w:cs="宋体"/>
        </w:rPr>
      </w:pPr>
      <w:r>
        <w:rPr>
          <w:rFonts w:hint="eastAsia" w:ascii="宋体" w:hAnsi="宋体" w:cs="宋体"/>
        </w:rPr>
        <w:t>【解析】此次爆发性温带气旋发生在冬季，此时美国陆地受强盛的冷高压控制，温带气旋势力相比冷高压势力弱，导致此次爆发性温带气旋沿美国东部海岸线向北移动。故选项正确。</w:t>
      </w:r>
    </w:p>
    <w:p>
      <w:pPr>
        <w:spacing w:line="288" w:lineRule="auto"/>
        <w:rPr>
          <w:rFonts w:ascii="宋体" w:hAnsi="宋体" w:cs="宋体"/>
        </w:rPr>
      </w:pPr>
      <w:r>
        <w:rPr>
          <w:rFonts w:hint="eastAsia" w:ascii="宋体" w:hAnsi="宋体" w:cs="宋体"/>
        </w:rPr>
        <w:t>11.A</w:t>
      </w:r>
    </w:p>
    <w:p>
      <w:pPr>
        <w:spacing w:line="288" w:lineRule="auto"/>
        <w:rPr>
          <w:rFonts w:ascii="宋体" w:hAnsi="宋体" w:cs="宋体"/>
        </w:rPr>
      </w:pPr>
      <w:r>
        <w:rPr>
          <w:rFonts w:hint="eastAsia" w:ascii="宋体" w:hAnsi="宋体" w:cs="宋体"/>
        </w:rPr>
        <w:t>【解析】柴达木盆地面积大，地形平坦开阔，盆地内松散沉积物丰富，地质疏松，且气候干旱，植被稀少，在风力侵蚀作用下沙漠化最严重。故A选项正确。</w:t>
      </w:r>
    </w:p>
    <w:p>
      <w:pPr>
        <w:spacing w:line="288" w:lineRule="auto"/>
        <w:rPr>
          <w:rFonts w:ascii="宋体" w:hAnsi="宋体" w:cs="宋体"/>
        </w:rPr>
      </w:pPr>
      <w:r>
        <w:rPr>
          <w:rFonts w:hint="eastAsia" w:ascii="宋体" w:hAnsi="宋体" w:cs="宋体"/>
        </w:rPr>
        <w:t>12.C</w:t>
      </w:r>
    </w:p>
    <w:p>
      <w:pPr>
        <w:spacing w:line="288" w:lineRule="auto"/>
        <w:rPr>
          <w:rFonts w:ascii="宋体" w:hAnsi="宋体" w:cs="宋体"/>
        </w:rPr>
      </w:pPr>
      <w:r>
        <w:rPr>
          <w:rFonts w:hint="eastAsia" w:ascii="宋体" w:hAnsi="宋体" w:cs="宋体"/>
        </w:rPr>
        <w:t>【解析】土地沙漠化是发生在干旱、半干旱地区的土地退化过程。青藏高原地区水分空间分布差异较大，加上地形特征的影响，导致沙漠化程度自东南向西北逐渐加剧。故选项正确。</w:t>
      </w:r>
    </w:p>
    <w:p>
      <w:pPr>
        <w:spacing w:line="288" w:lineRule="auto"/>
        <w:rPr>
          <w:rFonts w:ascii="宋体" w:hAnsi="宋体" w:cs="宋体"/>
        </w:rPr>
      </w:pPr>
      <w:r>
        <w:rPr>
          <w:rFonts w:hint="eastAsia" w:ascii="宋体" w:hAnsi="宋体" w:cs="宋体"/>
        </w:rPr>
        <w:t>13.D</w:t>
      </w:r>
    </w:p>
    <w:p>
      <w:pPr>
        <w:spacing w:line="288" w:lineRule="auto"/>
        <w:rPr>
          <w:rFonts w:ascii="宋体" w:hAnsi="宋体" w:cs="宋体"/>
        </w:rPr>
      </w:pPr>
      <w:r>
        <w:rPr>
          <w:rFonts w:hint="eastAsia" w:ascii="宋体" w:hAnsi="宋体" w:cs="宋体"/>
        </w:rPr>
        <w:t>【解析】由材料可知，青藏高原农业以畜牧业为主，牧区土地面积占比高。由于畜牧业发展过度，对天然草场的破坏程度加大，加剧了沙漠化发展趋势，所以控制畜牧业规模对缓解人类活动加剧青藏高原沙漠化的趋势效果显著。故D选项正确。</w:t>
      </w:r>
    </w:p>
    <w:p>
      <w:pPr>
        <w:spacing w:line="288" w:lineRule="auto"/>
        <w:rPr>
          <w:rFonts w:ascii="宋体" w:hAnsi="宋体" w:cs="宋体"/>
        </w:rPr>
      </w:pPr>
      <w:r>
        <w:rPr>
          <w:rFonts w:hint="eastAsia" w:ascii="宋体" w:hAnsi="宋体" w:cs="宋体"/>
        </w:rPr>
        <w:t>14.B</w:t>
      </w:r>
    </w:p>
    <w:p>
      <w:pPr>
        <w:spacing w:line="288" w:lineRule="auto"/>
        <w:rPr>
          <w:rFonts w:ascii="宋体" w:hAnsi="宋体" w:cs="宋体"/>
        </w:rPr>
      </w:pPr>
      <w:r>
        <w:rPr>
          <w:rFonts w:hint="eastAsia" w:ascii="宋体" w:hAnsi="宋体" w:cs="宋体"/>
        </w:rPr>
        <w:t>【解析】由图可知，在2号坝和3号坝之间，地下水水位抬升显著，治理效果较好。故B选项正确。</w:t>
      </w:r>
    </w:p>
    <w:p>
      <w:pPr>
        <w:spacing w:line="288" w:lineRule="auto"/>
        <w:rPr>
          <w:rFonts w:ascii="宋体" w:hAnsi="宋体" w:cs="宋体"/>
        </w:rPr>
      </w:pPr>
      <w:r>
        <w:rPr>
          <w:rFonts w:hint="eastAsia" w:ascii="宋体" w:hAnsi="宋体" w:cs="宋体"/>
        </w:rPr>
        <w:t>15.D</w:t>
      </w:r>
    </w:p>
    <w:p>
      <w:pPr>
        <w:spacing w:line="288" w:lineRule="auto"/>
        <w:rPr>
          <w:rFonts w:ascii="宋体" w:hAnsi="宋体" w:cs="宋体"/>
        </w:rPr>
      </w:pPr>
      <w:r>
        <w:rPr>
          <w:rFonts w:hint="eastAsia" w:ascii="宋体" w:hAnsi="宋体" w:cs="宋体"/>
        </w:rPr>
        <w:t>【解析】小流域打坝治理可起到拦截泥沙、固沟淤地的作用，改善土壤水肥条件，更有利于发展农业生产，提高粮食产量。故D选项正确。</w:t>
      </w:r>
    </w:p>
    <w:p>
      <w:pPr>
        <w:spacing w:line="288" w:lineRule="auto"/>
        <w:rPr>
          <w:rFonts w:ascii="宋体" w:hAnsi="宋体" w:cs="宋体"/>
        </w:rPr>
      </w:pPr>
      <w:r>
        <w:rPr>
          <w:rFonts w:hint="eastAsia" w:ascii="宋体" w:hAnsi="宋体" w:cs="宋体"/>
        </w:rPr>
        <w:t>16.C</w:t>
      </w:r>
    </w:p>
    <w:p>
      <w:pPr>
        <w:spacing w:line="288" w:lineRule="auto"/>
        <w:rPr>
          <w:rFonts w:ascii="宋体" w:hAnsi="宋体" w:cs="宋体"/>
        </w:rPr>
      </w:pPr>
      <w:r>
        <w:rPr>
          <w:rFonts w:hint="eastAsia" w:ascii="宋体" w:hAnsi="宋体" w:cs="宋体"/>
        </w:rPr>
        <w:t>【解析】黄土高原水土流失严重，在降水集中时期坡地地表径流流速快，地表径流对坡地侵蚀作用更显著，在坡地修筑鱼鳞坑可以拦截水土，减轻水土流失，治理效果显著；草方格主要用于治理荒漠化；谷地修建储水窖对治理水土流失无明显作用；谷地开挖排水渠不能起到拦蓄泥沙的作用，水土流失治理效果不明显。故C选项正确。</w:t>
      </w:r>
    </w:p>
    <w:p>
      <w:pPr>
        <w:spacing w:line="288" w:lineRule="auto"/>
        <w:rPr>
          <w:rFonts w:ascii="宋体" w:hAnsi="宋体" w:cs="宋体"/>
        </w:rPr>
      </w:pPr>
      <w:r>
        <w:rPr>
          <w:rFonts w:hint="eastAsia" w:ascii="宋体" w:hAnsi="宋体" w:cs="宋体"/>
        </w:rPr>
        <w:t>17.C</w:t>
      </w:r>
    </w:p>
    <w:p>
      <w:pPr>
        <w:spacing w:line="288" w:lineRule="auto"/>
        <w:rPr>
          <w:rFonts w:ascii="宋体" w:hAnsi="宋体" w:cs="宋体"/>
        </w:rPr>
      </w:pPr>
      <w:r>
        <w:rPr>
          <w:rFonts w:hint="eastAsia" w:ascii="宋体" w:hAnsi="宋体" w:cs="宋体"/>
        </w:rPr>
        <w:t>【解析】由材料可知，安海湾围垦时间长，填海造陆面积大，导致该海湾生态破坏和海水污染严重，因此修</w:t>
      </w:r>
    </w:p>
    <w:p>
      <w:pPr>
        <w:spacing w:line="288" w:lineRule="auto"/>
        <w:rPr>
          <w:rFonts w:ascii="宋体" w:hAnsi="宋体" w:cs="宋体"/>
        </w:rPr>
      </w:pPr>
      <w:r>
        <w:rPr>
          <w:rFonts w:hint="eastAsia" w:ascii="宋体" w:hAnsi="宋体" w:cs="宋体"/>
        </w:rPr>
        <w:t>复工程量大。故C选项正确。</w:t>
      </w:r>
    </w:p>
    <w:p>
      <w:pPr>
        <w:spacing w:line="288" w:lineRule="auto"/>
        <w:rPr>
          <w:rFonts w:ascii="宋体" w:hAnsi="宋体" w:cs="宋体"/>
        </w:rPr>
      </w:pPr>
      <w:r>
        <w:rPr>
          <w:rFonts w:hint="eastAsia" w:ascii="宋体" w:hAnsi="宋体" w:cs="宋体"/>
        </w:rPr>
        <w:t>18.A</w:t>
      </w:r>
    </w:p>
    <w:p>
      <w:pPr>
        <w:spacing w:line="288" w:lineRule="auto"/>
        <w:rPr>
          <w:rFonts w:ascii="宋体" w:hAnsi="宋体" w:cs="宋体"/>
        </w:rPr>
      </w:pPr>
      <w:r>
        <w:rPr>
          <w:rFonts w:hint="eastAsia" w:ascii="宋体" w:hAnsi="宋体" w:cs="宋体"/>
        </w:rPr>
        <w:t>【解析】在安海湾海域修复方案中，种植红树林有利于促淤造滩，增加滩涂面积，削弱海面风浪，降低沿岸海水流速，减轻海水对滩涂的侵蚀作用，恢复生物多样性。故A选项正确。</w:t>
      </w:r>
    </w:p>
    <w:p>
      <w:pPr>
        <w:spacing w:line="288" w:lineRule="auto"/>
        <w:rPr>
          <w:rFonts w:ascii="宋体" w:hAnsi="宋体" w:cs="宋体"/>
        </w:rPr>
      </w:pPr>
      <w:r>
        <w:rPr>
          <w:rFonts w:hint="eastAsia" w:ascii="宋体" w:hAnsi="宋体" w:cs="宋体"/>
        </w:rPr>
        <w:t>19.D</w:t>
      </w:r>
    </w:p>
    <w:p>
      <w:pPr>
        <w:spacing w:line="288" w:lineRule="auto"/>
        <w:rPr>
          <w:rFonts w:ascii="宋体" w:hAnsi="宋体" w:cs="宋体"/>
        </w:rPr>
      </w:pPr>
      <w:r>
        <w:rPr>
          <w:rFonts w:hint="eastAsia" w:ascii="宋体" w:hAnsi="宋体" w:cs="宋体"/>
        </w:rPr>
        <w:t>【解析】根据图示耕地“非粮化”程度的分布特征可知，珠三角地区耕地“非粮化”问题最突出。故D选项正确。</w:t>
      </w:r>
    </w:p>
    <w:p>
      <w:pPr>
        <w:spacing w:line="288" w:lineRule="auto"/>
        <w:rPr>
          <w:rFonts w:ascii="宋体" w:hAnsi="宋体" w:cs="宋体"/>
        </w:rPr>
      </w:pPr>
      <w:r>
        <w:rPr>
          <w:rFonts w:hint="eastAsia" w:ascii="宋体" w:hAnsi="宋体" w:cs="宋体"/>
        </w:rPr>
        <w:t>20.A</w:t>
      </w:r>
    </w:p>
    <w:p>
      <w:pPr>
        <w:spacing w:line="288" w:lineRule="auto"/>
        <w:rPr>
          <w:rFonts w:ascii="宋体" w:hAnsi="宋体" w:cs="宋体"/>
        </w:rPr>
      </w:pPr>
      <w:r>
        <w:rPr>
          <w:rFonts w:hint="eastAsia" w:ascii="宋体" w:hAnsi="宋体" w:cs="宋体"/>
        </w:rPr>
        <w:t>【解析】受城镇化和工业化的影响，珠三角地区大量的农村人口转变为城镇人口，从事非农生产，受耕地产出效益的影响，农民的种植意愿更多地转向收益高的经济作物或园艺作物等。故A选项正确。</w:t>
      </w:r>
    </w:p>
    <w:p>
      <w:pPr>
        <w:spacing w:line="288" w:lineRule="auto"/>
        <w:rPr>
          <w:rFonts w:ascii="宋体" w:hAnsi="宋体" w:cs="宋体"/>
        </w:rPr>
      </w:pPr>
      <w:r>
        <w:rPr>
          <w:rFonts w:hint="eastAsia" w:ascii="宋体" w:hAnsi="宋体" w:cs="宋体"/>
        </w:rPr>
        <w:t>21.A</w:t>
      </w:r>
    </w:p>
    <w:p>
      <w:pPr>
        <w:spacing w:line="288" w:lineRule="auto"/>
        <w:rPr>
          <w:rFonts w:ascii="宋体" w:hAnsi="宋体" w:cs="宋体"/>
        </w:rPr>
      </w:pPr>
      <w:r>
        <w:rPr>
          <w:rFonts w:hint="eastAsia" w:ascii="宋体" w:hAnsi="宋体" w:cs="宋体"/>
        </w:rPr>
        <w:t>【解析】由材料可知，慕尼黑市供暖主要依靠化石能源热电集中供暖，再生能源所占比重低，且慕尼黑市是欧洲最大的供热基地，加之碳减排目标高，所以碳减排持续时间长。故A选项正确。</w:t>
      </w:r>
    </w:p>
    <w:p>
      <w:pPr>
        <w:spacing w:line="288" w:lineRule="auto"/>
        <w:rPr>
          <w:rFonts w:ascii="宋体" w:hAnsi="宋体" w:cs="宋体"/>
        </w:rPr>
      </w:pPr>
      <w:r>
        <w:rPr>
          <w:rFonts w:hint="eastAsia" w:ascii="宋体" w:hAnsi="宋体" w:cs="宋体"/>
        </w:rPr>
        <w:t>22.B</w:t>
      </w:r>
    </w:p>
    <w:p>
      <w:pPr>
        <w:spacing w:line="288" w:lineRule="auto"/>
        <w:rPr>
          <w:rFonts w:ascii="宋体" w:hAnsi="宋体" w:cs="宋体"/>
        </w:rPr>
      </w:pPr>
      <w:r>
        <w:rPr>
          <w:rFonts w:hint="eastAsia" w:ascii="宋体" w:hAnsi="宋体" w:cs="宋体"/>
        </w:rPr>
        <w:t>【解析】降低发电量，分散供暖不利于实现碳减排目标；慕尼黑市热电供暖的能源主要为化石能源，二氧化碳排放量大，通过调整能源消费结构，大力发展新能源，更有利于实现碳减排目标；慕尼黑市是欧洲最大的供热基地，控制供暖规模不符合该市经济发展要求；发展城市绿化，吸收温室气体效果不明显。故B选项正确。</w:t>
      </w:r>
    </w:p>
    <w:p>
      <w:pPr>
        <w:spacing w:line="288" w:lineRule="auto"/>
        <w:rPr>
          <w:rFonts w:ascii="宋体" w:hAnsi="宋体" w:cs="宋体"/>
        </w:rPr>
      </w:pPr>
      <w:r>
        <w:rPr>
          <w:rFonts w:hint="eastAsia" w:ascii="宋体" w:hAnsi="宋体" w:cs="宋体"/>
        </w:rPr>
        <w:t>23.B</w:t>
      </w:r>
    </w:p>
    <w:p>
      <w:pPr>
        <w:spacing w:line="288" w:lineRule="auto"/>
        <w:rPr>
          <w:rFonts w:ascii="宋体" w:hAnsi="宋体" w:cs="宋体"/>
        </w:rPr>
      </w:pPr>
      <w:r>
        <w:rPr>
          <w:rFonts w:hint="eastAsia" w:ascii="宋体" w:hAnsi="宋体" w:cs="宋体"/>
        </w:rPr>
        <w:t>【解析】半导体光刻装备更新周期短，研发资金投入大，且ASML公司主要负责产品的设计和研发，创新生产模式不能节省新产品研发成本；AML公司生产的光刻装备配套部件由供应商提供，且涉及的合作供应商多，有利于加强与供应商的协作；企业的市场风险主要受产品市场价格波动的影响；由于合作供应商的分布范围广，配套部件运输费用较高。故B选项正确。</w:t>
      </w:r>
    </w:p>
    <w:p>
      <w:pPr>
        <w:spacing w:line="288" w:lineRule="auto"/>
        <w:rPr>
          <w:rFonts w:ascii="宋体" w:hAnsi="宋体" w:cs="宋体"/>
        </w:rPr>
      </w:pPr>
      <w:r>
        <w:rPr>
          <w:rFonts w:hint="eastAsia" w:ascii="宋体" w:hAnsi="宋体" w:cs="宋体"/>
        </w:rPr>
        <w:t>24.D</w:t>
      </w:r>
    </w:p>
    <w:p>
      <w:pPr>
        <w:spacing w:line="288" w:lineRule="auto"/>
        <w:rPr>
          <w:rFonts w:ascii="宋体" w:hAnsi="宋体" w:cs="宋体"/>
        </w:rPr>
      </w:pPr>
      <w:r>
        <w:rPr>
          <w:rFonts w:hint="eastAsia" w:ascii="宋体" w:hAnsi="宋体" w:cs="宋体"/>
        </w:rPr>
        <w:t>【解析】半导体光刻装备更新周期短，为满足客户需求和适应产品更新周期的变化，需要不断研发、创新新产品，所以研发资金投入比重高。故D选项正确。</w:t>
      </w:r>
    </w:p>
    <w:p>
      <w:pPr>
        <w:spacing w:line="288" w:lineRule="auto"/>
        <w:rPr>
          <w:rFonts w:ascii="宋体" w:hAnsi="宋体" w:cs="宋体"/>
        </w:rPr>
      </w:pPr>
      <w:r>
        <w:rPr>
          <w:rFonts w:hint="eastAsia" w:ascii="宋体" w:hAnsi="宋体" w:cs="宋体"/>
        </w:rPr>
        <w:t>25.B</w:t>
      </w:r>
    </w:p>
    <w:p>
      <w:pPr>
        <w:spacing w:line="288" w:lineRule="auto"/>
        <w:rPr>
          <w:rFonts w:ascii="宋体" w:hAnsi="宋体" w:cs="宋体"/>
        </w:rPr>
      </w:pPr>
      <w:r>
        <w:rPr>
          <w:rFonts w:hint="eastAsia" w:ascii="宋体" w:hAnsi="宋体" w:cs="宋体"/>
        </w:rPr>
        <w:t>【解析】半导体光刻装备为技术密集型产业，关键部件技术含量高，研发成本高，为保障ASML公司在该产业链中的绝对技术优势，故只允许关键供应商生产的配套部件专项供ASML使用。故B选项正确。</w:t>
      </w:r>
    </w:p>
    <w:p>
      <w:pPr>
        <w:spacing w:line="288" w:lineRule="auto"/>
        <w:rPr>
          <w:rFonts w:ascii="宋体" w:hAnsi="宋体" w:cs="宋体"/>
        </w:rPr>
      </w:pPr>
      <w:r>
        <w:rPr>
          <w:rFonts w:hint="eastAsia" w:ascii="宋体" w:hAnsi="宋体" w:cs="宋体"/>
        </w:rPr>
        <w:t>26.（1）地势西南高，东北低；地形以山地和高原为主，平原面积狭小；平原分布在墨西哥湾沿岸和北布拉沃河流域。（答出两点，4分）</w:t>
      </w:r>
    </w:p>
    <w:p>
      <w:pPr>
        <w:spacing w:line="288" w:lineRule="auto"/>
        <w:rPr>
          <w:rFonts w:ascii="宋体" w:hAnsi="宋体" w:cs="宋体"/>
        </w:rPr>
      </w:pPr>
      <w:r>
        <w:rPr>
          <w:rFonts w:hint="eastAsia" w:ascii="宋体" w:hAnsi="宋体" w:cs="宋体"/>
        </w:rPr>
        <w:t>（2）位于太平洋板块和北美洲板块的交界处，受大洋板块与大陆板块的碰撞挤压，地壳抬升形成山地。（4分）</w:t>
      </w:r>
    </w:p>
    <w:p>
      <w:pPr>
        <w:spacing w:line="288" w:lineRule="auto"/>
        <w:rPr>
          <w:rFonts w:ascii="宋体" w:hAnsi="宋体" w:cs="宋体"/>
        </w:rPr>
      </w:pPr>
      <w:r>
        <w:rPr>
          <w:rFonts w:hint="eastAsia" w:ascii="宋体" w:hAnsi="宋体" w:cs="宋体"/>
        </w:rPr>
        <w:t>（3）东西两侧为陡峭的山地和高原，地形狭窄；南北方向等高线分布稀疏，地形平坦，受地形影响，城市沿南北方向布局，呈现不规则的形状。（4分）</w:t>
      </w:r>
    </w:p>
    <w:p>
      <w:pPr>
        <w:spacing w:line="288" w:lineRule="auto"/>
        <w:rPr>
          <w:rFonts w:ascii="宋体" w:hAnsi="宋体" w:cs="宋体"/>
        </w:rPr>
      </w:pPr>
      <w:r>
        <w:rPr>
          <w:rFonts w:hint="eastAsia" w:ascii="宋体" w:hAnsi="宋体" w:cs="宋体"/>
        </w:rPr>
        <w:t>27.（1）甲海面风力小，乙海面风力大；甲海面吹东南风，乙海面吹西北风。（2分）原因：甲海面受高压控制，位于高压中心东北部且等压线稀疏，风力较小，吹东南风；乙海面受低压控制，位于低压中心西北部且等压线密集，风力大，吹西北风。（4分）</w:t>
      </w:r>
    </w:p>
    <w:p>
      <w:pPr>
        <w:spacing w:line="288" w:lineRule="auto"/>
        <w:rPr>
          <w:rFonts w:ascii="宋体" w:hAnsi="宋体" w:cs="宋体"/>
        </w:rPr>
      </w:pPr>
      <w:r>
        <w:rPr>
          <w:rFonts w:hint="eastAsia" w:ascii="宋体" w:hAnsi="宋体" w:cs="宋体"/>
        </w:rPr>
        <w:t>（2）冷锋过境，气压升高，气温降低，受单一冷气团控制，天气转晴。（4分）</w:t>
      </w:r>
    </w:p>
    <w:p>
      <w:pPr>
        <w:spacing w:line="288" w:lineRule="auto"/>
        <w:rPr>
          <w:rFonts w:ascii="宋体" w:hAnsi="宋体" w:cs="宋体"/>
        </w:rPr>
      </w:pPr>
      <w:r>
        <w:rPr>
          <w:rFonts w:hint="eastAsia" w:ascii="宋体" w:hAnsi="宋体" w:cs="宋体"/>
        </w:rPr>
        <w:t>（3）该时段为夏秋季节过渡期，海水表面温度较高，海面多气旋形成。（4分）</w:t>
      </w:r>
    </w:p>
    <w:p>
      <w:pPr>
        <w:spacing w:line="288" w:lineRule="auto"/>
        <w:rPr>
          <w:rFonts w:ascii="宋体" w:hAnsi="宋体" w:cs="宋体"/>
        </w:rPr>
      </w:pPr>
      <w:r>
        <w:rPr>
          <w:rFonts w:hint="eastAsia" w:ascii="宋体" w:hAnsi="宋体" w:cs="宋体"/>
        </w:rPr>
        <w:t>28.（1）地理位置偏远，受核心经济中心的辐射弱；基础设施落后，交通运输不便；文化教育落后，受教育水平低；周边地缘环境复杂多变，经济发展的人力资源、资本投入等要素严重不足。（答出两点，4分）</w:t>
      </w:r>
    </w:p>
    <w:p>
      <w:pPr>
        <w:spacing w:line="288" w:lineRule="auto"/>
        <w:rPr>
          <w:rFonts w:ascii="宋体" w:hAnsi="宋体" w:cs="宋体"/>
        </w:rPr>
      </w:pPr>
      <w:r>
        <w:rPr>
          <w:rFonts w:hint="eastAsia" w:ascii="宋体" w:hAnsi="宋体" w:cs="宋体"/>
        </w:rPr>
        <w:t>（2）由单一的农业生产向跨境贸易、来料加工发展；由跨境旅游及由此产生的产业集群、企业网络、服务业多重发展。（4分）</w:t>
      </w:r>
    </w:p>
    <w:p>
      <w:pPr>
        <w:spacing w:line="288" w:lineRule="auto"/>
        <w:rPr>
          <w:rFonts w:ascii="宋体" w:hAnsi="宋体" w:cs="宋体"/>
        </w:rPr>
      </w:pPr>
      <w:r>
        <w:rPr>
          <w:rFonts w:hint="eastAsia" w:ascii="宋体" w:hAnsi="宋体" w:cs="宋体"/>
        </w:rPr>
        <w:t>（3）热带农业技术；口岸通关；澜沧江一湄公河流域的开发治理。（6分）</w:t>
      </w:r>
    </w:p>
    <w:p>
      <w:pPr>
        <w:spacing w:line="288" w:lineRule="auto"/>
        <w:rPr>
          <w:rFonts w:ascii="宋体" w:hAnsi="宋体" w:cs="宋体"/>
        </w:rPr>
      </w:pPr>
      <w:r>
        <w:rPr>
          <w:rFonts w:hint="eastAsia" w:ascii="宋体" w:hAnsi="宋体" w:cs="宋体"/>
        </w:rPr>
        <w:t>29.深挖当地历史文化内涵，打造具有地域特色的茶文化民宿，避免同质化审美疲劳；开发多种体验活动，让游客亲身体验黑茶加工工艺；利用“茶十景”着力推进旅游目的地建设，整体规划和综合开发生态茶园；利用“茶十养生”开发休闲度假产业，开发康养度假山庄、养老公寓等旅游地产；利用当地自然景点与人文特色打造精品旅游线路，举办黑茶文化节、黑茶文化讲座、黑茶文化展览，提高安化黑茶的影响力。（10分）</w:t>
      </w:r>
    </w:p>
    <w:p>
      <w:pPr>
        <w:spacing w:line="288" w:lineRule="auto"/>
        <w:rPr>
          <w:rFonts w:ascii="宋体" w:hAnsi="宋体" w:cs="宋体"/>
        </w:rPr>
      </w:pPr>
      <w:r>
        <w:rPr>
          <w:rFonts w:hint="eastAsia" w:ascii="宋体" w:hAnsi="宋体" w:cs="宋体"/>
        </w:rPr>
        <w:t>30.颁布环境保护法规；林木采伐后及时更新造林；治理河湖环境污染；建立自然保护区；进行高效的环境管理；提高人们环境保护意识等。（答出五点，10分）</w:t>
      </w:r>
    </w:p>
    <w:p>
      <w:pPr>
        <w:spacing w:line="288" w:lineRule="auto"/>
        <w:rPr>
          <w:rFonts w:ascii="宋体" w:hAnsi="宋体" w:cs="宋体"/>
        </w:rPr>
        <w:sectPr>
          <w:headerReference r:id="rId3" w:type="default"/>
          <w:footerReference r:id="rId4" w:type="default"/>
          <w:pgSz w:w="11906" w:h="16838"/>
          <w:pgMar w:top="1304" w:right="964" w:bottom="1304" w:left="964" w:header="153" w:footer="0" w:gutter="0"/>
          <w:cols w:space="720" w:num="1"/>
          <w:docGrid w:type="lines" w:linePitch="312" w:charSpace="0"/>
        </w:sectPr>
      </w:pPr>
    </w:p>
    <w:p>
      <w:pPr>
        <w:jc w:val="center"/>
        <w:rPr>
          <w:rFonts w:hint="eastAsia" w:eastAsia="宋体"/>
          <w:lang w:eastAsia="zh-CN"/>
        </w:rPr>
      </w:pPr>
      <w:r>
        <w:rPr>
          <w:rFonts w:hint="eastAsia" w:eastAsia="宋体"/>
          <w:lang w:eastAsia="zh-CN"/>
        </w:rPr>
        <w:drawing>
          <wp:inline distT="0" distB="0" distL="114300" distR="114300">
            <wp:extent cx="3686175" cy="5867400"/>
            <wp:effectExtent l="0" t="0" r="9525" b="0"/>
            <wp:docPr id="1" name="图片 1" descr="扫码免费获取优质资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码免费获取优质资源"/>
                    <pic:cNvPicPr>
                      <a:picLocks noChangeAspect="1"/>
                    </pic:cNvPicPr>
                  </pic:nvPicPr>
                  <pic:blipFill>
                    <a:blip r:embed="rId21"/>
                    <a:stretch>
                      <a:fillRect/>
                    </a:stretch>
                  </pic:blipFill>
                  <pic:spPr>
                    <a:xfrm>
                      <a:off x="0" y="0"/>
                      <a:ext cx="3686175" cy="5867400"/>
                    </a:xfrm>
                    <a:prstGeom prst="rect">
                      <a:avLst/>
                    </a:prstGeom>
                  </pic:spPr>
                </pic:pic>
              </a:graphicData>
            </a:graphic>
          </wp:inline>
        </w:drawing>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iYWI4YjllOGRjMzQwMWE5MjMxMTQ5ZGFmODEyNjIifQ=="/>
  </w:docVars>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F06B2"/>
    <w:rsid w:val="003102DB"/>
    <w:rsid w:val="003625C4"/>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8028B5"/>
    <w:rsid w:val="00832EC9"/>
    <w:rsid w:val="008634CD"/>
    <w:rsid w:val="008731FA"/>
    <w:rsid w:val="00880A38"/>
    <w:rsid w:val="00893DD6"/>
    <w:rsid w:val="008D2E94"/>
    <w:rsid w:val="00974E0F"/>
    <w:rsid w:val="00982128"/>
    <w:rsid w:val="009A27BF"/>
    <w:rsid w:val="009B5666"/>
    <w:rsid w:val="009C4252"/>
    <w:rsid w:val="00A07DF2"/>
    <w:rsid w:val="00A405DB"/>
    <w:rsid w:val="00A46D54"/>
    <w:rsid w:val="00A536B0"/>
    <w:rsid w:val="00AB3EE3"/>
    <w:rsid w:val="00AD4827"/>
    <w:rsid w:val="00AD6B6A"/>
    <w:rsid w:val="00B60E00"/>
    <w:rsid w:val="00B73811"/>
    <w:rsid w:val="00B80D67"/>
    <w:rsid w:val="00B8100F"/>
    <w:rsid w:val="00B96924"/>
    <w:rsid w:val="00BB50C6"/>
    <w:rsid w:val="00BF3ED7"/>
    <w:rsid w:val="00C02815"/>
    <w:rsid w:val="00C02FC6"/>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82286"/>
    <w:rsid w:val="00FA0944"/>
    <w:rsid w:val="00FA6947"/>
    <w:rsid w:val="00FB34D2"/>
    <w:rsid w:val="00FB4B17"/>
    <w:rsid w:val="00FC5860"/>
    <w:rsid w:val="00FD377B"/>
    <w:rsid w:val="00FF2D79"/>
    <w:rsid w:val="00FF517A"/>
    <w:rsid w:val="0E912830"/>
    <w:rsid w:val="13CD1A82"/>
    <w:rsid w:val="35636823"/>
    <w:rsid w:val="38274566"/>
    <w:rsid w:val="546F6B6F"/>
    <w:rsid w:val="633B6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customStyle="1" w:styleId="8">
    <w:name w:val="无间隔1"/>
    <w:qFormat/>
    <w:uiPriority w:val="1"/>
    <w:rPr>
      <w:rFonts w:eastAsia="Microsoft YaHei UI" w:asciiTheme="minorHAnsi" w:hAnsiTheme="minorHAnsi" w:cstheme="minorBidi"/>
      <w:sz w:val="22"/>
      <w:szCs w:val="22"/>
      <w:lang w:val="en-US" w:eastAsia="zh-CN" w:bidi="ar-SA"/>
    </w:rPr>
  </w:style>
  <w:style w:type="paragraph" w:customStyle="1" w:styleId="9">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8A8C7-C663-4320-A495-DEA2D37A8E9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7263</Words>
  <Characters>7697</Characters>
  <Lines>57</Lines>
  <Paragraphs>16</Paragraphs>
  <TotalTime>2</TotalTime>
  <ScaleCrop>false</ScaleCrop>
  <LinksUpToDate>false</LinksUpToDate>
  <CharactersWithSpaces>7832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琦</dc:creator>
  <cp:lastModifiedBy>何京应</cp:lastModifiedBy>
  <dcterms:modified xsi:type="dcterms:W3CDTF">2022-07-14T01:47:33Z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2052-11.1.0.11830</vt:lpwstr>
  </property>
  <property fmtid="{D5CDD505-2E9C-101B-9397-08002B2CF9AE}" pid="7" name="ICV">
    <vt:lpwstr>7AE1EA0DE4A5462C8ED3BAB5CE2821EF</vt:lpwstr>
  </property>
</Properties>
</file>