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11099800</wp:posOffset>
            </wp:positionV>
            <wp:extent cx="342900" cy="279400"/>
            <wp:effectExtent l="0" t="0" r="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邯郸市2022届高三模拟考试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地理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试题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答案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根据材料信息可知，“农机管家”为智慧农业，依靠北斗卫星导航系统建设的，所以主要的区位条件是先进的通信技术，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正确；农机制造是农机管家的必要条件之一，但不是主要区位条件，B错误；劳动力、交通条件，对“农机管家”的影响较小，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C错误。所以选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北斗卫星导航系统具有定位的功能，所以可以查找农业机械的位置，①正确；根据材料信息“它可便捷地管理农业机械信息，实时监控其运行情况”可知，该系统可以监控农业机械的作业轨迹，了解农业机械的作业进度，②④正确；监测农作物的长势需要用到遥感技术，“农机管家”不具备这种功能，③错误。综合起来，①②④正确。所以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3.A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阻塞高压是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高空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西风带来的，而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高空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西风是由来自赤道低气压的上升气流带来的，所以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暖空气的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根源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来自赤道地区，所以选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4.C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具体分析材料可知，本天气系统长时间影响美国中西部，说明其稳定，变化小。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根据图文材料可知，北京市场潜力大于河北，但可达性低于河北，故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项错误；重庆市场潜力大于甘肃，但是可达性低于甘肃，重庆经济较发达，消费水平高于甘肃，因此主要影响因素是消费人群，故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正确；浙江和江苏相比，经济均比较发达，所以经济水平不是主要影响因素，故C项错误；福建省是沿海省份，与湖北省相比，城市规模相对比较大，且图中显示福建省可达性比较低，因此影响因素主要是交通，而不是城市规模，故D项错误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黑龙江位于我国东北地区，属于温带季风气候区，纬度较高，冬季寒冷而漫长，有天然滑雪场，不需要建设室内滑雪场；目前主要交通方式有普通铁路和普通机场，公路运输网建立较好；黑龙江市场潜力较大，但可达性较差，需要改善可达性，故应该加强航空和高铁建设，增强交通快捷性；交通通达性差，增加滑雪场数量，并不能发挥出规模效应，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项正确，B、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、D项错误。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spacing w:line="360" w:lineRule="auto"/>
        <w:jc w:val="left"/>
        <w:textAlignment w:val="center"/>
        <w:rPr>
          <w:rFonts w:hint="default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根据题目中神舟十三号返回日期，推断半年前发射时间约为2021年10月，此时太阳直射点位于南半球，当天日出东南，A错误；北京昼短夜长，B正确；此季节为秋季，邯郸春季柳絮纷飞，C错误；南极地区出现极昼，D错误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选B。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东风着陆场区地形多样，有沙漠、戈壁、山地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相较于四子王旗着陆场，地形较复杂，但稍微有些复杂的地形并不影响搜救人员的视野,A错;东风着陆场面积是四子王旗着陆场的10倍，着陆范围更大，预留降落空间更大，B正确；两地均属于干燥少雨区，是共同优势，不属于差异，C错；四子王旗位置靠东，降水相对较多，为沙质草原，D错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选B。</w:t>
      </w:r>
    </w:p>
    <w:p>
      <w:pPr>
        <w:spacing w:line="360" w:lineRule="auto"/>
        <w:jc w:val="left"/>
        <w:textAlignment w:val="center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color w:val="auto"/>
          <w:highlight w:val="none"/>
        </w:rPr>
        <w:t>据材料可知，“原年人”是指因新冠疫情而选择就地过年的流动人口。主要是在异地打工的</w:t>
      </w:r>
      <w:r>
        <w:rPr>
          <w:rFonts w:hint="eastAsia"/>
          <w:color w:val="auto"/>
          <w:highlight w:val="none"/>
          <w:lang w:eastAsia="zh-CN"/>
        </w:rPr>
        <w:t>农民工</w:t>
      </w:r>
      <w:r>
        <w:rPr>
          <w:color w:val="auto"/>
          <w:highlight w:val="none"/>
        </w:rPr>
        <w:t>，为响应政府号召，减少人员流动，而选择在打工的城市过年，所以</w:t>
      </w:r>
      <w:r>
        <w:rPr>
          <w:rFonts w:hint="eastAsia"/>
          <w:color w:val="auto"/>
          <w:highlight w:val="none"/>
          <w:lang w:eastAsia="zh-CN"/>
        </w:rPr>
        <w:t>农民工</w:t>
      </w:r>
      <w:r>
        <w:rPr>
          <w:color w:val="auto"/>
          <w:highlight w:val="none"/>
        </w:rPr>
        <w:t>的比重最大，</w:t>
      </w:r>
      <w:r>
        <w:rPr>
          <w:rFonts w:hint="eastAsia"/>
          <w:color w:val="auto"/>
          <w:highlight w:val="none"/>
          <w:lang w:val="en-US" w:eastAsia="zh-CN"/>
        </w:rPr>
        <w:t>C</w:t>
      </w:r>
      <w:r>
        <w:rPr>
          <w:color w:val="auto"/>
          <w:highlight w:val="none"/>
        </w:rPr>
        <w:t>正确；流动人口中大学生、商人、公务员比重较小，A</w:t>
      </w:r>
      <w:r>
        <w:rPr>
          <w:rFonts w:hint="eastAsia"/>
          <w:color w:val="auto"/>
          <w:highlight w:val="none"/>
          <w:lang w:val="en-US" w:eastAsia="zh-CN"/>
        </w:rPr>
        <w:t>B</w:t>
      </w:r>
      <w:r>
        <w:rPr>
          <w:color w:val="auto"/>
          <w:highlight w:val="none"/>
        </w:rPr>
        <w:t>D错误。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所以选</w:t>
      </w:r>
      <w:r>
        <w:rPr>
          <w:rFonts w:hint="eastAsia"/>
          <w:color w:val="auto"/>
          <w:highlight w:val="none"/>
          <w:lang w:val="en-US" w:eastAsia="zh-CN"/>
        </w:rPr>
        <w:t>C</w:t>
      </w:r>
      <w:r>
        <w:rPr>
          <w:color w:val="auto"/>
          <w:highlight w:val="none"/>
        </w:rPr>
        <w:t>。</w:t>
      </w:r>
    </w:p>
    <w:p>
      <w:pPr>
        <w:spacing w:line="360" w:lineRule="auto"/>
        <w:jc w:val="left"/>
        <w:textAlignment w:val="center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10.A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color w:val="auto"/>
          <w:highlight w:val="none"/>
        </w:rPr>
        <w:t>春节期间，因在异地过年，人们会互寄特产或礼物，</w:t>
      </w:r>
      <w:r>
        <w:rPr>
          <w:rFonts w:hint="eastAsia"/>
          <w:color w:val="auto"/>
          <w:highlight w:val="none"/>
          <w:lang w:eastAsia="zh-CN"/>
        </w:rPr>
        <w:t>快递量增加，</w:t>
      </w:r>
      <w:r>
        <w:rPr>
          <w:color w:val="auto"/>
          <w:highlight w:val="none"/>
        </w:rPr>
        <w:t>快递运输主要以公路运输为主，而且外出以短途为主，也加大了公路运量，</w:t>
      </w:r>
      <w:r>
        <w:rPr>
          <w:rFonts w:hint="eastAsia"/>
          <w:color w:val="auto"/>
          <w:highlight w:val="none"/>
          <w:lang w:val="en-US" w:eastAsia="zh-CN"/>
        </w:rPr>
        <w:t>A</w:t>
      </w:r>
      <w:r>
        <w:rPr>
          <w:color w:val="auto"/>
          <w:highlight w:val="none"/>
        </w:rPr>
        <w:t>正确；铁路、航空、水运适合中长途运输，</w:t>
      </w:r>
      <w:r>
        <w:rPr>
          <w:rFonts w:hint="eastAsia"/>
          <w:color w:val="auto"/>
          <w:highlight w:val="none"/>
          <w:lang w:val="en-US" w:eastAsia="zh-CN"/>
        </w:rPr>
        <w:t>BC</w:t>
      </w:r>
      <w:r>
        <w:rPr>
          <w:color w:val="auto"/>
          <w:highlight w:val="none"/>
        </w:rPr>
        <w:t>D错。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所以选</w:t>
      </w:r>
      <w:r>
        <w:rPr>
          <w:rFonts w:hint="eastAsia"/>
          <w:color w:val="auto"/>
          <w:highlight w:val="none"/>
          <w:lang w:val="en-US" w:eastAsia="zh-CN"/>
        </w:rPr>
        <w:t>A</w:t>
      </w:r>
      <w:r>
        <w:rPr>
          <w:color w:val="auto"/>
          <w:highlight w:val="none"/>
        </w:rPr>
        <w:t>。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1.C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题主要考查学生获取和解读地理信息的能力。NDVI的正值表示有植被覆盖，且随植被覆盖度増大而增大，读图可知草地、林地、耕地的NDVI值都为正值，且呈波动上升趋势，其中耕地覆盖度波动最大，故A和B错误；从2000年开始,塔里木河从大西海子等水库放水，一度接近干涸的台特玛湖恢复了往日生机，故可推知1987-2000年耕地NDVI减少是由于湖水干涸，居民缺少水源而搬离，故C正确；该地区林地NDVI的变化是由于生态输水，与退耕还林无关，故D错误。答案选C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题主要考查资源的跨区域调配，旨在考查学生获取和解读地理信息、调动和运用地理知识的能力。本题解答的关键是掌握调水后对沿线地区的影响。输水会增加下渗,导致地下水水位上升,在第二次输水时会因地下水位的上升而减少下渗量,从而加快输水速度,缩短时间,所以影响水头到达台特玛湖时间缩短的主要原因是地下水位升高,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所以选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初始砂岛至中期砂岛阶段，沿岸沙丘主要受风力搬运堆积形成，该地地处我国南海海域，盛行东北季风和西南季风，沿岸沙丘多分布在砂岛的迎风一侧，故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正确。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沿岸沙丘的增高增大还受到风暴潮影响，风暴潮能量巨大，搬运能力强，将粒径较大的珊瑚碎屑搬运至沙丘地势较高处堆积。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所以选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.D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因海平面下降等各种原因，不受潮水影响的潮上带地区形成了初始砂岛；海滩沙受季风等因素影响，发育形成沿岸沙丘，它不仅捕获风成砂屑，同时捕获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保护植物种子发育形成植被，从而形成中期砂岛；而植被覆盖率的增加导致海岛稳定性增加，提供了海岛海拔高度稳固增高的条件，如植被根系固定沙丘，大幅减弱风力对沙丘的侵蚀；植被能耗散风暴潮能量，协助沙丘持续增高增大；在岛屿形成一定规模后，植物以沿岸沙丘为基础逐渐向岛屿内外扩张，并最终覆盖全岛，形成成熟砂岛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所以选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16.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（1）利用河、沟中的淤泥垒田，改善了土质，提高了土壤肥力；(2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)每年增施淤土，使土层深厚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垛田地势高利于土壤排水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。(2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)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）变化：垛田高度均变低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并趋于一样高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 (单个)垛田面积变大 。（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有利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影响：垛田高度降低便于灌溉和耕作；（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分）当地人口增加对粮食需求增大，垛田面积增大，产量増加。（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本题考查区域农业发展的特色、优势和可持续发展的措施。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1）本题考查人类活动对土壤的成分、肥力、厚度、酸碱度等特征的影响。土壤是地球陆地的表面由矿物质、有机质、水、空气和生物组成的具有一定肥力并能生长植物的疏松表层。兴化修建垛田时利用河、沟中的淤泥垒田，淤泥富含矿物质，可以改善土质，提高土壤肥力；材料中提到，年复一年开挖河道和沟渠中的淤泥，垒土成垛，随着每年增施淤土，土层加厚，有利于农作物根系发育；垛田地势高，利于土壤排水，不易发生渍涝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）该题考查学生的读图能力。读右图，现在比20世纪60年代垛田高度均变低；垛田的高度都一样高；单个垛田面积比以前变大了。有利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影响，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从高度和面积变化对农业生产活动的影响分析。垛田高度降低便于灌溉和耕作；当地人口增加对粮食需求增大，垛田面积增大，产量増加。</w:t>
      </w:r>
    </w:p>
    <w:p>
      <w:pPr>
        <w:spacing w:line="360" w:lineRule="auto"/>
        <w:jc w:val="left"/>
        <w:textAlignment w:val="center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17.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  <w:r>
        <w:rPr>
          <w:color w:val="auto"/>
          <w:highlight w:val="none"/>
        </w:rPr>
        <w:t>特点：磨圆度低</w:t>
      </w:r>
      <w:r>
        <w:rPr>
          <w:rFonts w:hint="eastAsia"/>
          <w:color w:val="auto"/>
          <w:highlight w:val="none"/>
          <w:lang w:eastAsia="zh-CN"/>
        </w:rPr>
        <w:t>。（</w:t>
      </w:r>
      <w:r>
        <w:rPr>
          <w:rFonts w:hint="eastAsia"/>
          <w:color w:val="auto"/>
          <w:highlight w:val="none"/>
          <w:lang w:val="en-US" w:eastAsia="zh-CN"/>
        </w:rPr>
        <w:t>1分</w:t>
      </w:r>
      <w:r>
        <w:rPr>
          <w:rFonts w:hint="eastAsia"/>
          <w:color w:val="auto"/>
          <w:highlight w:val="none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color w:val="auto"/>
          <w:highlight w:val="none"/>
        </w:rPr>
        <w:t>原因：“旱扇”河流多为季节性河流，水量小</w:t>
      </w:r>
      <w:r>
        <w:rPr>
          <w:rFonts w:hint="eastAsia"/>
          <w:color w:val="auto"/>
          <w:highlight w:val="none"/>
          <w:lang w:eastAsia="zh-CN"/>
        </w:rPr>
        <w:t>流程短</w:t>
      </w:r>
      <w:r>
        <w:rPr>
          <w:color w:val="auto"/>
          <w:highlight w:val="none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</w:t>
      </w:r>
      <w:r>
        <w:rPr>
          <w:color w:val="auto"/>
          <w:highlight w:val="none"/>
        </w:rPr>
        <w:t>搬运距离短，沉积物被侵蚀、磨损时间短。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西北地区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，风化作用强，碎屑物多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冲积扇数量多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（或规模宏大）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分）晴天多，云量少，能见度好；（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分）植被覆盖率低，冲积扇地貌裸露，视觉效果好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地广人稀，人类活动影响小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（3）冲积扇主要分布在山脉的东侧，西侧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有发育。（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分）山脉东侧位于夏季风的迎风坡，降水较多，河流发育较好；（2分）中南部地区山脉海拔高，河流落差大，河流侵蚀搬运的物质多，在山麓地区流水堆积作用形成的冲积扇地貌更加丰富。（2分）</w:t>
      </w:r>
    </w:p>
    <w:p>
      <w:pPr>
        <w:spacing w:line="360" w:lineRule="auto"/>
        <w:jc w:val="left"/>
        <w:textAlignment w:val="center"/>
        <w:rPr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  <w:r>
        <w:rPr>
          <w:color w:val="auto"/>
          <w:highlight w:val="none"/>
        </w:rPr>
        <w:t>由材料</w:t>
      </w:r>
      <w:r>
        <w:rPr>
          <w:rFonts w:hint="eastAsia"/>
          <w:color w:val="auto"/>
          <w:highlight w:val="none"/>
          <w:lang w:eastAsia="zh-CN"/>
        </w:rPr>
        <w:t>“</w:t>
      </w:r>
      <w:r>
        <w:rPr>
          <w:color w:val="auto"/>
          <w:highlight w:val="none"/>
        </w:rPr>
        <w:t>“旱扇”多分布在干旱、半干旱山前地区”可知，旱扇分布地区降水少，形成“旱扇”的河流多靠高山冰雪融水补给和少量的山地降水补给，多为季节性河流，水流量小，河流的侵蚀、搬运能力弱，搬运距离短，沉积物被侵蚀、磨损时间短，磨圆度较低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由所学知识可知，西北地区成为航空欣赏冲积扇的最佳地区的原因有两个：一是有结构完整且发育度高的冲积扇，二是有便于欣赏的条件。我国西北地区深居内陆，冬冷夏热，气温年较差大，降水少，气候干旱，物理风化作用强，产生的陆源碎屑物质多；西北地区山体高大，地势起伏大，河流落差大，水流速度快，河流搬运能力强，形成的冲积扇数量多；冲积扇彼此相连，规模宏大；西北地区晴天多，云量少，能见度好，便于观察；冲积扇植被稀少，地貌裸露，观察效果好；西北地区土地面积广大，人口稀少，受人类活动干扰小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3）由图中信息及所学知识可知，山脉东西两侧的冲积扇形成条件不同，即冲积扇出现差异。贺兰山是我国季风区与非季风区的分界线之一，图中冲积扇分布在贺兰山的东侧，西侧没有。由于贺兰山的东侧位于东南季风的迎风坡，受地形抬升影响，降水较多，河流径流量大；山脉中南部落差大，河流流速快，挟带碎屑物质的能力更强；在山麓地区，由于流水速度减缓，泥沙堆积作用形成冲积扇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18.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(1)西区内部有河流、铁路、公路桥等交通设施、交通便利，运输成本低；(2分)瑞士北部铁路的开通，打开了西区面向中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西欧经济发达国家的市场。(2分)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(2)西区为老城区，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交通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线、厂房等占地多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城市用地紧张；(2分)3／4工业建筑用地转变为城市公共用地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增加西区土地供给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分)保留1／4工业建筑，既体现西区作为制造业发达的历史见证，又可节约工业建筑改造的成本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分)改造1/4的交通网络用地，保障西区交通顺畅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（2分）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(3)“混合型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城市功能区主要以服务业为主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服务类型多样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(2分)居民生活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工作、休闲等都非常便利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无需长距离往返，节约生活成本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(2分)改造后的西区保留了交通、建筑等部分原装，地区特色强，吸引力大。(2分)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(1)瑞士是山地内陆国，交通对早期苏黎世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区制造业发展的作用要结合瑞士的地理位置，苏黎世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区交通发展状况等方面去分析。(2)本题需要理解“两个1/4”的含义，可以从缓解旧城用地，保留城市原貌，减少改造成本等角度分析。(3)“混合型”城市功能区包括住宅区、商业区、服务区等，功能多，其优越性主要从服务功能、生活成本、生活环境等角度分析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19.通过文旅推介，宣传重庆文旅资源，提高知名度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吸引游客，刺激疫后旅游经济复苏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通过主播带货，拓宽销售渠道，引领百姓消费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推广土特产品，塑造本土品牌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定点扶持旅游区贫困人民，增加经济收入。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【解析】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结合材料分析，“区长县长双晒直播”，“既晒重庆的山水“颜值”、文化“气质”，也晒重庆的文旅资源、风物特产”，“受众37亿人次、国际媒体曝光量超900万人次”，通过文旅推介，宣传了重庆文旅资源，提高了知名度;有助于吸引游客，刺激疫情后旅游经济复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“主播带货，通过各种“秒杀”、优惠活动，推广产品”，推广了土特产品，塑造了本土品牌，拓宽了销售渠道，增加了产品销量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推介的地区和特产多涉及贫困落后地区，有助于定点扶持旅游区贫困人们，增加经济收入。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20.不利影响：公路穿越沙漠，导致野生动物栖息地碎片化，使生境破碎；行进的车辆撞击野生动物，导致其伤亡。（4分）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有利影响：荒漠道路旁的灌丛防护林为动物提供栖息地；路旁设置供水装置为野生动物提供了饮用水源（人类丢弃在公路边的食物垃圾为动物提供部分食物来源）。（4分）</w:t>
      </w:r>
    </w:p>
    <w:p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【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解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析】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本题以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荒漠公路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为材料，涉及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人类活动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生物多样性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影响的知识点，考查了获取和解读地理信息、论证和探讨地理问题的能力，体现了人地协调观、区域认知、综合思维等学科素养。</w:t>
      </w:r>
      <w:bookmarkStart w:id="0" w:name="_GoBack"/>
      <w:bookmarkEnd w:id="0"/>
    </w:p>
    <w:sectPr>
      <w:headerReference r:id="rId3" w:type="default"/>
      <w:footerReference r:id="rId4" w:type="default"/>
      <w:pgSz w:w="10431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mRmNjg2MDAyN2RmNDg1MjM3NmYxOTA0NDE3MjE1MTkifQ=="/>
  </w:docVars>
  <w:rsids>
    <w:rsidRoot w:val="00D3559C"/>
    <w:rsid w:val="000347B5"/>
    <w:rsid w:val="004151FC"/>
    <w:rsid w:val="006D63A2"/>
    <w:rsid w:val="00801233"/>
    <w:rsid w:val="00A970D5"/>
    <w:rsid w:val="00B3283C"/>
    <w:rsid w:val="00B4632F"/>
    <w:rsid w:val="00C02FC6"/>
    <w:rsid w:val="00D3559C"/>
    <w:rsid w:val="01DC3A5A"/>
    <w:rsid w:val="063267BF"/>
    <w:rsid w:val="095C3F81"/>
    <w:rsid w:val="0A830F2D"/>
    <w:rsid w:val="0EBD0B0F"/>
    <w:rsid w:val="0ED148C9"/>
    <w:rsid w:val="114915D9"/>
    <w:rsid w:val="118503FE"/>
    <w:rsid w:val="1471475A"/>
    <w:rsid w:val="19C13564"/>
    <w:rsid w:val="1CE64FF1"/>
    <w:rsid w:val="1DB8198F"/>
    <w:rsid w:val="2059498F"/>
    <w:rsid w:val="20E6069B"/>
    <w:rsid w:val="23AA121B"/>
    <w:rsid w:val="24AE6301"/>
    <w:rsid w:val="24BC52B6"/>
    <w:rsid w:val="25D90881"/>
    <w:rsid w:val="265F6B32"/>
    <w:rsid w:val="2748415D"/>
    <w:rsid w:val="2A044258"/>
    <w:rsid w:val="2A7C1076"/>
    <w:rsid w:val="2FC54EEE"/>
    <w:rsid w:val="30612175"/>
    <w:rsid w:val="328301DD"/>
    <w:rsid w:val="33EA7980"/>
    <w:rsid w:val="362435BD"/>
    <w:rsid w:val="36ED5715"/>
    <w:rsid w:val="3F36026B"/>
    <w:rsid w:val="417213C9"/>
    <w:rsid w:val="41EC508F"/>
    <w:rsid w:val="46EE3CEE"/>
    <w:rsid w:val="47492890"/>
    <w:rsid w:val="4A1267B8"/>
    <w:rsid w:val="4DA85057"/>
    <w:rsid w:val="518B38CC"/>
    <w:rsid w:val="519878C9"/>
    <w:rsid w:val="52DC482F"/>
    <w:rsid w:val="547B17DE"/>
    <w:rsid w:val="59C66842"/>
    <w:rsid w:val="5E4745B5"/>
    <w:rsid w:val="61E638DE"/>
    <w:rsid w:val="62FD0520"/>
    <w:rsid w:val="6453118A"/>
    <w:rsid w:val="67977802"/>
    <w:rsid w:val="6BED7AA1"/>
    <w:rsid w:val="6DBE1E50"/>
    <w:rsid w:val="720E1C07"/>
    <w:rsid w:val="7CF95B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4335</Words>
  <Characters>4436</Characters>
  <Lines>30</Lines>
  <Paragraphs>8</Paragraphs>
  <TotalTime>157261920</TotalTime>
  <ScaleCrop>false</ScaleCrop>
  <LinksUpToDate>false</LinksUpToDate>
  <CharactersWithSpaces>4446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2022-04-22T08:01:00Z</dcterms:created>
  <dc:creator>Administrator</dc:creator>
  <cp:lastModifiedBy>盛夏光年</cp:lastModifiedBy>
  <dcterms:modified xsi:type="dcterms:W3CDTF">2022-05-16T09:40:11Z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2052-11.1.0.11636</vt:lpwstr>
  </property>
  <property fmtid="{D5CDD505-2E9C-101B-9397-08002B2CF9AE}" pid="7" name="ICV">
    <vt:lpwstr>6903F8D338E94E1CA757E62B04C76FD3</vt:lpwstr>
  </property>
</Properties>
</file>