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sz w:val="28"/>
          <w:szCs w:val="28"/>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10617200</wp:posOffset>
            </wp:positionV>
            <wp:extent cx="279400" cy="3048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8"/>
                    <a:stretch>
                      <a:fillRect/>
                    </a:stretch>
                  </pic:blipFill>
                  <pic:spPr>
                    <a:xfrm>
                      <a:off x="0" y="0"/>
                      <a:ext cx="279400" cy="304800"/>
                    </a:xfrm>
                    <a:prstGeom prst="rect">
                      <a:avLst/>
                    </a:prstGeom>
                  </pic:spPr>
                </pic:pic>
              </a:graphicData>
            </a:graphic>
          </wp:anchor>
        </w:drawing>
      </w:r>
      <w:r>
        <w:rPr>
          <w:rFonts w:hint="eastAsia"/>
          <w:sz w:val="28"/>
          <w:szCs w:val="28"/>
        </w:rPr>
        <w:t>历史试卷答案详解</w:t>
      </w:r>
    </w:p>
    <w:p>
      <w:pPr>
        <w:rPr>
          <w:rFonts w:hint="eastAsia" w:ascii="宋体" w:hAnsi="宋体"/>
          <w:sz w:val="21"/>
          <w:szCs w:val="21"/>
        </w:rPr>
      </w:pPr>
      <w:r>
        <w:rPr>
          <w:rFonts w:hint="eastAsia" w:ascii="宋体" w:hAnsi="宋体"/>
          <w:sz w:val="21"/>
          <w:szCs w:val="21"/>
        </w:rPr>
        <w:t>一、选择题</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553"/>
        <w:gridCol w:w="553"/>
        <w:gridCol w:w="553"/>
        <w:gridCol w:w="553"/>
        <w:gridCol w:w="553"/>
        <w:gridCol w:w="553"/>
        <w:gridCol w:w="553"/>
        <w:gridCol w:w="553"/>
        <w:gridCol w:w="553"/>
        <w:gridCol w:w="553"/>
        <w:gridCol w:w="553"/>
        <w:gridCol w:w="553"/>
        <w:gridCol w:w="553"/>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tcPr>
          <w:p>
            <w:pPr>
              <w:jc w:val="center"/>
              <w:rPr>
                <w:rFonts w:hint="eastAsia" w:ascii="宋体" w:hAnsi="宋体"/>
                <w:b w:val="0"/>
                <w:bCs/>
                <w:sz w:val="21"/>
                <w:szCs w:val="21"/>
              </w:rPr>
            </w:pPr>
            <w:r>
              <w:rPr>
                <w:rFonts w:hint="eastAsia" w:ascii="宋体" w:hAnsi="宋体"/>
                <w:b w:val="0"/>
                <w:bCs/>
                <w:sz w:val="21"/>
                <w:szCs w:val="21"/>
              </w:rPr>
              <w:t>1</w:t>
            </w:r>
          </w:p>
        </w:tc>
        <w:tc>
          <w:tcPr>
            <w:tcW w:w="553" w:type="dxa"/>
          </w:tcPr>
          <w:p>
            <w:pPr>
              <w:jc w:val="center"/>
              <w:rPr>
                <w:rFonts w:hint="eastAsia" w:ascii="宋体" w:hAnsi="宋体"/>
                <w:b w:val="0"/>
                <w:bCs/>
                <w:sz w:val="21"/>
                <w:szCs w:val="21"/>
              </w:rPr>
            </w:pPr>
            <w:r>
              <w:rPr>
                <w:rFonts w:hint="eastAsia" w:ascii="宋体" w:hAnsi="宋体"/>
                <w:b w:val="0"/>
                <w:bCs/>
                <w:sz w:val="21"/>
                <w:szCs w:val="21"/>
              </w:rPr>
              <w:t>2</w:t>
            </w:r>
          </w:p>
        </w:tc>
        <w:tc>
          <w:tcPr>
            <w:tcW w:w="553" w:type="dxa"/>
          </w:tcPr>
          <w:p>
            <w:pPr>
              <w:jc w:val="center"/>
              <w:rPr>
                <w:rFonts w:hint="eastAsia" w:ascii="宋体" w:hAnsi="宋体"/>
                <w:b w:val="0"/>
                <w:bCs/>
                <w:sz w:val="21"/>
                <w:szCs w:val="21"/>
              </w:rPr>
            </w:pPr>
            <w:r>
              <w:rPr>
                <w:rFonts w:hint="eastAsia" w:ascii="宋体" w:hAnsi="宋体"/>
                <w:b w:val="0"/>
                <w:bCs/>
                <w:sz w:val="21"/>
                <w:szCs w:val="21"/>
              </w:rPr>
              <w:t>3</w:t>
            </w:r>
          </w:p>
        </w:tc>
        <w:tc>
          <w:tcPr>
            <w:tcW w:w="553" w:type="dxa"/>
          </w:tcPr>
          <w:p>
            <w:pPr>
              <w:jc w:val="center"/>
              <w:rPr>
                <w:rFonts w:hint="eastAsia" w:ascii="宋体" w:hAnsi="宋体"/>
                <w:b w:val="0"/>
                <w:bCs/>
                <w:sz w:val="21"/>
                <w:szCs w:val="21"/>
              </w:rPr>
            </w:pPr>
            <w:r>
              <w:rPr>
                <w:rFonts w:hint="eastAsia" w:ascii="宋体" w:hAnsi="宋体"/>
                <w:b w:val="0"/>
                <w:bCs/>
                <w:sz w:val="21"/>
                <w:szCs w:val="21"/>
              </w:rPr>
              <w:t>4</w:t>
            </w:r>
          </w:p>
        </w:tc>
        <w:tc>
          <w:tcPr>
            <w:tcW w:w="553" w:type="dxa"/>
          </w:tcPr>
          <w:p>
            <w:pPr>
              <w:jc w:val="center"/>
              <w:rPr>
                <w:rFonts w:hint="eastAsia" w:ascii="宋体" w:hAnsi="宋体"/>
                <w:b w:val="0"/>
                <w:bCs/>
                <w:sz w:val="21"/>
                <w:szCs w:val="21"/>
              </w:rPr>
            </w:pPr>
            <w:r>
              <w:rPr>
                <w:rFonts w:hint="eastAsia" w:ascii="宋体" w:hAnsi="宋体"/>
                <w:b w:val="0"/>
                <w:bCs/>
                <w:sz w:val="21"/>
                <w:szCs w:val="21"/>
              </w:rPr>
              <w:t>5</w:t>
            </w:r>
          </w:p>
        </w:tc>
        <w:tc>
          <w:tcPr>
            <w:tcW w:w="553" w:type="dxa"/>
          </w:tcPr>
          <w:p>
            <w:pPr>
              <w:jc w:val="center"/>
              <w:rPr>
                <w:rFonts w:hint="eastAsia" w:ascii="宋体" w:hAnsi="宋体"/>
                <w:b w:val="0"/>
                <w:bCs/>
                <w:sz w:val="21"/>
                <w:szCs w:val="21"/>
              </w:rPr>
            </w:pPr>
            <w:r>
              <w:rPr>
                <w:rFonts w:hint="eastAsia" w:ascii="宋体" w:hAnsi="宋体"/>
                <w:b w:val="0"/>
                <w:bCs/>
                <w:sz w:val="21"/>
                <w:szCs w:val="21"/>
              </w:rPr>
              <w:t>6</w:t>
            </w:r>
          </w:p>
        </w:tc>
        <w:tc>
          <w:tcPr>
            <w:tcW w:w="553" w:type="dxa"/>
          </w:tcPr>
          <w:p>
            <w:pPr>
              <w:jc w:val="center"/>
              <w:rPr>
                <w:rFonts w:hint="eastAsia" w:ascii="宋体" w:hAnsi="宋体"/>
                <w:b w:val="0"/>
                <w:bCs/>
                <w:sz w:val="21"/>
                <w:szCs w:val="21"/>
              </w:rPr>
            </w:pPr>
            <w:r>
              <w:rPr>
                <w:rFonts w:hint="eastAsia" w:ascii="宋体" w:hAnsi="宋体"/>
                <w:b w:val="0"/>
                <w:bCs/>
                <w:sz w:val="21"/>
                <w:szCs w:val="21"/>
              </w:rPr>
              <w:t>7</w:t>
            </w:r>
          </w:p>
        </w:tc>
        <w:tc>
          <w:tcPr>
            <w:tcW w:w="553" w:type="dxa"/>
          </w:tcPr>
          <w:p>
            <w:pPr>
              <w:jc w:val="center"/>
              <w:rPr>
                <w:rFonts w:hint="eastAsia" w:ascii="宋体" w:hAnsi="宋体"/>
                <w:b w:val="0"/>
                <w:bCs/>
                <w:sz w:val="21"/>
                <w:szCs w:val="21"/>
              </w:rPr>
            </w:pPr>
            <w:r>
              <w:rPr>
                <w:rFonts w:hint="eastAsia" w:ascii="宋体" w:hAnsi="宋体"/>
                <w:b w:val="0"/>
                <w:bCs/>
                <w:sz w:val="21"/>
                <w:szCs w:val="21"/>
              </w:rPr>
              <w:t>8</w:t>
            </w:r>
          </w:p>
        </w:tc>
        <w:tc>
          <w:tcPr>
            <w:tcW w:w="553" w:type="dxa"/>
          </w:tcPr>
          <w:p>
            <w:pPr>
              <w:jc w:val="center"/>
              <w:rPr>
                <w:rFonts w:hint="eastAsia" w:ascii="宋体" w:hAnsi="宋体"/>
                <w:b w:val="0"/>
                <w:bCs/>
                <w:sz w:val="21"/>
                <w:szCs w:val="21"/>
              </w:rPr>
            </w:pPr>
            <w:r>
              <w:rPr>
                <w:rFonts w:hint="eastAsia" w:ascii="宋体" w:hAnsi="宋体"/>
                <w:b w:val="0"/>
                <w:bCs/>
                <w:sz w:val="21"/>
                <w:szCs w:val="21"/>
              </w:rPr>
              <w:t>9</w:t>
            </w:r>
          </w:p>
        </w:tc>
        <w:tc>
          <w:tcPr>
            <w:tcW w:w="553" w:type="dxa"/>
          </w:tcPr>
          <w:p>
            <w:pPr>
              <w:jc w:val="center"/>
              <w:rPr>
                <w:rFonts w:hint="eastAsia" w:ascii="宋体" w:hAnsi="宋体"/>
                <w:b w:val="0"/>
                <w:bCs/>
                <w:sz w:val="21"/>
                <w:szCs w:val="21"/>
              </w:rPr>
            </w:pPr>
            <w:r>
              <w:rPr>
                <w:rFonts w:ascii="宋体" w:hAnsi="宋体"/>
                <w:b w:val="0"/>
                <w:bCs/>
                <w:sz w:val="21"/>
                <w:szCs w:val="21"/>
              </w:rPr>
              <w:t>1</w:t>
            </w:r>
            <w:r>
              <w:rPr>
                <w:rFonts w:hint="eastAsia" w:ascii="宋体" w:hAnsi="宋体"/>
                <w:b w:val="0"/>
                <w:bCs/>
                <w:sz w:val="21"/>
                <w:szCs w:val="21"/>
              </w:rPr>
              <w:t>0</w:t>
            </w:r>
          </w:p>
        </w:tc>
        <w:tc>
          <w:tcPr>
            <w:tcW w:w="553" w:type="dxa"/>
          </w:tcPr>
          <w:p>
            <w:pPr>
              <w:jc w:val="center"/>
              <w:rPr>
                <w:rFonts w:hint="eastAsia" w:ascii="宋体" w:hAnsi="宋体"/>
                <w:b w:val="0"/>
                <w:bCs/>
                <w:sz w:val="21"/>
                <w:szCs w:val="21"/>
              </w:rPr>
            </w:pPr>
            <w:r>
              <w:rPr>
                <w:rFonts w:hint="eastAsia" w:ascii="宋体" w:hAnsi="宋体"/>
                <w:b w:val="0"/>
                <w:bCs/>
                <w:sz w:val="21"/>
                <w:szCs w:val="21"/>
              </w:rPr>
              <w:t>1</w:t>
            </w:r>
            <w:r>
              <w:rPr>
                <w:rFonts w:ascii="宋体" w:hAnsi="宋体"/>
                <w:b w:val="0"/>
                <w:bCs/>
                <w:sz w:val="21"/>
                <w:szCs w:val="21"/>
              </w:rPr>
              <w:t>1</w:t>
            </w:r>
          </w:p>
        </w:tc>
        <w:tc>
          <w:tcPr>
            <w:tcW w:w="553" w:type="dxa"/>
          </w:tcPr>
          <w:p>
            <w:pPr>
              <w:jc w:val="center"/>
              <w:rPr>
                <w:rFonts w:hint="eastAsia" w:ascii="宋体" w:hAnsi="宋体"/>
                <w:b w:val="0"/>
                <w:bCs/>
                <w:sz w:val="21"/>
                <w:szCs w:val="21"/>
              </w:rPr>
            </w:pPr>
            <w:r>
              <w:rPr>
                <w:rFonts w:hint="eastAsia" w:ascii="宋体" w:hAnsi="宋体"/>
                <w:b w:val="0"/>
                <w:bCs/>
                <w:sz w:val="21"/>
                <w:szCs w:val="21"/>
              </w:rPr>
              <w:t>1</w:t>
            </w:r>
            <w:r>
              <w:rPr>
                <w:rFonts w:ascii="宋体" w:hAnsi="宋体"/>
                <w:b w:val="0"/>
                <w:bCs/>
                <w:sz w:val="21"/>
                <w:szCs w:val="21"/>
              </w:rPr>
              <w:t>2</w:t>
            </w:r>
          </w:p>
        </w:tc>
        <w:tc>
          <w:tcPr>
            <w:tcW w:w="553" w:type="dxa"/>
          </w:tcPr>
          <w:p>
            <w:pPr>
              <w:jc w:val="center"/>
              <w:rPr>
                <w:rFonts w:hint="eastAsia" w:ascii="宋体" w:hAnsi="宋体"/>
                <w:b w:val="0"/>
                <w:bCs/>
                <w:sz w:val="21"/>
                <w:szCs w:val="21"/>
              </w:rPr>
            </w:pPr>
            <w:r>
              <w:rPr>
                <w:rFonts w:hint="eastAsia" w:ascii="宋体" w:hAnsi="宋体"/>
                <w:b w:val="0"/>
                <w:bCs/>
                <w:sz w:val="21"/>
                <w:szCs w:val="21"/>
              </w:rPr>
              <w:t>1</w:t>
            </w:r>
            <w:r>
              <w:rPr>
                <w:rFonts w:ascii="宋体" w:hAnsi="宋体"/>
                <w:b w:val="0"/>
                <w:bCs/>
                <w:sz w:val="21"/>
                <w:szCs w:val="21"/>
              </w:rPr>
              <w:t>3</w:t>
            </w:r>
          </w:p>
        </w:tc>
        <w:tc>
          <w:tcPr>
            <w:tcW w:w="553" w:type="dxa"/>
          </w:tcPr>
          <w:p>
            <w:pPr>
              <w:jc w:val="center"/>
              <w:rPr>
                <w:rFonts w:hint="eastAsia" w:ascii="宋体" w:hAnsi="宋体"/>
                <w:b w:val="0"/>
                <w:bCs/>
                <w:sz w:val="21"/>
                <w:szCs w:val="21"/>
              </w:rPr>
            </w:pPr>
            <w:r>
              <w:rPr>
                <w:rFonts w:hint="eastAsia" w:ascii="宋体" w:hAnsi="宋体"/>
                <w:b w:val="0"/>
                <w:bCs/>
                <w:sz w:val="21"/>
                <w:szCs w:val="21"/>
              </w:rPr>
              <w:t>1</w:t>
            </w:r>
            <w:r>
              <w:rPr>
                <w:rFonts w:ascii="宋体" w:hAnsi="宋体"/>
                <w:b w:val="0"/>
                <w:bCs/>
                <w:sz w:val="21"/>
                <w:szCs w:val="21"/>
              </w:rPr>
              <w:t>4</w:t>
            </w:r>
          </w:p>
        </w:tc>
        <w:tc>
          <w:tcPr>
            <w:tcW w:w="554" w:type="dxa"/>
          </w:tcPr>
          <w:p>
            <w:pPr>
              <w:jc w:val="center"/>
              <w:rPr>
                <w:rFonts w:hint="eastAsia" w:ascii="宋体" w:hAnsi="宋体"/>
                <w:b w:val="0"/>
                <w:bCs/>
                <w:sz w:val="21"/>
                <w:szCs w:val="21"/>
              </w:rPr>
            </w:pPr>
            <w:r>
              <w:rPr>
                <w:rFonts w:hint="eastAsia" w:ascii="宋体" w:hAnsi="宋体"/>
                <w:b w:val="0"/>
                <w:bCs/>
                <w:sz w:val="21"/>
                <w:szCs w:val="21"/>
              </w:rPr>
              <w:t>1</w:t>
            </w:r>
            <w:r>
              <w:rPr>
                <w:rFonts w:ascii="宋体" w:hAnsi="宋体"/>
                <w:b w:val="0"/>
                <w:bCs/>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tcPr>
          <w:p>
            <w:pPr>
              <w:jc w:val="center"/>
              <w:rPr>
                <w:rFonts w:hint="eastAsia" w:ascii="宋体" w:hAnsi="宋体"/>
                <w:b w:val="0"/>
                <w:bCs/>
                <w:sz w:val="21"/>
                <w:szCs w:val="21"/>
              </w:rPr>
            </w:pPr>
            <w:r>
              <w:rPr>
                <w:rFonts w:hint="eastAsia" w:ascii="宋体" w:hAnsi="宋体"/>
                <w:b w:val="0"/>
                <w:bCs/>
                <w:sz w:val="21"/>
                <w:szCs w:val="21"/>
              </w:rPr>
              <w:t>D</w:t>
            </w:r>
          </w:p>
        </w:tc>
        <w:tc>
          <w:tcPr>
            <w:tcW w:w="553" w:type="dxa"/>
          </w:tcPr>
          <w:p>
            <w:pPr>
              <w:jc w:val="center"/>
              <w:rPr>
                <w:rFonts w:hint="eastAsia" w:ascii="宋体" w:hAnsi="宋体"/>
                <w:b w:val="0"/>
                <w:bCs/>
                <w:sz w:val="21"/>
                <w:szCs w:val="21"/>
              </w:rPr>
            </w:pPr>
            <w:r>
              <w:rPr>
                <w:rFonts w:hint="eastAsia" w:ascii="宋体" w:hAnsi="宋体"/>
                <w:b w:val="0"/>
                <w:bCs/>
                <w:sz w:val="21"/>
                <w:szCs w:val="21"/>
              </w:rPr>
              <w:t>A</w:t>
            </w:r>
          </w:p>
        </w:tc>
        <w:tc>
          <w:tcPr>
            <w:tcW w:w="553" w:type="dxa"/>
          </w:tcPr>
          <w:p>
            <w:pPr>
              <w:jc w:val="center"/>
              <w:rPr>
                <w:rFonts w:hint="eastAsia" w:ascii="宋体" w:hAnsi="宋体"/>
                <w:b w:val="0"/>
                <w:bCs/>
                <w:sz w:val="21"/>
                <w:szCs w:val="21"/>
              </w:rPr>
            </w:pPr>
            <w:r>
              <w:rPr>
                <w:rFonts w:ascii="宋体" w:hAnsi="宋体"/>
                <w:b w:val="0"/>
                <w:bCs/>
                <w:sz w:val="21"/>
                <w:szCs w:val="21"/>
              </w:rPr>
              <w:t>C</w:t>
            </w:r>
          </w:p>
        </w:tc>
        <w:tc>
          <w:tcPr>
            <w:tcW w:w="553" w:type="dxa"/>
          </w:tcPr>
          <w:p>
            <w:pPr>
              <w:jc w:val="center"/>
              <w:rPr>
                <w:rFonts w:hint="eastAsia" w:ascii="宋体" w:hAnsi="宋体"/>
                <w:b w:val="0"/>
                <w:bCs/>
                <w:sz w:val="21"/>
                <w:szCs w:val="21"/>
              </w:rPr>
            </w:pPr>
            <w:r>
              <w:rPr>
                <w:rFonts w:hint="eastAsia" w:ascii="宋体" w:hAnsi="宋体"/>
                <w:b w:val="0"/>
                <w:bCs/>
                <w:sz w:val="21"/>
                <w:szCs w:val="21"/>
              </w:rPr>
              <w:t>C</w:t>
            </w:r>
          </w:p>
        </w:tc>
        <w:tc>
          <w:tcPr>
            <w:tcW w:w="553" w:type="dxa"/>
          </w:tcPr>
          <w:p>
            <w:pPr>
              <w:jc w:val="center"/>
              <w:rPr>
                <w:rFonts w:hint="eastAsia" w:ascii="宋体" w:hAnsi="宋体"/>
                <w:b w:val="0"/>
                <w:bCs/>
                <w:sz w:val="21"/>
                <w:szCs w:val="21"/>
              </w:rPr>
            </w:pPr>
            <w:r>
              <w:rPr>
                <w:rFonts w:hint="eastAsia" w:ascii="宋体" w:hAnsi="宋体"/>
                <w:b w:val="0"/>
                <w:bCs/>
                <w:sz w:val="21"/>
                <w:szCs w:val="21"/>
              </w:rPr>
              <w:t>B</w:t>
            </w:r>
          </w:p>
        </w:tc>
        <w:tc>
          <w:tcPr>
            <w:tcW w:w="553" w:type="dxa"/>
          </w:tcPr>
          <w:p>
            <w:pPr>
              <w:jc w:val="center"/>
              <w:rPr>
                <w:rFonts w:hint="eastAsia" w:ascii="宋体" w:hAnsi="宋体"/>
                <w:b w:val="0"/>
                <w:bCs/>
                <w:sz w:val="21"/>
                <w:szCs w:val="21"/>
              </w:rPr>
            </w:pPr>
            <w:r>
              <w:rPr>
                <w:rFonts w:hint="eastAsia" w:ascii="宋体" w:hAnsi="宋体"/>
                <w:b w:val="0"/>
                <w:bCs/>
                <w:sz w:val="21"/>
                <w:szCs w:val="21"/>
              </w:rPr>
              <w:t>D</w:t>
            </w:r>
          </w:p>
        </w:tc>
        <w:tc>
          <w:tcPr>
            <w:tcW w:w="553" w:type="dxa"/>
          </w:tcPr>
          <w:p>
            <w:pPr>
              <w:jc w:val="center"/>
              <w:rPr>
                <w:rFonts w:hint="eastAsia" w:ascii="宋体" w:hAnsi="宋体"/>
                <w:b w:val="0"/>
                <w:bCs/>
                <w:sz w:val="21"/>
                <w:szCs w:val="21"/>
              </w:rPr>
            </w:pPr>
            <w:r>
              <w:rPr>
                <w:rFonts w:hint="eastAsia" w:ascii="宋体" w:hAnsi="宋体"/>
                <w:b w:val="0"/>
                <w:bCs/>
                <w:sz w:val="21"/>
                <w:szCs w:val="21"/>
              </w:rPr>
              <w:t>C</w:t>
            </w:r>
          </w:p>
        </w:tc>
        <w:tc>
          <w:tcPr>
            <w:tcW w:w="553" w:type="dxa"/>
          </w:tcPr>
          <w:p>
            <w:pPr>
              <w:jc w:val="center"/>
              <w:rPr>
                <w:rFonts w:hint="eastAsia" w:ascii="宋体" w:hAnsi="宋体"/>
                <w:b w:val="0"/>
                <w:bCs/>
                <w:sz w:val="21"/>
                <w:szCs w:val="21"/>
              </w:rPr>
            </w:pPr>
            <w:r>
              <w:rPr>
                <w:rFonts w:hint="eastAsia" w:ascii="宋体" w:hAnsi="宋体"/>
                <w:b w:val="0"/>
                <w:bCs/>
                <w:sz w:val="21"/>
                <w:szCs w:val="21"/>
              </w:rPr>
              <w:t>C</w:t>
            </w:r>
          </w:p>
        </w:tc>
        <w:tc>
          <w:tcPr>
            <w:tcW w:w="553" w:type="dxa"/>
          </w:tcPr>
          <w:p>
            <w:pPr>
              <w:jc w:val="center"/>
              <w:rPr>
                <w:rFonts w:hint="eastAsia" w:ascii="宋体" w:hAnsi="宋体"/>
                <w:b w:val="0"/>
                <w:bCs/>
                <w:sz w:val="21"/>
                <w:szCs w:val="21"/>
              </w:rPr>
            </w:pPr>
            <w:r>
              <w:rPr>
                <w:rFonts w:hint="eastAsia" w:ascii="宋体" w:hAnsi="宋体"/>
                <w:b w:val="0"/>
                <w:bCs/>
                <w:sz w:val="21"/>
                <w:szCs w:val="21"/>
              </w:rPr>
              <w:t>B</w:t>
            </w:r>
          </w:p>
        </w:tc>
        <w:tc>
          <w:tcPr>
            <w:tcW w:w="553" w:type="dxa"/>
          </w:tcPr>
          <w:p>
            <w:pPr>
              <w:jc w:val="center"/>
              <w:rPr>
                <w:rFonts w:hint="eastAsia" w:ascii="宋体" w:hAnsi="宋体"/>
                <w:b w:val="0"/>
                <w:bCs/>
                <w:sz w:val="21"/>
                <w:szCs w:val="21"/>
              </w:rPr>
            </w:pPr>
            <w:r>
              <w:rPr>
                <w:rFonts w:hint="eastAsia" w:ascii="宋体" w:hAnsi="宋体"/>
                <w:b w:val="0"/>
                <w:bCs/>
                <w:sz w:val="21"/>
                <w:szCs w:val="21"/>
              </w:rPr>
              <w:t>C</w:t>
            </w:r>
          </w:p>
        </w:tc>
        <w:tc>
          <w:tcPr>
            <w:tcW w:w="553" w:type="dxa"/>
          </w:tcPr>
          <w:p>
            <w:pPr>
              <w:jc w:val="center"/>
              <w:rPr>
                <w:rFonts w:hint="eastAsia" w:ascii="宋体" w:hAnsi="宋体"/>
                <w:b w:val="0"/>
                <w:bCs/>
                <w:sz w:val="21"/>
                <w:szCs w:val="21"/>
              </w:rPr>
            </w:pPr>
            <w:r>
              <w:rPr>
                <w:rFonts w:hint="eastAsia" w:ascii="宋体" w:hAnsi="宋体"/>
                <w:b w:val="0"/>
                <w:bCs/>
                <w:sz w:val="21"/>
                <w:szCs w:val="21"/>
              </w:rPr>
              <w:t>B</w:t>
            </w:r>
          </w:p>
        </w:tc>
        <w:tc>
          <w:tcPr>
            <w:tcW w:w="553" w:type="dxa"/>
          </w:tcPr>
          <w:p>
            <w:pPr>
              <w:jc w:val="center"/>
              <w:rPr>
                <w:rFonts w:hint="eastAsia" w:ascii="宋体" w:hAnsi="宋体"/>
                <w:b w:val="0"/>
                <w:bCs/>
                <w:sz w:val="21"/>
                <w:szCs w:val="21"/>
              </w:rPr>
            </w:pPr>
            <w:r>
              <w:rPr>
                <w:rFonts w:hint="eastAsia" w:ascii="宋体" w:hAnsi="宋体"/>
                <w:b w:val="0"/>
                <w:bCs/>
                <w:sz w:val="21"/>
                <w:szCs w:val="21"/>
              </w:rPr>
              <w:t>D</w:t>
            </w:r>
          </w:p>
        </w:tc>
        <w:tc>
          <w:tcPr>
            <w:tcW w:w="553" w:type="dxa"/>
          </w:tcPr>
          <w:p>
            <w:pPr>
              <w:jc w:val="center"/>
              <w:rPr>
                <w:rFonts w:hint="eastAsia" w:ascii="宋体" w:hAnsi="宋体"/>
                <w:b w:val="0"/>
                <w:bCs/>
                <w:sz w:val="21"/>
                <w:szCs w:val="21"/>
              </w:rPr>
            </w:pPr>
            <w:r>
              <w:rPr>
                <w:rFonts w:hint="eastAsia" w:ascii="宋体" w:hAnsi="宋体"/>
                <w:b w:val="0"/>
                <w:bCs/>
                <w:sz w:val="21"/>
                <w:szCs w:val="21"/>
              </w:rPr>
              <w:t>A</w:t>
            </w:r>
          </w:p>
        </w:tc>
        <w:tc>
          <w:tcPr>
            <w:tcW w:w="553" w:type="dxa"/>
          </w:tcPr>
          <w:p>
            <w:pPr>
              <w:jc w:val="center"/>
              <w:rPr>
                <w:rFonts w:hint="eastAsia" w:ascii="宋体" w:hAnsi="宋体"/>
                <w:b w:val="0"/>
                <w:bCs/>
                <w:sz w:val="21"/>
                <w:szCs w:val="21"/>
              </w:rPr>
            </w:pPr>
            <w:r>
              <w:rPr>
                <w:rFonts w:hint="eastAsia" w:ascii="宋体" w:hAnsi="宋体"/>
                <w:b w:val="0"/>
                <w:bCs/>
                <w:sz w:val="21"/>
                <w:szCs w:val="21"/>
              </w:rPr>
              <w:t>B</w:t>
            </w:r>
          </w:p>
        </w:tc>
        <w:tc>
          <w:tcPr>
            <w:tcW w:w="554" w:type="dxa"/>
          </w:tcPr>
          <w:p>
            <w:pPr>
              <w:jc w:val="center"/>
              <w:rPr>
                <w:rFonts w:hint="eastAsia" w:ascii="宋体" w:hAnsi="宋体"/>
                <w:b w:val="0"/>
                <w:bCs/>
                <w:sz w:val="21"/>
                <w:szCs w:val="21"/>
              </w:rPr>
            </w:pPr>
            <w:r>
              <w:rPr>
                <w:rFonts w:hint="eastAsia" w:ascii="宋体" w:hAnsi="宋体"/>
                <w:b w:val="0"/>
                <w:bCs/>
                <w:sz w:val="21"/>
                <w:szCs w:val="21"/>
              </w:rPr>
              <w:t>B</w:t>
            </w:r>
          </w:p>
        </w:tc>
      </w:tr>
    </w:tbl>
    <w:p>
      <w:pPr>
        <w:rPr>
          <w:rFonts w:hint="eastAsia" w:ascii="宋体" w:hAnsi="宋体"/>
          <w:sz w:val="21"/>
          <w:szCs w:val="21"/>
        </w:rPr>
      </w:pPr>
      <w:r>
        <w:rPr>
          <w:rFonts w:hint="eastAsia" w:ascii="宋体" w:hAnsi="宋体"/>
          <w:sz w:val="21"/>
          <w:szCs w:val="21"/>
        </w:rPr>
        <w:t>1</w:t>
      </w:r>
      <w:r>
        <w:rPr>
          <w:rFonts w:ascii="宋体" w:hAnsi="宋体"/>
          <w:sz w:val="21"/>
          <w:szCs w:val="21"/>
        </w:rPr>
        <w:t>.</w:t>
      </w:r>
      <w:r>
        <w:rPr>
          <w:rFonts w:hint="eastAsia" w:ascii="宋体" w:hAnsi="宋体"/>
          <w:sz w:val="21"/>
          <w:szCs w:val="21"/>
        </w:rPr>
        <w:t>答案：D</w:t>
      </w:r>
      <w:r>
        <w:rPr>
          <w:rFonts w:ascii="宋体" w:hAnsi="宋体"/>
          <w:sz w:val="21"/>
          <w:szCs w:val="21"/>
        </w:rPr>
        <w:t xml:space="preserve">  </w:t>
      </w:r>
      <w:r>
        <w:rPr>
          <w:rFonts w:hint="eastAsia" w:ascii="宋体" w:hAnsi="宋体"/>
          <w:sz w:val="21"/>
          <w:szCs w:val="21"/>
        </w:rPr>
        <w:t>材料来源：梁启超《先秦政治思想史》</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根据材料“重我民，无尽刘”可以看出是看重民众，不使我们受到伤害。有一定的民本思想，A项错在“开始”，说法错误。从“恪谨天命……罔知天之断命”，可以看出遵从天命，天命观并没有弱化，B项错误。C项错在民主化。盘庚要把都城迁到殷，民众不愿搬迁，最后通过占卜的方式，要求大家遵从天命，在新都延续下去复兴先王的大业，体现了王权具有神秘色彩，故选D项。</w:t>
      </w:r>
    </w:p>
    <w:p>
      <w:pPr>
        <w:rPr>
          <w:rFonts w:hint="eastAsia" w:ascii="宋体" w:hAnsi="宋体"/>
          <w:sz w:val="21"/>
          <w:szCs w:val="21"/>
        </w:rPr>
      </w:pPr>
      <w:r>
        <w:rPr>
          <w:rFonts w:hint="eastAsia" w:ascii="宋体" w:hAnsi="宋体"/>
          <w:sz w:val="21"/>
          <w:szCs w:val="21"/>
        </w:rPr>
        <w:t>2</w:t>
      </w:r>
      <w:r>
        <w:rPr>
          <w:rFonts w:ascii="宋体" w:hAnsi="宋体"/>
          <w:sz w:val="21"/>
          <w:szCs w:val="21"/>
        </w:rPr>
        <w:t>.</w:t>
      </w:r>
      <w:r>
        <w:rPr>
          <w:rFonts w:hint="eastAsia" w:ascii="宋体" w:hAnsi="宋体"/>
          <w:sz w:val="21"/>
          <w:szCs w:val="21"/>
        </w:rPr>
        <w:t>答案：A</w:t>
      </w:r>
      <w:r>
        <w:rPr>
          <w:rFonts w:ascii="宋体" w:hAnsi="宋体"/>
          <w:sz w:val="21"/>
          <w:szCs w:val="21"/>
        </w:rPr>
        <w:t xml:space="preserve">  </w:t>
      </w:r>
      <w:r>
        <w:rPr>
          <w:rFonts w:hint="eastAsia" w:ascii="宋体" w:hAnsi="宋体"/>
          <w:sz w:val="21"/>
          <w:szCs w:val="21"/>
        </w:rPr>
        <w:t>材料来源：白纲主编《中国政治制度通史》</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根据材料中对官职职能的描述，负责管理地方治民、决讼、检奸、进贤，除恶扬善，讨伐残暴，集地方行政、司法、监察、治安、选举考核与一身，结合所学知识，这应属于太守的职能，故选A项。郡尉主要负责地方的军事，B项错误。刺史负责监察地方最高行政长官，主要是监察职能，排除C项；司隶校尉是监督京师和京城周边地方的监督官，材料官职是针对地方的，排除D项。</w:t>
      </w:r>
    </w:p>
    <w:p>
      <w:pPr>
        <w:rPr>
          <w:rFonts w:ascii="宋体" w:hAnsi="宋体"/>
          <w:sz w:val="21"/>
          <w:szCs w:val="21"/>
        </w:rPr>
      </w:pPr>
      <w:r>
        <w:rPr>
          <w:rFonts w:hint="eastAsia" w:ascii="宋体" w:hAnsi="宋体"/>
          <w:sz w:val="21"/>
          <w:szCs w:val="21"/>
        </w:rPr>
        <w:t>3</w:t>
      </w:r>
      <w:r>
        <w:rPr>
          <w:rFonts w:ascii="宋体" w:hAnsi="宋体"/>
          <w:sz w:val="21"/>
          <w:szCs w:val="21"/>
        </w:rPr>
        <w:t>.</w:t>
      </w:r>
      <w:r>
        <w:rPr>
          <w:rFonts w:hint="eastAsia" w:ascii="宋体" w:hAnsi="宋体"/>
          <w:sz w:val="21"/>
          <w:szCs w:val="21"/>
        </w:rPr>
        <w:t xml:space="preserve"> 答案：</w:t>
      </w:r>
      <w:r>
        <w:rPr>
          <w:rFonts w:ascii="宋体" w:hAnsi="宋体"/>
          <w:sz w:val="21"/>
          <w:szCs w:val="21"/>
        </w:rPr>
        <w:t>C</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考查唐朝的婚姻观念。材料中通过南北朝时期和唐朝时期婚姻观念对比，说明唐朝时期，婚姻中重财风气盛行；同时科举考试使得一些下层士子，可以获得更多跻身为权贵的机会，遂成为理想择偶对象。这反映地是长期以来的“门第观念”逐渐出现动摇，故C选项正确。A选项，商品经济的发展只是材料中重财风气盛行的主要原因，不代表整个材料的意思。B选项，婚姻观的改变，更多反映地是唐朝庶族阶层获得了更多向上流动的路径，而并非是社会向平民化方向发展。D选项，说法错误，不符合史实。</w:t>
      </w:r>
    </w:p>
    <w:p>
      <w:pPr>
        <w:rPr>
          <w:rFonts w:hint="eastAsia" w:ascii="宋体" w:hAnsi="宋体"/>
          <w:sz w:val="21"/>
          <w:szCs w:val="21"/>
        </w:rPr>
      </w:pPr>
      <w:r>
        <w:rPr>
          <w:rFonts w:hint="eastAsia" w:ascii="宋体" w:hAnsi="宋体"/>
          <w:sz w:val="21"/>
          <w:szCs w:val="21"/>
        </w:rPr>
        <w:t>4</w:t>
      </w:r>
      <w:r>
        <w:rPr>
          <w:rFonts w:ascii="宋体" w:hAnsi="宋体"/>
          <w:sz w:val="21"/>
          <w:szCs w:val="21"/>
        </w:rPr>
        <w:t>.</w:t>
      </w:r>
      <w:r>
        <w:rPr>
          <w:rFonts w:hint="eastAsia" w:ascii="宋体" w:hAnsi="宋体"/>
          <w:sz w:val="21"/>
          <w:szCs w:val="21"/>
        </w:rPr>
        <w:t>答案C</w:t>
      </w:r>
      <w:r>
        <w:rPr>
          <w:rFonts w:ascii="宋体" w:hAnsi="宋体"/>
          <w:sz w:val="21"/>
          <w:szCs w:val="21"/>
        </w:rPr>
        <w:t xml:space="preserve">  </w:t>
      </w:r>
      <w:r>
        <w:rPr>
          <w:rFonts w:hint="eastAsia" w:ascii="宋体" w:hAnsi="宋体"/>
          <w:sz w:val="21"/>
          <w:szCs w:val="21"/>
        </w:rPr>
        <w:t>材料来源：高树林《元朝盐户研究》</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陈椿的诗描述了元政府的海盐生产制度，由“东海有大利，斯民不敢争”，“私鬻官有禁，私鬻官有刑”等句可得知，政府企图垄断盐业生产和销售，因此选C。诗句有“并海立官舍，兵卫森军营”涉及对盐户的生产过程进行监督，但没有完整概括后半部分意思，排除A；题干并未涉及重农政策，排除B；元朝政府垄断盐业生产和销售，主要是将对生产者和消费者盘剥所得当做重要收入来源，并非为平抑物价，排除D。</w:t>
      </w:r>
    </w:p>
    <w:p>
      <w:pPr>
        <w:rPr>
          <w:rFonts w:hint="eastAsia" w:ascii="宋体" w:hAnsi="宋体"/>
          <w:sz w:val="21"/>
          <w:szCs w:val="21"/>
        </w:rPr>
      </w:pPr>
      <w:r>
        <w:rPr>
          <w:rFonts w:hint="eastAsia" w:ascii="宋体" w:hAnsi="宋体"/>
          <w:sz w:val="21"/>
          <w:szCs w:val="21"/>
        </w:rPr>
        <w:t xml:space="preserve">5.答案：B </w:t>
      </w:r>
      <w:r>
        <w:rPr>
          <w:rFonts w:ascii="宋体" w:hAnsi="宋体"/>
          <w:sz w:val="21"/>
          <w:szCs w:val="21"/>
        </w:rPr>
        <w:t xml:space="preserve"> </w:t>
      </w:r>
      <w:r>
        <w:rPr>
          <w:rFonts w:hint="eastAsia" w:ascii="宋体" w:hAnsi="宋体"/>
          <w:sz w:val="21"/>
          <w:szCs w:val="21"/>
        </w:rPr>
        <w:t>材料来源：刘泽华《中国政治思想史》</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据所学知识，明朝理学思想虽受李贽等人的冲击，但其正统地位未动摇，故排除A项；李贽思想是明中后期社会经济发展的反映，符合时代发展的趋势，故B项正确；材料未体现李贽要求回归儒学思想本原，故排除C项；李贽反对儒家独尊，倡导百家之学，是对思想文化专制的批判，不属于民主思想范畴，故排除D项。</w:t>
      </w:r>
    </w:p>
    <w:p>
      <w:pPr>
        <w:rPr>
          <w:rFonts w:hint="eastAsia" w:ascii="宋体" w:hAnsi="宋体"/>
          <w:sz w:val="21"/>
          <w:szCs w:val="21"/>
        </w:rPr>
      </w:pPr>
      <w:r>
        <w:rPr>
          <w:rFonts w:hint="eastAsia" w:ascii="宋体" w:hAnsi="宋体"/>
          <w:sz w:val="21"/>
          <w:szCs w:val="21"/>
        </w:rPr>
        <w:t>6</w:t>
      </w:r>
      <w:r>
        <w:rPr>
          <w:rFonts w:ascii="宋体" w:hAnsi="宋体"/>
          <w:sz w:val="21"/>
          <w:szCs w:val="21"/>
        </w:rPr>
        <w:t>.</w:t>
      </w:r>
      <w:r>
        <w:rPr>
          <w:rFonts w:hint="eastAsia" w:ascii="宋体" w:hAnsi="宋体"/>
          <w:sz w:val="21"/>
          <w:szCs w:val="21"/>
        </w:rPr>
        <w:t xml:space="preserve">答案：D </w:t>
      </w:r>
      <w:r>
        <w:rPr>
          <w:rFonts w:ascii="宋体" w:hAnsi="宋体"/>
          <w:sz w:val="21"/>
          <w:szCs w:val="21"/>
        </w:rPr>
        <w:t xml:space="preserve"> </w:t>
      </w:r>
      <w:r>
        <w:rPr>
          <w:rFonts w:hint="eastAsia" w:ascii="宋体" w:hAnsi="宋体"/>
          <w:sz w:val="21"/>
          <w:szCs w:val="21"/>
        </w:rPr>
        <w:t>材料来源：郭绍敏《论近代中国国家建设的三大困境》</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材料反映了袁世凯时期中央集权式微，其恢复帝制，有强化中央权威的目的。但恢复帝制和中央集权的加强没有必然联系，且违背民主共和潮流，排除A、B；材料中反映中央政府缺乏对南方各省的实际支配力，不能体现南方各省普遍缺乏国家统一意识，故排除C项；当时的背景之下确实需要加强中央集权；但是由于受到个人的视野、思想观念与野心等影响，袁世凯把加强中央集权和恢复帝制两件事划上了等号，紧密联系在了一起。这从侧面体现了民主政治建设的艰难，故选D项。</w:t>
      </w:r>
    </w:p>
    <w:p>
      <w:pPr>
        <w:rPr>
          <w:rFonts w:hint="eastAsia" w:ascii="宋体" w:hAnsi="宋体"/>
          <w:sz w:val="21"/>
          <w:szCs w:val="21"/>
        </w:rPr>
      </w:pPr>
      <w:r>
        <w:rPr>
          <w:rFonts w:hint="eastAsia" w:ascii="宋体" w:hAnsi="宋体"/>
          <w:sz w:val="21"/>
          <w:szCs w:val="21"/>
        </w:rPr>
        <w:t>7</w:t>
      </w:r>
      <w:r>
        <w:rPr>
          <w:rFonts w:ascii="宋体" w:hAnsi="宋体"/>
          <w:sz w:val="21"/>
          <w:szCs w:val="21"/>
        </w:rPr>
        <w:t>.</w:t>
      </w:r>
      <w:r>
        <w:rPr>
          <w:rFonts w:hint="eastAsia" w:ascii="宋体" w:hAnsi="宋体"/>
          <w:sz w:val="21"/>
          <w:szCs w:val="21"/>
        </w:rPr>
        <w:t>答案：C</w:t>
      </w:r>
      <w:r>
        <w:rPr>
          <w:rFonts w:ascii="宋体" w:hAnsi="宋体"/>
          <w:sz w:val="21"/>
          <w:szCs w:val="21"/>
        </w:rPr>
        <w:t xml:space="preserve">  </w:t>
      </w:r>
      <w:r>
        <w:rPr>
          <w:rFonts w:hint="eastAsia" w:ascii="宋体" w:hAnsi="宋体"/>
          <w:sz w:val="21"/>
          <w:szCs w:val="21"/>
        </w:rPr>
        <w:t>材料来源：赵宝煦主编《艰难的历程——中国百年的现代化追求》</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题干中张謇将企业积累的或筹集而来的资金大量用于购买土地，没有用来经营民族资本主义企业，影响了企业的扩大再生产，不利于民族工业的发展壮大，因此C项正确。材料无法得出张謇兼并土地的做法是受“实业救国”思潮的影响，A不选。大量资金用于购买土地，会使企业资金周转不灵，大生纱厂破产的一个重要原因就是如此，B项错误。张謇的做法并不会壮大民族资本主义的发展，也就无法得出抵制列强经济侵略的结论，D不选。</w:t>
      </w:r>
    </w:p>
    <w:p>
      <w:pPr>
        <w:rPr>
          <w:rFonts w:hint="eastAsia" w:ascii="宋体" w:hAnsi="宋体"/>
          <w:sz w:val="21"/>
          <w:szCs w:val="21"/>
        </w:rPr>
      </w:pPr>
      <w:r>
        <w:rPr>
          <w:rFonts w:hint="eastAsia" w:ascii="宋体" w:hAnsi="宋体"/>
          <w:sz w:val="21"/>
          <w:szCs w:val="21"/>
        </w:rPr>
        <w:t>8</w:t>
      </w:r>
      <w:r>
        <w:rPr>
          <w:rFonts w:ascii="宋体" w:hAnsi="宋体"/>
          <w:sz w:val="21"/>
          <w:szCs w:val="21"/>
        </w:rPr>
        <w:t>.</w:t>
      </w:r>
      <w:r>
        <w:rPr>
          <w:rFonts w:hint="eastAsia" w:ascii="宋体" w:hAnsi="宋体"/>
          <w:sz w:val="21"/>
          <w:szCs w:val="21"/>
        </w:rPr>
        <w:t>答案：C  材料来源：沈志华《朝鲜战争揭秘》</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利用朝鲜战争爆发起因的几条史料，考查史学素养。A项说法过于绝对，随着档案资料的丰富，朝鲜战争爆发的起因是可以了解的。B项跟材料毫无关系，材料只是列举的几条史料，并无史学研究成果。C项说法正确，材料是关于朝鲜战争爆发起源的几条不同记录，同一历史事实会有不同记载。D项说法过于绝对，政治立场会影响历史记录的真实性，但是并不一定导致记载失实。</w:t>
      </w:r>
    </w:p>
    <w:p>
      <w:pPr>
        <w:rPr>
          <w:rFonts w:hint="eastAsia" w:ascii="宋体" w:hAnsi="宋体"/>
          <w:sz w:val="21"/>
          <w:szCs w:val="21"/>
        </w:rPr>
      </w:pPr>
      <w:r>
        <w:rPr>
          <w:rFonts w:hint="eastAsia" w:ascii="宋体" w:hAnsi="宋体"/>
          <w:sz w:val="21"/>
          <w:szCs w:val="21"/>
        </w:rPr>
        <w:t>9</w:t>
      </w:r>
      <w:r>
        <w:rPr>
          <w:rFonts w:ascii="宋体" w:hAnsi="宋体"/>
          <w:sz w:val="21"/>
          <w:szCs w:val="21"/>
        </w:rPr>
        <w:t>.</w:t>
      </w:r>
      <w:r>
        <w:rPr>
          <w:rFonts w:hint="eastAsia" w:ascii="宋体" w:hAnsi="宋体"/>
          <w:sz w:val="21"/>
          <w:szCs w:val="21"/>
        </w:rPr>
        <w:t xml:space="preserve">答案：B </w:t>
      </w:r>
      <w:r>
        <w:rPr>
          <w:rFonts w:ascii="宋体" w:hAnsi="宋体"/>
          <w:sz w:val="21"/>
          <w:szCs w:val="21"/>
        </w:rPr>
        <w:t xml:space="preserve"> </w:t>
      </w:r>
      <w:r>
        <w:rPr>
          <w:rFonts w:hint="eastAsia" w:ascii="宋体" w:hAnsi="宋体"/>
          <w:sz w:val="21"/>
          <w:szCs w:val="21"/>
        </w:rPr>
        <w:t>材料来源：上海财经大学课题组《中国经济发展史（1949-2005）（上）》</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考查改革开放。根据图表可以看出1979-1982年积累率降低，说明国家压缩了基本建设投资，A项错误。消费额提高，积累率降低，说明人民生活水平有所提高，故选B。中国社会主义市场经济体制初步确立是在21世纪初，材料也无法得出跟市场经济体制相关的结论，C项错误。材料只涉及消费和积累关系，不涉及国民经济结构的问题，D项不选。</w:t>
      </w:r>
    </w:p>
    <w:p>
      <w:pPr>
        <w:rPr>
          <w:rFonts w:ascii="宋体" w:hAnsi="宋体"/>
          <w:sz w:val="21"/>
          <w:szCs w:val="21"/>
        </w:rPr>
      </w:pPr>
      <w:r>
        <w:rPr>
          <w:rFonts w:hint="eastAsia" w:ascii="宋体" w:hAnsi="宋体"/>
          <w:sz w:val="21"/>
          <w:szCs w:val="21"/>
        </w:rPr>
        <w:t>1</w:t>
      </w:r>
      <w:r>
        <w:rPr>
          <w:rFonts w:ascii="宋体" w:hAnsi="宋体"/>
          <w:sz w:val="21"/>
          <w:szCs w:val="21"/>
        </w:rPr>
        <w:t>0.</w:t>
      </w:r>
      <w:r>
        <w:rPr>
          <w:rFonts w:hint="eastAsia" w:ascii="宋体" w:hAnsi="宋体"/>
          <w:sz w:val="21"/>
          <w:szCs w:val="21"/>
        </w:rPr>
        <w:t>答案：</w:t>
      </w:r>
      <w:r>
        <w:rPr>
          <w:rFonts w:ascii="宋体" w:hAnsi="宋体"/>
          <w:sz w:val="21"/>
          <w:szCs w:val="21"/>
        </w:rPr>
        <w:t>C</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本题考查中国的统一大业。通过材料和图片可以看出众多儿童组成心形图案，一个孩子带领一个“迷路”的孩子回归，预示着祖国的统一的期盼，所以选</w:t>
      </w:r>
      <w:r>
        <w:rPr>
          <w:rFonts w:ascii="宋体" w:hAnsi="宋体"/>
          <w:b w:val="0"/>
          <w:bCs/>
          <w:sz w:val="21"/>
          <w:szCs w:val="21"/>
        </w:rPr>
        <w:t>C</w:t>
      </w:r>
      <w:r>
        <w:rPr>
          <w:rFonts w:hint="eastAsia" w:ascii="宋体" w:hAnsi="宋体"/>
          <w:b w:val="0"/>
          <w:bCs/>
          <w:sz w:val="21"/>
          <w:szCs w:val="21"/>
        </w:rPr>
        <w:t>。A项海峡两岸关系逐渐解冻是80年代以来；B项“广泛认同”绝对化；D是80年代提出的。</w:t>
      </w:r>
    </w:p>
    <w:p>
      <w:pPr>
        <w:rPr>
          <w:rFonts w:hint="eastAsia" w:ascii="宋体" w:hAnsi="宋体"/>
          <w:sz w:val="21"/>
          <w:szCs w:val="21"/>
        </w:rPr>
      </w:pPr>
      <w:r>
        <w:rPr>
          <w:rFonts w:hint="eastAsia" w:ascii="宋体" w:hAnsi="宋体"/>
          <w:sz w:val="21"/>
          <w:szCs w:val="21"/>
        </w:rPr>
        <w:t>1</w:t>
      </w:r>
      <w:r>
        <w:rPr>
          <w:rFonts w:ascii="宋体" w:hAnsi="宋体"/>
          <w:sz w:val="21"/>
          <w:szCs w:val="21"/>
        </w:rPr>
        <w:t>1.</w:t>
      </w:r>
      <w:r>
        <w:rPr>
          <w:rFonts w:hint="eastAsia" w:ascii="宋体" w:hAnsi="宋体"/>
          <w:sz w:val="21"/>
          <w:szCs w:val="21"/>
        </w:rPr>
        <w:t>答案：B</w:t>
      </w:r>
      <w:r>
        <w:rPr>
          <w:rFonts w:ascii="宋体" w:hAnsi="宋体"/>
          <w:sz w:val="21"/>
          <w:szCs w:val="21"/>
        </w:rPr>
        <w:t xml:space="preserve">  </w:t>
      </w:r>
      <w:r>
        <w:rPr>
          <w:rFonts w:hint="eastAsia" w:ascii="宋体" w:hAnsi="宋体"/>
          <w:sz w:val="21"/>
          <w:szCs w:val="21"/>
        </w:rPr>
        <w:t>材料来源：（美）塔米姆·安萨利 《人类文明史：什么撬动了世界的沙盘》</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根据材料可知希腊人不逃避苦难，重视现实生活中的人的努力，是人文主义的体现，所以选B。题干的主语明显不是在说希腊悲剧，排除A；题干中说的是直面苦难，而不是生活舒适幸福；希腊人具有人类至高的品德过于绝对，明显不符合史实。所以排除C、D。</w:t>
      </w:r>
    </w:p>
    <w:p>
      <w:pPr>
        <w:rPr>
          <w:rFonts w:hint="eastAsia" w:ascii="宋体" w:hAnsi="宋体"/>
          <w:sz w:val="21"/>
          <w:szCs w:val="21"/>
        </w:rPr>
      </w:pPr>
      <w:r>
        <w:rPr>
          <w:rFonts w:hint="eastAsia" w:ascii="宋体" w:hAnsi="宋体"/>
          <w:sz w:val="21"/>
          <w:szCs w:val="21"/>
        </w:rPr>
        <w:t>1</w:t>
      </w:r>
      <w:r>
        <w:rPr>
          <w:rFonts w:ascii="宋体" w:hAnsi="宋体"/>
          <w:sz w:val="21"/>
          <w:szCs w:val="21"/>
        </w:rPr>
        <w:t>2.</w:t>
      </w:r>
      <w:r>
        <w:rPr>
          <w:rFonts w:hint="eastAsia" w:ascii="宋体" w:hAnsi="宋体"/>
          <w:sz w:val="21"/>
          <w:szCs w:val="21"/>
        </w:rPr>
        <w:t>答案：D</w:t>
      </w:r>
      <w:r>
        <w:rPr>
          <w:rFonts w:ascii="宋体" w:hAnsi="宋体"/>
          <w:sz w:val="21"/>
          <w:szCs w:val="21"/>
        </w:rPr>
        <w:t xml:space="preserve">  </w:t>
      </w:r>
      <w:r>
        <w:rPr>
          <w:rFonts w:hint="eastAsia" w:ascii="宋体" w:hAnsi="宋体"/>
          <w:sz w:val="21"/>
          <w:szCs w:val="21"/>
        </w:rPr>
        <w:t>材料来源：海斯、穆恩、韦兰《世界史》</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通过题干我们可以得知“许多主教力图拥有丰富的世俗财富”和“实际拥有”是两回事，排除A项；材料不能体现国家之间的矛盾，排除B项；材料体现了人们对于教会腐败的不满，但是无法看出民众对宗教改革的态度，排除C项；对天主教会的榨取的反对恰恰是资本主义发展的需要，所以选D。</w:t>
      </w:r>
    </w:p>
    <w:p>
      <w:pPr>
        <w:rPr>
          <w:rFonts w:ascii="宋体" w:hAnsi="宋体"/>
          <w:sz w:val="21"/>
          <w:szCs w:val="21"/>
        </w:rPr>
      </w:pPr>
      <w:r>
        <w:rPr>
          <w:rFonts w:ascii="宋体" w:hAnsi="宋体"/>
          <w:sz w:val="21"/>
          <w:szCs w:val="21"/>
        </w:rPr>
        <w:t>13.</w:t>
      </w:r>
      <w:r>
        <w:rPr>
          <w:rFonts w:hint="eastAsia" w:ascii="宋体" w:hAnsi="宋体"/>
          <w:sz w:val="21"/>
          <w:szCs w:val="21"/>
        </w:rPr>
        <w:t xml:space="preserve">答案：A  </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考查学生对材料的阅读理解能力。由材料可知，虽然在是否开战的问题上反对党持反对意见，但并不是真的反对战争，而是对执政党的反对。在战争进行过程中，反对党上台后依然扩大了战争规模，故而说明英国议会中的政党从本质上来说都是资产阶级政党，都是为资产阶级利益服务的，故本题选择A项。君主立宪制完善的标志是责任内阁制的确立，故B项错误。材料阐明的是英国的政党制度，未涉及责任内阁制和议会改革，故C、D项错误。</w:t>
      </w:r>
    </w:p>
    <w:p>
      <w:pPr>
        <w:rPr>
          <w:rFonts w:ascii="宋体" w:hAnsi="宋体"/>
          <w:sz w:val="21"/>
          <w:szCs w:val="21"/>
        </w:rPr>
      </w:pPr>
      <w:r>
        <w:rPr>
          <w:rFonts w:hint="eastAsia" w:ascii="宋体" w:hAnsi="宋体"/>
          <w:sz w:val="21"/>
          <w:szCs w:val="21"/>
        </w:rPr>
        <w:t>1</w:t>
      </w:r>
      <w:r>
        <w:rPr>
          <w:rFonts w:ascii="宋体" w:hAnsi="宋体"/>
          <w:sz w:val="21"/>
          <w:szCs w:val="21"/>
        </w:rPr>
        <w:t>4.</w:t>
      </w:r>
      <w:r>
        <w:rPr>
          <w:rFonts w:hint="eastAsia" w:ascii="宋体" w:hAnsi="宋体"/>
          <w:sz w:val="21"/>
          <w:szCs w:val="21"/>
        </w:rPr>
        <w:t>答案：B</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1928年，斯大林公开宣布，停止实施新经济政策，在全国范围内加速开展农业全盘集体化和社会主义工业化运动，逐步形成了代替新经济政策的斯大林模式，故排除A。“苏联经济均衡发展”和“社会主义农业制度建立”在材料中未体现，也不符合历史史实，故排除C、</w:t>
      </w:r>
      <w:r>
        <w:rPr>
          <w:rFonts w:ascii="宋体" w:hAnsi="宋体"/>
          <w:b w:val="0"/>
          <w:bCs/>
          <w:sz w:val="21"/>
          <w:szCs w:val="21"/>
        </w:rPr>
        <w:t>D</w:t>
      </w:r>
      <w:r>
        <w:rPr>
          <w:rFonts w:hint="eastAsia" w:ascii="宋体" w:hAnsi="宋体"/>
          <w:b w:val="0"/>
          <w:bCs/>
          <w:sz w:val="21"/>
          <w:szCs w:val="21"/>
        </w:rPr>
        <w:t>。在农业集体化中采用强制手段，使得苏联社会矛盾一度急速激化；故苏联政府提出了整顿、巩固和发展农业集体化的方针，以缓和社会矛盾，巩固工农苏维埃政权，选B。</w:t>
      </w:r>
    </w:p>
    <w:p>
      <w:pPr>
        <w:rPr>
          <w:rFonts w:hint="eastAsia" w:ascii="宋体" w:hAnsi="宋体"/>
          <w:sz w:val="21"/>
          <w:szCs w:val="21"/>
        </w:rPr>
      </w:pPr>
      <w:r>
        <w:rPr>
          <w:rFonts w:hint="eastAsia" w:ascii="宋体" w:hAnsi="宋体"/>
          <w:sz w:val="21"/>
          <w:szCs w:val="21"/>
        </w:rPr>
        <w:t>1</w:t>
      </w:r>
      <w:r>
        <w:rPr>
          <w:rFonts w:ascii="宋体" w:hAnsi="宋体"/>
          <w:sz w:val="21"/>
          <w:szCs w:val="21"/>
        </w:rPr>
        <w:t>5.</w:t>
      </w:r>
      <w:r>
        <w:rPr>
          <w:rFonts w:hint="eastAsia"/>
        </w:rPr>
        <w:t xml:space="preserve"> </w:t>
      </w:r>
      <w:r>
        <w:rPr>
          <w:rFonts w:hint="eastAsia" w:ascii="宋体" w:hAnsi="宋体"/>
          <w:sz w:val="21"/>
          <w:szCs w:val="21"/>
        </w:rPr>
        <w:t xml:space="preserve">答案：B  </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材料中的两幅图片可以看出，左图的圣诞老人具有浓厚的宗教色彩，而右图宗教色彩被极大淡化，成为全球认可的大众形象，故而可以得出圣诞老人形象演变说明了文化通俗化推动了全球化进程，故B项正确。虽然世俗化的圣诞老人形象减弱了宗教色彩，但是他依然是基督教的代表，并没有减弱基督教信徒对宗教的信仰，故A项错误。虽然该图案是美国可口可乐公司创造，并且流行全球，但并不代表美国对全球进行了文化侵略，故文化霸权地位的表述错误，故C项错误。圣诞老人在当时仅是商业广告的一部分，并不能说西方文化满足了时代需要，故D项错误。</w:t>
      </w:r>
    </w:p>
    <w:p>
      <w:pPr>
        <w:rPr>
          <w:rFonts w:ascii="宋体" w:hAnsi="宋体"/>
          <w:sz w:val="21"/>
          <w:szCs w:val="21"/>
        </w:rPr>
      </w:pPr>
      <w:r>
        <w:rPr>
          <w:rFonts w:hint="eastAsia" w:ascii="宋体" w:hAnsi="宋体"/>
          <w:sz w:val="21"/>
          <w:szCs w:val="21"/>
        </w:rPr>
        <w:t>二、非选择题</w:t>
      </w:r>
    </w:p>
    <w:p>
      <w:pPr>
        <w:rPr>
          <w:rFonts w:hint="eastAsia" w:ascii="宋体" w:hAnsi="宋体"/>
          <w:sz w:val="21"/>
          <w:szCs w:val="21"/>
        </w:rPr>
      </w:pPr>
      <w:r>
        <w:rPr>
          <w:rFonts w:hint="eastAsia" w:ascii="宋体" w:hAnsi="宋体"/>
          <w:sz w:val="21"/>
          <w:szCs w:val="21"/>
        </w:rPr>
        <w:t>1</w:t>
      </w:r>
      <w:r>
        <w:rPr>
          <w:rFonts w:ascii="宋体" w:hAnsi="宋体"/>
          <w:sz w:val="21"/>
          <w:szCs w:val="21"/>
        </w:rPr>
        <w:t>6.</w:t>
      </w:r>
      <w:r>
        <w:rPr>
          <w:rFonts w:hint="eastAsia" w:ascii="宋体" w:hAnsi="宋体"/>
          <w:sz w:val="21"/>
          <w:szCs w:val="21"/>
        </w:rPr>
        <w:t>答案：</w:t>
      </w:r>
    </w:p>
    <w:p>
      <w:pPr>
        <w:ind w:firstLine="420" w:firstLineChars="200"/>
        <w:rPr>
          <w:rFonts w:hint="eastAsia" w:ascii="宋体" w:hAnsi="宋体"/>
          <w:b w:val="0"/>
          <w:bCs/>
          <w:sz w:val="21"/>
          <w:szCs w:val="21"/>
        </w:rPr>
      </w:pPr>
      <w:r>
        <w:rPr>
          <w:rFonts w:hint="eastAsia" w:ascii="宋体" w:hAnsi="宋体"/>
          <w:b w:val="0"/>
          <w:bCs/>
          <w:sz w:val="21"/>
          <w:szCs w:val="21"/>
        </w:rPr>
        <w:t>（1）文官武职分由不同部门（吏部和兵部）负责选拔；由中央政府主导；重视选人的仪表气质、语言、书法、文字表达等方面的综合素质；重视选人的品德和实际政治才能；铨选程序严格；高级官员和低级官员铨选程序不同；拟任官职注意征求选人意见。（6分，任答3点）</w:t>
      </w:r>
    </w:p>
    <w:p>
      <w:pPr>
        <w:ind w:firstLine="420" w:firstLineChars="200"/>
        <w:rPr>
          <w:rFonts w:hint="eastAsia" w:ascii="宋体" w:hAnsi="宋体"/>
          <w:b w:val="0"/>
          <w:bCs/>
          <w:sz w:val="21"/>
          <w:szCs w:val="21"/>
        </w:rPr>
      </w:pPr>
      <w:r>
        <w:rPr>
          <w:rFonts w:hint="eastAsia" w:ascii="宋体" w:hAnsi="宋体"/>
          <w:b w:val="0"/>
          <w:bCs/>
          <w:sz w:val="21"/>
          <w:szCs w:val="21"/>
        </w:rPr>
        <w:t>（2）积极：有利于选拔优秀人才，提高官僚队伍的整体素质；有利于防止舞弊现象发生；有利于加强巩固国家政权，加强封建专制统治；对后世影响深远。（4分，任答2点）</w:t>
      </w:r>
    </w:p>
    <w:p>
      <w:pPr>
        <w:ind w:firstLine="420" w:firstLineChars="200"/>
        <w:rPr>
          <w:rFonts w:hint="eastAsia" w:ascii="宋体" w:hAnsi="宋体"/>
          <w:b w:val="0"/>
          <w:bCs/>
          <w:sz w:val="21"/>
          <w:szCs w:val="21"/>
        </w:rPr>
      </w:pPr>
      <w:r>
        <w:rPr>
          <w:rFonts w:hint="eastAsia" w:ascii="宋体" w:hAnsi="宋体"/>
          <w:b w:val="0"/>
          <w:bCs/>
          <w:sz w:val="21"/>
          <w:szCs w:val="21"/>
        </w:rPr>
        <w:t>消极：铨选主体权力太大，不能从根本上保证铨选制度公平公正。（2分）</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1）从“凡选有文、武，文选吏部主之，武选兵部主之”可得出“文官武职分由不同部门（吏部和兵部）负责选拔”和“中央政府主导”的特点。“凡择人之法有四。一曰身，体貌丰伟；二曰言，言辞辩正；三曰书，楷法遒美；四曰判，文理优长。”可看出“重视选人的仪表气质、语言、书法、文字表达等方面的综合素质”；根据“四事皆可取，则先德行，德均以才，才均以劳”可看出“重视选人的品德和实际政治才能”特点；铨选要经过多项程序，如三铨考试、长名留放、三唱三注、 依格注官、都省审复、 门下过官，程序严格繁琐；根据“五品以上不试，上其名中书门下。六品以下始集而试……”可以看出高级官员无需考试，而低级官员需要考试，程序不同；根据“已铨而注，询其便利而拟。已注而唱，不厌者得反通其辞。三唱而不厌，听冬集”可以看出拟任官职选人不同意可以拒绝，三次不同意就只能等待下次铨选。</w:t>
      </w:r>
    </w:p>
    <w:p>
      <w:pPr>
        <w:ind w:firstLine="420" w:firstLineChars="200"/>
        <w:rPr>
          <w:rFonts w:ascii="宋体" w:hAnsi="宋体"/>
          <w:b w:val="0"/>
          <w:bCs/>
          <w:sz w:val="21"/>
          <w:szCs w:val="21"/>
        </w:rPr>
      </w:pPr>
      <w:r>
        <w:rPr>
          <w:rFonts w:hint="eastAsia" w:ascii="宋体" w:hAnsi="宋体"/>
          <w:b w:val="0"/>
          <w:bCs/>
          <w:sz w:val="21"/>
          <w:szCs w:val="21"/>
        </w:rPr>
        <w:t>（2）铨选注重选人的实际政治才能，四才“书言身判”，有利于选拔具有实际才能的人才，提高官员整体素质；程序严格，有助于防止舞弊现象发生；中央政府主导，有利于打击士族，巩固国家政权，加强封建专制统治；对后世宋明清的铨选制度深受唐朝铨选制度的影响。另一方面，铨选主体是吏部，无论是“四才”（身言书判）还是“三实”（德行、才能、劳效），主观性太强，政治清明时可以保证铨选相对公平，但政治腐败黑暗时就无法有效监督铨选主体的权力，不能从根本上保证铨选制度公平公正。</w:t>
      </w:r>
    </w:p>
    <w:p>
      <w:pPr>
        <w:rPr>
          <w:rFonts w:ascii="宋体" w:hAnsi="宋体"/>
          <w:b w:val="0"/>
          <w:bCs/>
          <w:sz w:val="21"/>
          <w:szCs w:val="21"/>
        </w:rPr>
      </w:pPr>
      <w:r>
        <w:rPr>
          <w:rFonts w:hint="eastAsia" w:ascii="宋体" w:hAnsi="宋体"/>
          <w:sz w:val="21"/>
          <w:szCs w:val="21"/>
        </w:rPr>
        <w:t>1</w:t>
      </w:r>
      <w:r>
        <w:rPr>
          <w:rFonts w:ascii="宋体" w:hAnsi="宋体"/>
          <w:sz w:val="21"/>
          <w:szCs w:val="21"/>
        </w:rPr>
        <w:t>7.</w:t>
      </w:r>
      <w:r>
        <w:rPr>
          <w:rFonts w:hint="eastAsia" w:ascii="宋体" w:hAnsi="宋体"/>
          <w:sz w:val="21"/>
          <w:szCs w:val="21"/>
        </w:rPr>
        <w:t>答案示例：</w:t>
      </w:r>
    </w:p>
    <w:p>
      <w:pPr>
        <w:ind w:firstLine="420" w:firstLineChars="200"/>
        <w:rPr>
          <w:rFonts w:ascii="宋体" w:hAnsi="宋体"/>
          <w:b w:val="0"/>
          <w:bCs/>
          <w:sz w:val="21"/>
          <w:szCs w:val="21"/>
        </w:rPr>
      </w:pPr>
      <w:r>
        <w:rPr>
          <w:rFonts w:hint="eastAsia" w:ascii="宋体" w:hAnsi="宋体"/>
          <w:b w:val="0"/>
          <w:bCs/>
          <w:sz w:val="21"/>
          <w:szCs w:val="21"/>
        </w:rPr>
        <w:t>选择第二条白银流动方向。</w:t>
      </w:r>
    </w:p>
    <w:p>
      <w:pPr>
        <w:ind w:firstLine="420" w:firstLineChars="200"/>
        <w:rPr>
          <w:rFonts w:hint="eastAsia" w:ascii="宋体" w:hAnsi="宋体"/>
          <w:b w:val="0"/>
          <w:bCs/>
          <w:sz w:val="21"/>
          <w:szCs w:val="21"/>
        </w:rPr>
      </w:pPr>
      <w:r>
        <w:rPr>
          <w:rFonts w:hint="eastAsia" w:ascii="宋体" w:hAnsi="宋体"/>
          <w:b w:val="0"/>
          <w:bCs/>
          <w:sz w:val="21"/>
          <w:szCs w:val="21"/>
        </w:rPr>
        <w:t>重要史实：白银从美洲流到欧洲，引发了欧洲的价格革命。</w:t>
      </w:r>
    </w:p>
    <w:p>
      <w:pPr>
        <w:ind w:firstLine="420" w:firstLineChars="200"/>
        <w:rPr>
          <w:rFonts w:hint="eastAsia" w:ascii="宋体" w:hAnsi="宋体"/>
          <w:b w:val="0"/>
          <w:bCs/>
          <w:sz w:val="21"/>
          <w:szCs w:val="21"/>
        </w:rPr>
      </w:pPr>
      <w:r>
        <w:rPr>
          <w:rFonts w:hint="eastAsia" w:ascii="宋体" w:hAnsi="宋体"/>
          <w:b w:val="0"/>
          <w:bCs/>
          <w:sz w:val="21"/>
          <w:szCs w:val="21"/>
        </w:rPr>
        <w:t>阐释：新航路开辟以后，葡萄牙和西班牙开始进行早期殖民扩张，葡萄牙占领了美洲的巴西，西班牙占领了中南美洲除巴西之外的其他广大地区，建立殖民大帝国。两个国家都强迫印第安人和黑人奴隶采矿，开采出大量黄金白银。通过美洲到欧洲的航线将金银等贵金属大量运回欧洲，金银大量涌入欧洲造成金银价格下降，物价上涨的现象称之为“价格革命”，价格革命使得依靠固定封建地租为生的封建贵族日益衰落，新兴资产阶级日益崛起，推动了欧洲从封建社会向资本主义社会过渡，推动了欧洲的近代化进程。殖民者对美洲的掠夺打断了美洲原有的社会进程，给美洲当地居民带来深重灾难。</w:t>
      </w:r>
    </w:p>
    <w:p>
      <w:pPr>
        <w:ind w:firstLine="422" w:firstLineChars="200"/>
        <w:rPr>
          <w:rFonts w:ascii="宋体" w:hAnsi="宋体"/>
          <w:b w:val="0"/>
          <w:bCs/>
          <w:sz w:val="21"/>
          <w:szCs w:val="21"/>
        </w:rPr>
      </w:pPr>
      <w:r>
        <w:rPr>
          <w:rFonts w:hint="eastAsia" w:ascii="宋体" w:hAnsi="宋体"/>
          <w:sz w:val="21"/>
          <w:szCs w:val="21"/>
        </w:rPr>
        <w:t>解析：</w:t>
      </w:r>
      <w:r>
        <w:rPr>
          <w:rFonts w:hint="eastAsia" w:ascii="宋体" w:hAnsi="宋体"/>
          <w:b w:val="0"/>
          <w:bCs/>
          <w:sz w:val="21"/>
          <w:szCs w:val="21"/>
        </w:rPr>
        <w:t>本题以地图形式考查学生读图能力以及提取信息的能力、总结概括能力等，由图可知，白银在全球的流动路线分成三条，分别是美洲到欧洲；美洲到亚洲；欧洲到亚洲，可以选择一条也可以多条路线总结概括白银流动对美洲、亚洲和欧洲的影响。</w:t>
      </w:r>
    </w:p>
    <w:p>
      <w:pPr>
        <w:rPr>
          <w:rFonts w:hint="eastAsia" w:ascii="宋体" w:hAnsi="宋体"/>
          <w:sz w:val="21"/>
          <w:szCs w:val="21"/>
        </w:rPr>
      </w:pPr>
      <w:r>
        <w:rPr>
          <w:rFonts w:hint="eastAsia" w:ascii="宋体" w:hAnsi="宋体"/>
          <w:sz w:val="21"/>
          <w:szCs w:val="21"/>
        </w:rPr>
        <w:t>1</w:t>
      </w:r>
      <w:r>
        <w:rPr>
          <w:rFonts w:ascii="宋体" w:hAnsi="宋体"/>
          <w:sz w:val="21"/>
          <w:szCs w:val="21"/>
        </w:rPr>
        <w:t>8.</w:t>
      </w:r>
      <w:r>
        <w:rPr>
          <w:rFonts w:hint="eastAsia" w:ascii="宋体" w:hAnsi="宋体"/>
          <w:sz w:val="21"/>
          <w:szCs w:val="21"/>
        </w:rPr>
        <w:t>答案：</w:t>
      </w:r>
    </w:p>
    <w:p>
      <w:pPr>
        <w:ind w:firstLine="420" w:firstLineChars="200"/>
        <w:rPr>
          <w:rFonts w:hint="eastAsia" w:ascii="宋体" w:hAnsi="宋体"/>
          <w:b w:val="0"/>
          <w:bCs/>
          <w:sz w:val="21"/>
          <w:szCs w:val="21"/>
        </w:rPr>
      </w:pPr>
      <w:r>
        <w:rPr>
          <w:rFonts w:hint="eastAsia" w:ascii="宋体" w:hAnsi="宋体"/>
          <w:b w:val="0"/>
          <w:bCs/>
          <w:sz w:val="21"/>
          <w:szCs w:val="21"/>
        </w:rPr>
        <w:t>（1）背景：商品经济经济繁荣，市民阶层对家具需求增加；人身依附关系松弛，匠户生产积极性提高；手工业水平发展，传承发扬前代家具工艺；交通运输发达；放开“海禁”（或郑和下西洋）海外运回大量高级木材，为提供家具发展的物质条件；文人参与家具设计与研究；园林建筑的兴盛等。（8分，任答4点）</w:t>
      </w:r>
    </w:p>
    <w:p>
      <w:pPr>
        <w:ind w:firstLine="420" w:firstLineChars="200"/>
        <w:rPr>
          <w:rFonts w:ascii="宋体" w:hAnsi="宋体"/>
          <w:b w:val="0"/>
          <w:bCs/>
          <w:sz w:val="21"/>
          <w:szCs w:val="21"/>
        </w:rPr>
      </w:pPr>
      <w:r>
        <w:rPr>
          <w:rFonts w:hint="eastAsia" w:ascii="宋体" w:hAnsi="宋体"/>
          <w:b w:val="0"/>
          <w:bCs/>
          <w:sz w:val="21"/>
          <w:szCs w:val="21"/>
        </w:rPr>
        <w:t>（2）变化：民国家具表现出以西为主、以中为辅的风格特点（或中西合璧）；出现新式家具种类；大量运用新材质；出现成套的家具；更加追求舒适和实用。（</w:t>
      </w:r>
      <w:r>
        <w:rPr>
          <w:rFonts w:ascii="宋体" w:hAnsi="宋体"/>
          <w:b w:val="0"/>
          <w:bCs/>
          <w:sz w:val="21"/>
          <w:szCs w:val="21"/>
        </w:rPr>
        <w:t>6</w:t>
      </w:r>
      <w:r>
        <w:rPr>
          <w:rFonts w:hint="eastAsia" w:ascii="宋体" w:hAnsi="宋体"/>
          <w:b w:val="0"/>
          <w:bCs/>
          <w:sz w:val="21"/>
          <w:szCs w:val="21"/>
        </w:rPr>
        <w:t>分，任答</w:t>
      </w:r>
      <w:r>
        <w:rPr>
          <w:rFonts w:ascii="宋体" w:hAnsi="宋体"/>
          <w:b w:val="0"/>
          <w:bCs/>
          <w:sz w:val="21"/>
          <w:szCs w:val="21"/>
        </w:rPr>
        <w:t>3</w:t>
      </w:r>
      <w:r>
        <w:rPr>
          <w:rFonts w:hint="eastAsia" w:ascii="宋体" w:hAnsi="宋体"/>
          <w:b w:val="0"/>
          <w:bCs/>
          <w:sz w:val="21"/>
          <w:szCs w:val="21"/>
        </w:rPr>
        <w:t>点）</w:t>
      </w:r>
    </w:p>
    <w:p>
      <w:pPr>
        <w:ind w:firstLine="420" w:firstLineChars="200"/>
        <w:rPr>
          <w:rFonts w:hint="eastAsia" w:ascii="宋体" w:hAnsi="宋体"/>
          <w:b w:val="0"/>
          <w:bCs/>
          <w:sz w:val="21"/>
          <w:szCs w:val="21"/>
        </w:rPr>
      </w:pPr>
      <w:r>
        <w:rPr>
          <w:rFonts w:hint="eastAsia" w:ascii="宋体" w:hAnsi="宋体"/>
          <w:b w:val="0"/>
          <w:bCs/>
          <w:sz w:val="21"/>
          <w:szCs w:val="21"/>
        </w:rPr>
        <w:t>原因：通商口岸开辟，中西文化交流增多；民族资本主义的发展，民族资产阶级的壮大；西式住宅传入，居住环境发生变化；西式生活方式的影响；平等思想的广泛传播；人文主义精神在家具设计中的运用；家具的使用者和设计者发生变化。（</w:t>
      </w:r>
      <w:r>
        <w:rPr>
          <w:rFonts w:ascii="宋体" w:hAnsi="宋体"/>
          <w:b w:val="0"/>
          <w:bCs/>
          <w:sz w:val="21"/>
          <w:szCs w:val="21"/>
        </w:rPr>
        <w:t>4</w:t>
      </w:r>
      <w:r>
        <w:rPr>
          <w:rFonts w:hint="eastAsia" w:ascii="宋体" w:hAnsi="宋体"/>
          <w:b w:val="0"/>
          <w:bCs/>
          <w:sz w:val="21"/>
          <w:szCs w:val="21"/>
        </w:rPr>
        <w:t>分，任答</w:t>
      </w:r>
      <w:r>
        <w:rPr>
          <w:rFonts w:ascii="宋体" w:hAnsi="宋体"/>
          <w:b w:val="0"/>
          <w:bCs/>
          <w:sz w:val="21"/>
          <w:szCs w:val="21"/>
        </w:rPr>
        <w:t>4</w:t>
      </w:r>
      <w:r>
        <w:rPr>
          <w:rFonts w:hint="eastAsia" w:ascii="宋体" w:hAnsi="宋体"/>
          <w:b w:val="0"/>
          <w:bCs/>
          <w:sz w:val="21"/>
          <w:szCs w:val="21"/>
        </w:rPr>
        <w:t>点）</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1）据材料一“明代后期，由于商品经济的发展，货币交易日益盛行”，可得知社会相对稳定，商品经济经济繁荣，市民阶级壮大，对家具需求增加；据材料一“封建主不得不放弃限制人身自由的榨取方式，逐步准许工匠以银代役”，可得知人身依附关系松弛，匠户生产积极性提高；据材料一“我穆庙（指隆庆帝朱载垕）时除贩夷之律”，可得知放开“海禁”（或郑和下西洋）海外运回大量高级木材，为提供家具发展的物质条件；交通运输发达；据材料一“万历时戈汕著的《蝶几谱》”内容可得知“文人参与家具设计与研究”；结合所学可得知手工业水平发展，传承发扬前代家具工艺；园林建筑的兴盛造成家具需求的增加，都有利于明式家具的发展。</w:t>
      </w:r>
    </w:p>
    <w:p>
      <w:pPr>
        <w:ind w:firstLine="420" w:firstLineChars="200"/>
        <w:rPr>
          <w:rFonts w:hint="eastAsia" w:ascii="宋体" w:hAnsi="宋体"/>
          <w:b w:val="0"/>
          <w:bCs/>
          <w:sz w:val="21"/>
          <w:szCs w:val="21"/>
        </w:rPr>
      </w:pPr>
      <w:r>
        <w:rPr>
          <w:rFonts w:hint="eastAsia" w:ascii="宋体" w:hAnsi="宋体"/>
          <w:b w:val="0"/>
          <w:bCs/>
          <w:sz w:val="21"/>
          <w:szCs w:val="21"/>
        </w:rPr>
        <w:t>（2）第一小问，据材料二图片可看出，民国家具具有中西合璧的特点；图4酒柜、图7棋牌桌等都是新的家具种类；民国家具采用镜子、玻璃、皮革等新材质；据图7棋牌桌、图9卧室家具等可知民国出现成套的家具；据图1书柜、图8沙发等可知，民国家具更加追求舒适和实用（书柜比传统款式安装了玻璃，防尘而通透；沙发比传统坐具更柔软，设计上更加符合人体工学）。</w:t>
      </w:r>
    </w:p>
    <w:p>
      <w:pPr>
        <w:ind w:firstLine="420" w:firstLineChars="200"/>
        <w:rPr>
          <w:rFonts w:ascii="宋体" w:hAnsi="宋体"/>
          <w:b w:val="0"/>
          <w:bCs/>
          <w:sz w:val="21"/>
          <w:szCs w:val="21"/>
        </w:rPr>
      </w:pPr>
      <w:r>
        <w:rPr>
          <w:rFonts w:hint="eastAsia" w:ascii="宋体" w:hAnsi="宋体"/>
          <w:b w:val="0"/>
          <w:bCs/>
          <w:sz w:val="21"/>
          <w:szCs w:val="21"/>
        </w:rPr>
        <w:t>第二小问，结合所学，晚清时期政府被迫开放通商口岸，允许外国人定居，并在外国企业的刺激下，民族资本主义企业兴起，民族资产阶级壮大，国人逐渐接受了西式的生活方式。据图1图2图9可知，中国人的居住环境发生变化，配合西式建筑，民国家具出现新种类新特点；图9中的床可以于两侧自由上下，有别于只能一侧上下的传统床具，体现出平等思想；图8沙发采用更柔软的材质制作，更加舒适，体现人文主义的设计思想。</w:t>
      </w:r>
    </w:p>
    <w:p>
      <w:pPr>
        <w:ind w:firstLine="422" w:firstLineChars="200"/>
        <w:rPr>
          <w:rFonts w:ascii="宋体" w:hAnsi="宋体"/>
          <w:sz w:val="21"/>
          <w:szCs w:val="21"/>
        </w:rPr>
      </w:pPr>
      <w:r>
        <w:rPr>
          <w:rFonts w:hint="eastAsia" w:ascii="宋体" w:hAnsi="宋体"/>
          <w:sz w:val="21"/>
          <w:szCs w:val="21"/>
        </w:rPr>
        <w:t>1</w:t>
      </w:r>
      <w:r>
        <w:rPr>
          <w:rFonts w:ascii="宋体" w:hAnsi="宋体"/>
          <w:sz w:val="21"/>
          <w:szCs w:val="21"/>
        </w:rPr>
        <w:t>9.</w:t>
      </w:r>
      <w:r>
        <w:rPr>
          <w:rFonts w:hint="eastAsia" w:ascii="宋体" w:hAnsi="宋体"/>
          <w:sz w:val="21"/>
          <w:szCs w:val="21"/>
        </w:rPr>
        <w:t>答案：</w:t>
      </w:r>
    </w:p>
    <w:p>
      <w:pPr>
        <w:ind w:firstLine="420" w:firstLineChars="200"/>
        <w:rPr>
          <w:rFonts w:hint="eastAsia" w:ascii="宋体" w:hAnsi="宋体"/>
          <w:b w:val="0"/>
          <w:bCs/>
          <w:sz w:val="21"/>
          <w:szCs w:val="21"/>
        </w:rPr>
      </w:pPr>
      <w:r>
        <w:rPr>
          <w:rFonts w:hint="eastAsia" w:ascii="宋体" w:hAnsi="宋体"/>
          <w:b w:val="0"/>
          <w:bCs/>
          <w:sz w:val="21"/>
          <w:szCs w:val="21"/>
        </w:rPr>
        <w:t>（1）特点：针对性强，切中时弊；措施全面；注重社会公平；受民本思想影响。（6分，任答3点）</w:t>
      </w:r>
    </w:p>
    <w:p>
      <w:pPr>
        <w:ind w:firstLine="420" w:firstLineChars="200"/>
        <w:rPr>
          <w:rFonts w:hint="eastAsia" w:ascii="宋体" w:hAnsi="宋体"/>
          <w:b w:val="0"/>
          <w:bCs/>
          <w:sz w:val="21"/>
          <w:szCs w:val="21"/>
        </w:rPr>
      </w:pPr>
      <w:r>
        <w:rPr>
          <w:rFonts w:hint="eastAsia" w:ascii="宋体" w:hAnsi="宋体"/>
          <w:b w:val="0"/>
          <w:bCs/>
          <w:sz w:val="21"/>
          <w:szCs w:val="21"/>
        </w:rPr>
        <w:t>（2）评价：一定程度上缓和了阶级矛盾，维护了统治；客观上缓解了豪强地主隐瞒土地情况，有利于减轻农民的赋税负担；有利于减少农业人口的流失，促进农业发展；有利于增加政府的财政收入；但是没有从根本上改变北宋的社会危机。（6分，任答3点）</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1）根据材料欧阳修的改革都是针对当时农业的具体问题而进行的，可以得出针对性强；措施全面；根据“实行“千步方田法，括定民田，首括一县得田二万六干九百三干余顷，均其赋于民”得出注重社会公平；根据“欧阳修反对“量国用而取之民，未尝量民力而制国用”，主张遵循传统的“量入以为出”的古训，上爱其下，下给其上，使不相困。”得出爱民，民本思想影响。</w:t>
      </w:r>
    </w:p>
    <w:p>
      <w:pPr>
        <w:ind w:firstLine="420" w:firstLineChars="200"/>
        <w:rPr>
          <w:rFonts w:ascii="宋体" w:hAnsi="宋体"/>
          <w:b w:val="0"/>
          <w:bCs/>
          <w:sz w:val="21"/>
          <w:szCs w:val="21"/>
        </w:rPr>
      </w:pPr>
      <w:r>
        <w:rPr>
          <w:rFonts w:hint="eastAsia" w:ascii="宋体" w:hAnsi="宋体"/>
          <w:b w:val="0"/>
          <w:bCs/>
          <w:sz w:val="21"/>
          <w:szCs w:val="21"/>
        </w:rPr>
        <w:t>（2）评价一分为二，积极的从对农业、阶级矛盾、国家等角度即可，局限性从改革的结果分析。</w:t>
      </w:r>
    </w:p>
    <w:p>
      <w:pPr>
        <w:ind w:firstLine="422" w:firstLineChars="200"/>
        <w:rPr>
          <w:rFonts w:ascii="宋体" w:hAnsi="宋体"/>
          <w:sz w:val="21"/>
          <w:szCs w:val="21"/>
        </w:rPr>
      </w:pPr>
      <w:r>
        <w:rPr>
          <w:rFonts w:ascii="宋体" w:hAnsi="宋体"/>
          <w:sz w:val="21"/>
          <w:szCs w:val="21"/>
        </w:rPr>
        <w:t>20.</w:t>
      </w:r>
      <w:r>
        <w:rPr>
          <w:rFonts w:hint="eastAsia" w:ascii="宋体" w:hAnsi="宋体"/>
          <w:sz w:val="21"/>
          <w:szCs w:val="21"/>
        </w:rPr>
        <w:t>答案：</w:t>
      </w:r>
    </w:p>
    <w:p>
      <w:pPr>
        <w:ind w:firstLine="420" w:firstLineChars="200"/>
        <w:rPr>
          <w:rFonts w:hint="eastAsia" w:ascii="宋体" w:hAnsi="宋体"/>
          <w:b w:val="0"/>
          <w:bCs/>
          <w:sz w:val="21"/>
          <w:szCs w:val="21"/>
        </w:rPr>
      </w:pPr>
      <w:r>
        <w:rPr>
          <w:rFonts w:hint="eastAsia" w:ascii="宋体" w:hAnsi="宋体"/>
          <w:b w:val="0"/>
          <w:bCs/>
          <w:sz w:val="21"/>
          <w:szCs w:val="21"/>
        </w:rPr>
        <w:t>（1）原因：国民党在中国的崩溃，使得美国需要找新的战略支点；美苏冷战的逐渐加剧，扶植日本对抗中国与苏联；美国意图领导世界，扩张其在亚太地区的势力。（6分，3点）</w:t>
      </w:r>
    </w:p>
    <w:p>
      <w:pPr>
        <w:ind w:firstLine="420" w:firstLineChars="200"/>
        <w:rPr>
          <w:rFonts w:hint="eastAsia" w:ascii="宋体" w:hAnsi="宋体"/>
          <w:b w:val="0"/>
          <w:bCs/>
          <w:sz w:val="21"/>
          <w:szCs w:val="21"/>
        </w:rPr>
      </w:pPr>
      <w:r>
        <w:rPr>
          <w:rFonts w:hint="eastAsia" w:ascii="宋体" w:hAnsi="宋体"/>
          <w:b w:val="0"/>
          <w:bCs/>
          <w:sz w:val="21"/>
          <w:szCs w:val="21"/>
        </w:rPr>
        <w:t>（2）影响：使日本成为美国在亚太地区的战略支撑，实现了美国战略意图；促进了日本的经济恢复，但也导致日本战后改革不彻底；美国加强了对中国的遏制，并加剧了亚太地区的紧张局势。（6分，3点）</w:t>
      </w:r>
    </w:p>
    <w:p>
      <w:pPr>
        <w:ind w:firstLine="422" w:firstLineChars="200"/>
        <w:rPr>
          <w:rFonts w:hint="eastAsia" w:ascii="宋体" w:hAnsi="宋体"/>
          <w:b w:val="0"/>
          <w:bCs/>
          <w:sz w:val="21"/>
          <w:szCs w:val="21"/>
        </w:rPr>
      </w:pPr>
      <w:r>
        <w:rPr>
          <w:rFonts w:hint="eastAsia" w:ascii="宋体" w:hAnsi="宋体"/>
          <w:sz w:val="21"/>
          <w:szCs w:val="21"/>
        </w:rPr>
        <w:t>解析：</w:t>
      </w:r>
      <w:r>
        <w:rPr>
          <w:rFonts w:hint="eastAsia" w:ascii="宋体" w:hAnsi="宋体"/>
          <w:b w:val="0"/>
          <w:bCs/>
          <w:sz w:val="21"/>
          <w:szCs w:val="21"/>
        </w:rPr>
        <w:t>（1）根据材料“1948年鉴于亚洲中国国民党在大陆统治奔溃已成定局，美国重新研究日本在其远东战略中的地位”可以得出国民党在中国的崩溃，使得美国需要找新的战略支点；根据“新中国的建立和朝鲜战争的爆发，大大加剧了美苏两大阵营之间的对立和冲突”可以总结为美苏冷战的逐渐加剧，扶植日本对抗中国与苏联；根据“还规定盟国可以与日本缔结协定，驻军日本。这完全是美国战略利益的体现”得出美国意图领导世界，扩张其在亚太地区的势力。</w:t>
      </w:r>
    </w:p>
    <w:p>
      <w:pPr>
        <w:ind w:firstLine="420" w:firstLineChars="200"/>
        <w:rPr>
          <w:rFonts w:ascii="宋体" w:hAnsi="宋体"/>
          <w:b w:val="0"/>
          <w:bCs/>
          <w:sz w:val="21"/>
          <w:szCs w:val="21"/>
        </w:rPr>
      </w:pPr>
      <w:r>
        <w:rPr>
          <w:rFonts w:hint="eastAsia" w:ascii="宋体" w:hAnsi="宋体"/>
          <w:b w:val="0"/>
          <w:bCs/>
          <w:sz w:val="21"/>
          <w:szCs w:val="21"/>
        </w:rPr>
        <w:t>（2）根据材料“和约剥夺了日本的海外领地，但事实上取消赔偿，还规定盟国可以与日本缔结协定，驻军日本。这完全是美国战略利益的体现。《和约》和随后签订的《日美安全保障条约》规定美军可无限制地驻留日本，并设置军事基地，还允许美军可以镇压日本国内的‘大规模暴动’，并且让日本分担驻日美军的军费。日本获得名义上的独立。”可以得出对美国来说：实现了美国战略意图，加剧了亚太地区的紧张局势；对日本来说：促进了日本的经济恢复，但也导致日本战后改革不彻底；对亚太地区及中国来说：美国加强了对中国的遏制，并加剧了亚太地区的紧张局势。</w:t>
      </w:r>
    </w:p>
    <w:p>
      <w:pPr>
        <w:ind w:firstLine="422" w:firstLineChars="200"/>
        <w:rPr>
          <w:rFonts w:ascii="宋体" w:hAnsi="宋体"/>
          <w:sz w:val="21"/>
          <w:szCs w:val="21"/>
        </w:rPr>
      </w:pPr>
      <w:r>
        <w:rPr>
          <w:rFonts w:ascii="宋体" w:hAnsi="宋体"/>
          <w:sz w:val="21"/>
          <w:szCs w:val="21"/>
        </w:rPr>
        <w:t>21.</w:t>
      </w:r>
      <w:r>
        <w:rPr>
          <w:rFonts w:hint="eastAsia" w:ascii="宋体" w:hAnsi="宋体"/>
          <w:sz w:val="21"/>
          <w:szCs w:val="21"/>
        </w:rPr>
        <w:t>答案：</w:t>
      </w:r>
    </w:p>
    <w:p>
      <w:pPr>
        <w:ind w:firstLine="420" w:firstLineChars="200"/>
        <w:rPr>
          <w:rFonts w:hint="eastAsia" w:ascii="宋体" w:hAnsi="宋体"/>
          <w:b w:val="0"/>
          <w:bCs/>
          <w:sz w:val="21"/>
          <w:szCs w:val="21"/>
        </w:rPr>
      </w:pPr>
      <w:r>
        <w:rPr>
          <w:rFonts w:hint="eastAsia" w:ascii="宋体" w:hAnsi="宋体"/>
          <w:b w:val="0"/>
          <w:bCs/>
          <w:sz w:val="21"/>
          <w:szCs w:val="21"/>
        </w:rPr>
        <w:t>（1）重大成就：建立、完善了我国历史地理学理论体系；建立历史地理学研究机构；培养了一大批历史地理学专业人才；为国家社会经济、文化建设提供理论支撑。（每点2分，任答3点）</w:t>
      </w:r>
    </w:p>
    <w:p>
      <w:pPr>
        <w:ind w:firstLine="420" w:firstLineChars="200"/>
        <w:rPr>
          <w:rFonts w:hint="eastAsia" w:ascii="宋体" w:hAnsi="宋体"/>
          <w:b w:val="0"/>
          <w:bCs/>
          <w:sz w:val="21"/>
          <w:szCs w:val="21"/>
        </w:rPr>
      </w:pPr>
      <w:r>
        <w:rPr>
          <w:rFonts w:hint="eastAsia" w:ascii="宋体" w:hAnsi="宋体"/>
          <w:b w:val="0"/>
          <w:bCs/>
          <w:sz w:val="21"/>
          <w:szCs w:val="21"/>
        </w:rPr>
        <w:t>（2）时代精神：心系家国的爱国热忱；关注民生的济世思想；求真务实治学态度；勇于创新的开拓精神。（每点2分，任答3点）</w:t>
      </w:r>
    </w:p>
    <w:p>
      <w:pPr>
        <w:ind w:firstLine="422" w:firstLineChars="200"/>
        <w:rPr>
          <w:rFonts w:hint="eastAsia" w:ascii="宋体" w:hAnsi="宋体"/>
          <w:b w:val="0"/>
          <w:bCs/>
          <w:sz w:val="21"/>
          <w:szCs w:val="21"/>
        </w:rPr>
        <w:sectPr>
          <w:headerReference r:id="rId5" w:type="default"/>
          <w:footerReference r:id="rId6" w:type="default"/>
          <w:pgSz w:w="11906" w:h="16838"/>
          <w:pgMar w:top="1440" w:right="1800" w:bottom="1440" w:left="1800" w:header="851" w:footer="992" w:gutter="0"/>
          <w:cols w:space="425" w:num="1"/>
          <w:docGrid w:type="lines" w:linePitch="312" w:charSpace="0"/>
        </w:sectPr>
      </w:pPr>
      <w:r>
        <w:rPr>
          <w:rFonts w:hint="eastAsia" w:ascii="宋体" w:hAnsi="宋体"/>
          <w:sz w:val="21"/>
          <w:szCs w:val="21"/>
        </w:rPr>
        <w:t>解析：</w:t>
      </w:r>
      <w:r>
        <w:rPr>
          <w:rFonts w:hint="eastAsia" w:ascii="宋体" w:hAnsi="宋体"/>
          <w:b w:val="0"/>
          <w:bCs/>
          <w:sz w:val="21"/>
          <w:szCs w:val="21"/>
        </w:rPr>
        <w:t>材料概括了史念海先生的求学、治学、育人和科研经历，考生可逐一概括出其取得的成就；史念海丰富的人生经历无不透露着他的家国大义、上下求索、用于开拓的宝贵品质，尤其是对我国历史地理学学科的发展所作的伟大贡献。</w:t>
      </w: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HYQiHei-DZS-Identity-H">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b w:val="0"/>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b w:val="0"/>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line="240" w:lineRule="auto"/>
      <w:rPr>
        <w:b w:val="0"/>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mNjg2MDAyN2RmNDg1MjM3NmYxOTA0NDE3MjE1MTkifQ=="/>
  </w:docVars>
  <w:rsids>
    <w:rsidRoot w:val="00A41D5C"/>
    <w:rsid w:val="00050D49"/>
    <w:rsid w:val="00194AE2"/>
    <w:rsid w:val="001C5E02"/>
    <w:rsid w:val="0021180D"/>
    <w:rsid w:val="00290305"/>
    <w:rsid w:val="003159F8"/>
    <w:rsid w:val="003237BD"/>
    <w:rsid w:val="0035042A"/>
    <w:rsid w:val="00356D4F"/>
    <w:rsid w:val="003B04B4"/>
    <w:rsid w:val="004151FC"/>
    <w:rsid w:val="004D3DAB"/>
    <w:rsid w:val="004D5242"/>
    <w:rsid w:val="006D34BF"/>
    <w:rsid w:val="007029DC"/>
    <w:rsid w:val="0077570D"/>
    <w:rsid w:val="007B1468"/>
    <w:rsid w:val="00866044"/>
    <w:rsid w:val="00872293"/>
    <w:rsid w:val="00892176"/>
    <w:rsid w:val="008F4686"/>
    <w:rsid w:val="00960AE2"/>
    <w:rsid w:val="00A01A8C"/>
    <w:rsid w:val="00A27114"/>
    <w:rsid w:val="00A41D5C"/>
    <w:rsid w:val="00AA012A"/>
    <w:rsid w:val="00BC4A00"/>
    <w:rsid w:val="00C02FC6"/>
    <w:rsid w:val="00CC692E"/>
    <w:rsid w:val="00CD0AC1"/>
    <w:rsid w:val="00CD6580"/>
    <w:rsid w:val="00E17373"/>
    <w:rsid w:val="00E72C9F"/>
    <w:rsid w:val="00F51002"/>
    <w:rsid w:val="275D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link w:val="15"/>
    <w:qFormat/>
    <w:uiPriority w:val="9"/>
    <w:pPr>
      <w:keepNext/>
      <w:keepLines/>
      <w:spacing w:before="50" w:beforeLines="50" w:after="50" w:afterLines="50" w:line="360" w:lineRule="auto"/>
      <w:jc w:val="center"/>
      <w:outlineLvl w:val="0"/>
    </w:pPr>
    <w:rPr>
      <w:b w:val="0"/>
      <w:kern w:val="44"/>
      <w:sz w:val="30"/>
    </w:rPr>
  </w:style>
  <w:style w:type="paragraph" w:styleId="3">
    <w:name w:val="heading 2"/>
    <w:basedOn w:val="1"/>
    <w:next w:val="1"/>
    <w:link w:val="20"/>
    <w:unhideWhenUsed/>
    <w:qFormat/>
    <w:uiPriority w:val="9"/>
    <w:pPr>
      <w:keepNext/>
      <w:keepLines/>
      <w:spacing w:before="50" w:beforeLines="50" w:after="50" w:afterLines="50" w:line="360" w:lineRule="auto"/>
      <w:ind w:left="200" w:leftChars="200"/>
      <w:jc w:val="center"/>
      <w:outlineLvl w:val="1"/>
    </w:pPr>
    <w:rPr>
      <w:rFonts w:ascii="Arial" w:hAnsi="Arial"/>
      <w:b w:val="0"/>
      <w:sz w:val="28"/>
    </w:rPr>
  </w:style>
  <w:style w:type="paragraph" w:styleId="4">
    <w:name w:val="heading 3"/>
    <w:basedOn w:val="1"/>
    <w:next w:val="1"/>
    <w:link w:val="21"/>
    <w:unhideWhenUsed/>
    <w:qFormat/>
    <w:uiPriority w:val="9"/>
    <w:pPr>
      <w:keepNext/>
      <w:keepLines/>
      <w:ind w:left="200" w:leftChars="200"/>
      <w:jc w:val="left"/>
      <w:outlineLvl w:val="2"/>
    </w:pPr>
    <w:rPr>
      <w:b w:val="0"/>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Balloon Text"/>
    <w:basedOn w:val="1"/>
    <w:link w:val="19"/>
    <w:semiHidden/>
    <w:unhideWhenUsed/>
    <w:uiPriority w:val="99"/>
    <w:rPr>
      <w:sz w:val="18"/>
      <w:szCs w:val="18"/>
    </w:rPr>
  </w:style>
  <w:style w:type="paragraph" w:styleId="6">
    <w:name w:val="footer"/>
    <w:basedOn w:val="1"/>
    <w:link w:val="18"/>
    <w:unhideWhenUsed/>
    <w:uiPriority w:val="99"/>
    <w:pPr>
      <w:tabs>
        <w:tab w:val="center" w:pos="4153"/>
        <w:tab w:val="right" w:pos="8306"/>
      </w:tabs>
      <w:snapToGrid w:val="0"/>
      <w:jc w:val="left"/>
    </w:pPr>
    <w:rPr>
      <w:sz w:val="18"/>
      <w:szCs w:val="18"/>
    </w:rPr>
  </w:style>
  <w:style w:type="paragraph" w:styleId="7">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6"/>
    <w:uiPriority w:val="0"/>
    <w:pPr>
      <w:snapToGrid w:val="0"/>
      <w:jc w:val="left"/>
    </w:pPr>
    <w:rPr>
      <w:sz w:val="18"/>
    </w:rPr>
  </w:style>
  <w:style w:type="paragraph" w:styleId="9">
    <w:name w:val="Title"/>
    <w:basedOn w:val="1"/>
    <w:next w:val="1"/>
    <w:link w:val="22"/>
    <w:qFormat/>
    <w:uiPriority w:val="0"/>
    <w:pPr>
      <w:jc w:val="center"/>
      <w:outlineLvl w:val="0"/>
    </w:pPr>
    <w:rPr>
      <w:rFonts w:asciiTheme="majorHAnsi" w:hAnsiTheme="majorHAnsi" w:eastAsiaTheme="majorEastAsia" w:cstheme="majorBidi"/>
      <w:bCs/>
      <w:szCs w:val="32"/>
    </w:r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uiPriority w:val="99"/>
    <w:rPr>
      <w:vertAlign w:val="superscript"/>
    </w:rPr>
  </w:style>
  <w:style w:type="character" w:customStyle="1" w:styleId="14">
    <w:name w:val="fontstyle01"/>
    <w:basedOn w:val="12"/>
    <w:uiPriority w:val="0"/>
    <w:rPr>
      <w:rFonts w:hint="default" w:ascii="HYQiHei-DZS-Identity-H" w:hAnsi="HYQiHei-DZS-Identity-H"/>
      <w:color w:val="000000"/>
      <w:sz w:val="20"/>
      <w:szCs w:val="20"/>
    </w:rPr>
  </w:style>
  <w:style w:type="character" w:customStyle="1" w:styleId="15">
    <w:name w:val="标题 1 字符"/>
    <w:basedOn w:val="12"/>
    <w:link w:val="2"/>
    <w:uiPriority w:val="9"/>
    <w:rPr>
      <w:rFonts w:ascii="Times New Roman" w:hAnsi="Times New Roman" w:eastAsia="宋体" w:cs="Times New Roman"/>
      <w:b/>
      <w:kern w:val="44"/>
      <w:sz w:val="30"/>
      <w:szCs w:val="24"/>
    </w:rPr>
  </w:style>
  <w:style w:type="character" w:customStyle="1" w:styleId="16">
    <w:name w:val="脚注文本 字符"/>
    <w:basedOn w:val="12"/>
    <w:link w:val="8"/>
    <w:uiPriority w:val="0"/>
    <w:rPr>
      <w:sz w:val="18"/>
    </w:rPr>
  </w:style>
  <w:style w:type="character" w:customStyle="1" w:styleId="17">
    <w:name w:val="页眉 字符"/>
    <w:basedOn w:val="12"/>
    <w:link w:val="7"/>
    <w:uiPriority w:val="99"/>
    <w:rPr>
      <w:sz w:val="18"/>
      <w:szCs w:val="18"/>
    </w:rPr>
  </w:style>
  <w:style w:type="character" w:customStyle="1" w:styleId="18">
    <w:name w:val="页脚 字符"/>
    <w:basedOn w:val="12"/>
    <w:link w:val="6"/>
    <w:uiPriority w:val="99"/>
    <w:rPr>
      <w:sz w:val="18"/>
      <w:szCs w:val="18"/>
    </w:rPr>
  </w:style>
  <w:style w:type="character" w:customStyle="1" w:styleId="19">
    <w:name w:val="批注框文本 字符"/>
    <w:basedOn w:val="12"/>
    <w:link w:val="5"/>
    <w:semiHidden/>
    <w:uiPriority w:val="99"/>
    <w:rPr>
      <w:sz w:val="18"/>
      <w:szCs w:val="18"/>
    </w:rPr>
  </w:style>
  <w:style w:type="character" w:customStyle="1" w:styleId="20">
    <w:name w:val="标题 2 字符"/>
    <w:basedOn w:val="12"/>
    <w:link w:val="3"/>
    <w:uiPriority w:val="9"/>
    <w:rPr>
      <w:rFonts w:ascii="Arial" w:hAnsi="Arial" w:eastAsia="宋体" w:cs="Times New Roman"/>
      <w:b/>
      <w:sz w:val="28"/>
      <w:szCs w:val="24"/>
    </w:rPr>
  </w:style>
  <w:style w:type="character" w:customStyle="1" w:styleId="21">
    <w:name w:val="标题 3 字符"/>
    <w:basedOn w:val="12"/>
    <w:link w:val="4"/>
    <w:uiPriority w:val="9"/>
    <w:rPr>
      <w:b/>
      <w:sz w:val="24"/>
      <w:szCs w:val="24"/>
    </w:rPr>
  </w:style>
  <w:style w:type="character" w:customStyle="1" w:styleId="22">
    <w:name w:val="标题 字符"/>
    <w:basedOn w:val="12"/>
    <w:link w:val="9"/>
    <w:uiPriority w:val="0"/>
    <w:rPr>
      <w:rFonts w:asciiTheme="majorHAnsi" w:hAnsiTheme="majorHAnsi" w:eastAsiaTheme="majorEastAsia" w:cstheme="majorBidi"/>
      <w:b/>
      <w:bCs/>
      <w:sz w:val="24"/>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6519</Words>
  <Characters>6583</Characters>
  <Lines>47</Lines>
  <Paragraphs>13</Paragraphs>
  <TotalTime>57</TotalTime>
  <ScaleCrop>false</ScaleCrop>
  <LinksUpToDate>false</LinksUpToDate>
  <CharactersWithSpaces>6612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2022-04-28T17:16:00Z</dcterms:created>
  <dc:creator>成刚</dc:creator>
  <cp:lastModifiedBy>盛夏光年</cp:lastModifiedBy>
  <dcterms:modified xsi:type="dcterms:W3CDTF">2022-05-16T09:42:32Z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DA7568A32C244984BA4A56BA3E919F12</vt:lpwstr>
  </property>
</Properties>
</file>