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Times New Roman"/>
          <w:sz w:val="32"/>
          <w:szCs w:val="32"/>
        </w:rPr>
      </w:pPr>
      <w:r>
        <w:rPr>
          <w:rFonts w:hint="eastAsia" w:ascii="Times New Roman"/>
          <w:sz w:val="32"/>
          <w:szCs w:val="32"/>
        </w:rPr>
        <w:drawing>
          <wp:anchor distT="0" distB="0" distL="114300" distR="114300" simplePos="0" relativeHeight="251659264" behindDoc="0" locked="0" layoutInCell="1" allowOverlap="1">
            <wp:simplePos x="0" y="0"/>
            <wp:positionH relativeFrom="page">
              <wp:posOffset>10642600</wp:posOffset>
            </wp:positionH>
            <wp:positionV relativeFrom="topMargin">
              <wp:posOffset>12115800</wp:posOffset>
            </wp:positionV>
            <wp:extent cx="393700" cy="444500"/>
            <wp:effectExtent l="0" t="0" r="6350" b="12700"/>
            <wp:wrapNone/>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6"/>
                    <a:stretch>
                      <a:fillRect/>
                    </a:stretch>
                  </pic:blipFill>
                  <pic:spPr>
                    <a:xfrm>
                      <a:off x="0" y="0"/>
                      <a:ext cx="393700" cy="444500"/>
                    </a:xfrm>
                    <a:prstGeom prst="rect">
                      <a:avLst/>
                    </a:prstGeom>
                  </pic:spPr>
                </pic:pic>
              </a:graphicData>
            </a:graphic>
          </wp:anchor>
        </w:drawing>
      </w:r>
      <w:r>
        <w:rPr>
          <w:rFonts w:hint="eastAsia" w:ascii="Times New Roman"/>
          <w:sz w:val="32"/>
          <w:szCs w:val="32"/>
        </w:rPr>
        <w:t>邯郸市202</w:t>
      </w:r>
      <w:r>
        <w:rPr>
          <w:rFonts w:ascii="Times New Roman"/>
          <w:sz w:val="32"/>
          <w:szCs w:val="32"/>
        </w:rPr>
        <w:t>2</w:t>
      </w:r>
      <w:r>
        <w:rPr>
          <w:rFonts w:hint="eastAsia" w:ascii="Times New Roman"/>
          <w:sz w:val="32"/>
          <w:szCs w:val="32"/>
        </w:rPr>
        <w:t>届高三第三次模拟考试</w:t>
      </w:r>
    </w:p>
    <w:p>
      <w:pPr>
        <w:jc w:val="center"/>
        <w:rPr>
          <w:rFonts w:ascii="Times New Roman"/>
          <w:b/>
          <w:sz w:val="32"/>
          <w:szCs w:val="32"/>
        </w:rPr>
      </w:pPr>
      <w:r>
        <w:rPr>
          <w:rFonts w:ascii="Times New Roman"/>
          <w:b/>
          <w:sz w:val="32"/>
          <w:szCs w:val="32"/>
        </w:rPr>
        <w:t>政</w:t>
      </w:r>
      <w:r>
        <w:rPr>
          <w:rFonts w:hint="eastAsia" w:ascii="Times New Roman"/>
          <w:b/>
          <w:sz w:val="32"/>
          <w:szCs w:val="32"/>
        </w:rPr>
        <w:t xml:space="preserve">  </w:t>
      </w:r>
      <w:r>
        <w:rPr>
          <w:rFonts w:ascii="Times New Roman"/>
          <w:b/>
          <w:sz w:val="32"/>
          <w:szCs w:val="32"/>
        </w:rPr>
        <w:t>治</w:t>
      </w:r>
      <w:r>
        <w:rPr>
          <w:rFonts w:hint="eastAsia" w:ascii="Times New Roman"/>
          <w:b/>
          <w:sz w:val="32"/>
          <w:szCs w:val="32"/>
        </w:rPr>
        <w:t xml:space="preserve">  </w:t>
      </w:r>
      <w:r>
        <w:rPr>
          <w:rFonts w:ascii="Times New Roman"/>
          <w:b/>
          <w:sz w:val="32"/>
          <w:szCs w:val="32"/>
        </w:rPr>
        <w:t>试</w:t>
      </w:r>
      <w:r>
        <w:rPr>
          <w:rFonts w:hint="eastAsia" w:ascii="Times New Roman"/>
          <w:b/>
          <w:sz w:val="32"/>
          <w:szCs w:val="32"/>
        </w:rPr>
        <w:t xml:space="preserve">  </w:t>
      </w:r>
      <w:r>
        <w:rPr>
          <w:rFonts w:ascii="Times New Roman"/>
          <w:b/>
          <w:sz w:val="32"/>
          <w:szCs w:val="32"/>
        </w:rPr>
        <w:t>题</w:t>
      </w:r>
    </w:p>
    <w:p>
      <w:pPr>
        <w:rPr>
          <w:rFonts w:asciiTheme="majorEastAsia" w:hAnsiTheme="majorEastAsia" w:eastAsiaTheme="majorEastAsia"/>
          <w:b/>
        </w:rPr>
      </w:pPr>
      <w:r>
        <w:rPr>
          <w:rFonts w:asciiTheme="majorEastAsia" w:hAnsiTheme="majorEastAsia" w:eastAsiaTheme="majorEastAsia"/>
          <w:b/>
        </w:rPr>
        <w:t>注意</w:t>
      </w:r>
      <w:r>
        <w:rPr>
          <w:rFonts w:hint="eastAsia" w:asciiTheme="majorEastAsia" w:hAnsiTheme="majorEastAsia" w:eastAsiaTheme="majorEastAsia"/>
          <w:b/>
        </w:rPr>
        <w:t>事项：</w:t>
      </w:r>
    </w:p>
    <w:p>
      <w:pPr>
        <w:rPr>
          <w:rFonts w:asciiTheme="majorEastAsia" w:hAnsiTheme="majorEastAsia" w:eastAsiaTheme="majorEastAsia"/>
          <w:b/>
        </w:rPr>
      </w:pPr>
      <w:r>
        <w:rPr>
          <w:rFonts w:hint="eastAsia" w:ascii="楷体" w:hAnsi="楷体" w:eastAsia="楷体"/>
        </w:rPr>
        <w:t>1</w:t>
      </w:r>
      <w:r>
        <w:rPr>
          <w:rFonts w:ascii="楷体" w:hAnsi="楷体" w:eastAsia="楷体"/>
        </w:rPr>
        <w:t>.</w:t>
      </w:r>
      <w:r>
        <w:rPr>
          <w:rFonts w:hint="eastAsia" w:ascii="楷体" w:hAnsi="楷体" w:eastAsia="楷体"/>
        </w:rPr>
        <w:t>本试卷分为选择题和非选择题两部分。满分1</w:t>
      </w:r>
      <w:r>
        <w:rPr>
          <w:rFonts w:ascii="楷体" w:hAnsi="楷体" w:eastAsia="楷体"/>
        </w:rPr>
        <w:t>00</w:t>
      </w:r>
      <w:r>
        <w:rPr>
          <w:rFonts w:hint="eastAsia" w:ascii="楷体" w:hAnsi="楷体" w:eastAsia="楷体"/>
        </w:rPr>
        <w:t>分，考试时间7</w:t>
      </w:r>
      <w:r>
        <w:rPr>
          <w:rFonts w:ascii="楷体" w:hAnsi="楷体" w:eastAsia="楷体"/>
        </w:rPr>
        <w:t>5</w:t>
      </w:r>
      <w:r>
        <w:rPr>
          <w:rFonts w:hint="eastAsia" w:ascii="楷体" w:hAnsi="楷体" w:eastAsia="楷体"/>
        </w:rPr>
        <w:t>分钟。</w:t>
      </w:r>
    </w:p>
    <w:p>
      <w:pPr>
        <w:rPr>
          <w:rFonts w:asciiTheme="majorEastAsia" w:hAnsiTheme="majorEastAsia" w:eastAsiaTheme="majorEastAsia"/>
          <w:b/>
        </w:rPr>
      </w:pPr>
      <w:r>
        <w:rPr>
          <w:rFonts w:hint="eastAsia" w:ascii="楷体" w:hAnsi="楷体" w:eastAsia="楷体"/>
        </w:rPr>
        <w:t>2</w:t>
      </w:r>
      <w:r>
        <w:rPr>
          <w:rFonts w:ascii="楷体" w:hAnsi="楷体" w:eastAsia="楷体"/>
        </w:rPr>
        <w:t>.</w:t>
      </w:r>
      <w:r>
        <w:rPr>
          <w:rFonts w:hint="eastAsia" w:ascii="楷体" w:hAnsi="楷体" w:eastAsia="楷体"/>
        </w:rPr>
        <w:t>答题前，考生务必将自己的姓名、考生号填写在试卷和答题卡上，并将条形码粘贴在答题卡上的指定位置。</w:t>
      </w:r>
    </w:p>
    <w:p>
      <w:pPr>
        <w:rPr>
          <w:rFonts w:ascii="楷体" w:hAnsi="楷体" w:eastAsia="楷体"/>
        </w:rPr>
      </w:pPr>
      <w:r>
        <w:rPr>
          <w:rFonts w:ascii="楷体" w:hAnsi="楷体" w:eastAsia="楷体"/>
        </w:rPr>
        <w:t>3.</w:t>
      </w:r>
      <w:r>
        <w:rPr>
          <w:rFonts w:hint="eastAsia" w:ascii="楷体" w:hAnsi="楷体" w:eastAsia="楷体"/>
        </w:rPr>
        <w:t>回答选择题时，选择每小题答案后，请用2B铅笔把答题卡对应题目的答案涂黑。如需改动，用橡皮擦擦干净后，再选涂其他答案标号。回答非选择题时必须用0</w:t>
      </w:r>
      <w:r>
        <w:rPr>
          <w:rFonts w:ascii="楷体" w:hAnsi="楷体" w:eastAsia="楷体"/>
        </w:rPr>
        <w:t>.5</w:t>
      </w:r>
      <w:r>
        <w:rPr>
          <w:rFonts w:hint="eastAsia" w:ascii="楷体" w:hAnsi="楷体" w:eastAsia="楷体"/>
        </w:rPr>
        <w:t>毫米黑色签字笔将答案写在答题卡上。写在试卷上无效。</w:t>
      </w:r>
    </w:p>
    <w:p>
      <w:pPr>
        <w:rPr>
          <w:rFonts w:ascii="Times New Roman"/>
          <w:b/>
        </w:rPr>
      </w:pPr>
      <w:r>
        <w:rPr>
          <w:rFonts w:ascii="楷体" w:hAnsi="楷体" w:eastAsia="楷体"/>
        </w:rPr>
        <w:t>4.</w:t>
      </w:r>
      <w:r>
        <w:rPr>
          <w:rFonts w:hint="eastAsia" w:ascii="楷体" w:hAnsi="楷体" w:eastAsia="楷体"/>
        </w:rPr>
        <w:t>考试结束后，将试卷和答题卡一并收回。</w:t>
      </w:r>
    </w:p>
    <w:p>
      <w:pPr>
        <w:spacing w:after="156" w:afterLines="50" w:line="288" w:lineRule="auto"/>
        <w:rPr>
          <w:rFonts w:ascii="宋体" w:hAnsi="宋体" w:eastAsia="宋体" w:cs="宋体"/>
          <w:b/>
          <w:kern w:val="0"/>
          <w:szCs w:val="21"/>
        </w:rPr>
      </w:pPr>
      <w:r>
        <w:rPr>
          <w:rFonts w:hint="eastAsia" w:ascii="Times New Roman"/>
          <w:b/>
        </w:rPr>
        <w:t>一、</w:t>
      </w:r>
      <w:r>
        <w:rPr>
          <w:rFonts w:hint="eastAsia" w:ascii="宋体" w:hAnsi="宋体" w:eastAsia="宋体" w:cs="宋体"/>
          <w:b/>
          <w:kern w:val="0"/>
          <w:szCs w:val="21"/>
        </w:rPr>
        <w:t>选择题：本题共15小题，每小题3分，共45分。在每小题给出的四个选项中，只有一项是符合题目要求的。</w:t>
      </w:r>
    </w:p>
    <w:p>
      <w:pPr>
        <w:spacing w:line="288" w:lineRule="auto"/>
        <w:rPr>
          <w:rFonts w:ascii="宋体" w:hAnsi="宋体" w:eastAsia="宋体" w:cs="宋体"/>
          <w:kern w:val="0"/>
          <w:szCs w:val="21"/>
        </w:rPr>
      </w:pPr>
      <w:r>
        <w:rPr>
          <w:rFonts w:hint="eastAsia" w:ascii="宋体" w:hAnsi="宋体" w:eastAsia="宋体" w:cs="宋体"/>
          <w:kern w:val="0"/>
          <w:szCs w:val="21"/>
        </w:rPr>
        <w:t>1.</w:t>
      </w:r>
      <w:r>
        <w:rPr>
          <w:rFonts w:ascii="宋体" w:hAnsi="宋体" w:eastAsia="宋体" w:cs="宋体"/>
          <w:kern w:val="0"/>
          <w:szCs w:val="21"/>
        </w:rPr>
        <w:t xml:space="preserve"> </w:t>
      </w:r>
      <w:r>
        <w:rPr>
          <w:rFonts w:hint="eastAsia" w:ascii="宋体" w:hAnsi="宋体" w:eastAsia="宋体" w:cs="宋体"/>
          <w:kern w:val="0"/>
          <w:szCs w:val="21"/>
        </w:rPr>
        <w:t xml:space="preserve">2022年3月21日，工信部、国家发改委、生态环境部联合发布《关于促进钢铁工业高质量发展的指导意见》。《意见》提出，为应对铁矿石供应风险，要强化国内铁矿石基础保障能力，建立铁矿产能储备和矿产地储备制度。不考虑其他因素，下列图示中能正确解释《意见》出台原因的是    </w:t>
      </w:r>
    </w:p>
    <w:p>
      <w:pPr>
        <w:spacing w:line="336" w:lineRule="auto"/>
        <w:rPr>
          <w:rFonts w:ascii="宋体" w:hAnsi="宋体" w:eastAsia="宋体" w:cs="宋体"/>
          <w:kern w:val="0"/>
          <w:szCs w:val="21"/>
        </w:rPr>
      </w:pPr>
      <w:r>
        <w:rPr>
          <w:rFonts w:ascii="宋体" w:hAnsi="宋体" w:eastAsia="宋体" w:cs="宋体"/>
          <w:kern w:val="0"/>
          <w:szCs w:val="21"/>
        </w:rPr>
        <w:drawing>
          <wp:inline distT="0" distB="0" distL="0" distR="0">
            <wp:extent cx="5676900" cy="1547495"/>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7">
                      <a:extLst>
                        <a:ext uri="{28A0092B-C50C-407E-A947-70E740481C1C}">
                          <a14:useLocalDpi xmlns:a14="http://schemas.microsoft.com/office/drawing/2010/main" val="0"/>
                        </a:ext>
                      </a:extLst>
                    </a:blip>
                    <a:stretch>
                      <a:fillRect/>
                    </a:stretch>
                  </pic:blipFill>
                  <pic:spPr>
                    <a:xfrm>
                      <a:off x="0" y="0"/>
                      <a:ext cx="5677200" cy="1548000"/>
                    </a:xfrm>
                    <a:prstGeom prst="rect">
                      <a:avLst/>
                    </a:prstGeom>
                  </pic:spPr>
                </pic:pic>
              </a:graphicData>
            </a:graphic>
          </wp:inline>
        </w:drawing>
      </w:r>
    </w:p>
    <w:p>
      <w:pPr>
        <w:spacing w:line="336" w:lineRule="auto"/>
        <w:rPr>
          <w:rFonts w:ascii="宋体" w:hAnsi="宋体" w:eastAsia="宋体" w:cs="宋体"/>
          <w:kern w:val="0"/>
          <w:szCs w:val="21"/>
        </w:rPr>
      </w:pPr>
      <w:r>
        <w:rPr>
          <w:rFonts w:hint="eastAsia" w:ascii="宋体" w:hAnsi="宋体" w:eastAsia="宋体" w:cs="宋体"/>
          <w:kern w:val="0"/>
          <w:szCs w:val="21"/>
        </w:rPr>
        <w:t>2.</w:t>
      </w:r>
      <w:r>
        <w:rPr>
          <w:rFonts w:ascii="宋体" w:hAnsi="宋体" w:eastAsia="宋体" w:cs="宋体"/>
          <w:kern w:val="0"/>
          <w:szCs w:val="21"/>
        </w:rPr>
        <w:t xml:space="preserve"> </w:t>
      </w:r>
      <w:r>
        <w:rPr>
          <w:rFonts w:hint="eastAsia" w:ascii="宋体" w:hAnsi="宋体" w:eastAsia="宋体" w:cs="宋体"/>
          <w:kern w:val="0"/>
          <w:szCs w:val="21"/>
        </w:rPr>
        <w:t>2022年的《政府工作报告》提出，“推动消费持续恢复”“强化消费者权益保护，着力适应群众需求、增强消费意愿”。随着预付消费方式越来越多的应用于生活的各个方面，预付费退不回、商家卷钱跑路等行为显然会增加大众对相关领域的消费顾虑。这启示我们</w:t>
      </w:r>
    </w:p>
    <w:p>
      <w:pPr>
        <w:spacing w:line="336" w:lineRule="auto"/>
        <w:rPr>
          <w:rFonts w:ascii="宋体" w:hAnsi="宋体" w:eastAsia="宋体" w:cs="宋体"/>
          <w:kern w:val="0"/>
          <w:szCs w:val="21"/>
        </w:rPr>
      </w:pPr>
      <w:r>
        <w:rPr>
          <w:rFonts w:hint="eastAsia" w:ascii="宋体" w:hAnsi="宋体" w:eastAsia="宋体" w:cs="宋体"/>
          <w:kern w:val="0"/>
          <w:szCs w:val="21"/>
        </w:rPr>
        <w:t>①加强消费教育和引导，倡导消费者理性消费</w:t>
      </w:r>
    </w:p>
    <w:p>
      <w:pPr>
        <w:spacing w:line="336" w:lineRule="auto"/>
        <w:rPr>
          <w:rFonts w:ascii="宋体" w:hAnsi="宋体" w:eastAsia="宋体" w:cs="宋体"/>
          <w:kern w:val="0"/>
          <w:szCs w:val="21"/>
        </w:rPr>
      </w:pPr>
      <w:r>
        <w:rPr>
          <w:rFonts w:hint="eastAsia" w:ascii="宋体" w:hAnsi="宋体" w:eastAsia="宋体" w:cs="宋体"/>
          <w:kern w:val="0"/>
          <w:szCs w:val="21"/>
        </w:rPr>
        <w:t>②完善企业资金监管制度，营造健康向上的预付消费环境</w:t>
      </w:r>
    </w:p>
    <w:p>
      <w:pPr>
        <w:spacing w:line="336" w:lineRule="auto"/>
        <w:rPr>
          <w:rFonts w:ascii="宋体" w:hAnsi="宋体" w:eastAsia="宋体" w:cs="宋体"/>
          <w:kern w:val="0"/>
          <w:szCs w:val="21"/>
        </w:rPr>
      </w:pPr>
      <w:r>
        <w:rPr>
          <w:rFonts w:hint="eastAsia" w:ascii="宋体" w:hAnsi="宋体" w:eastAsia="宋体" w:cs="宋体"/>
          <w:kern w:val="0"/>
          <w:szCs w:val="21"/>
        </w:rPr>
        <w:t>③健全和完善相关法律法规，最大程度的避免消费纠纷</w:t>
      </w:r>
    </w:p>
    <w:p>
      <w:pPr>
        <w:spacing w:line="336" w:lineRule="auto"/>
        <w:rPr>
          <w:rFonts w:ascii="宋体" w:hAnsi="宋体" w:eastAsia="宋体" w:cs="宋体"/>
          <w:kern w:val="0"/>
          <w:szCs w:val="21"/>
        </w:rPr>
      </w:pPr>
      <w:r>
        <w:rPr>
          <w:rFonts w:hint="eastAsia" w:ascii="宋体" w:hAnsi="宋体" w:eastAsia="宋体" w:cs="宋体"/>
          <w:kern w:val="0"/>
          <w:szCs w:val="21"/>
        </w:rPr>
        <w:t>④对发卡主体设定市场门槛，细化商家所应承担的责任</w:t>
      </w:r>
    </w:p>
    <w:p>
      <w:pPr>
        <w:spacing w:line="336" w:lineRule="auto"/>
        <w:rPr>
          <w:rFonts w:ascii="宋体" w:hAnsi="宋体" w:eastAsia="宋体" w:cs="宋体"/>
          <w:kern w:val="0"/>
          <w:szCs w:val="21"/>
        </w:rPr>
      </w:pPr>
      <w:r>
        <w:rPr>
          <w:rFonts w:hint="eastAsia" w:ascii="宋体" w:hAnsi="宋体" w:eastAsia="宋体" w:cs="宋体"/>
          <w:kern w:val="0"/>
          <w:szCs w:val="21"/>
        </w:rPr>
        <w:t>A．①②</w:t>
      </w:r>
      <w:r>
        <w:rPr>
          <w:rFonts w:hint="eastAsia" w:ascii="宋体" w:hAnsi="宋体" w:eastAsia="宋体" w:cs="宋体"/>
          <w:kern w:val="0"/>
          <w:szCs w:val="21"/>
        </w:rPr>
        <w:tab/>
      </w:r>
      <w:r>
        <w:rPr>
          <w:rFonts w:hint="eastAsia" w:ascii="宋体" w:hAnsi="宋体" w:eastAsia="宋体" w:cs="宋体"/>
          <w:kern w:val="0"/>
          <w:szCs w:val="21"/>
        </w:rPr>
        <w:t xml:space="preserve">              B．①④</w:t>
      </w:r>
      <w:r>
        <w:rPr>
          <w:rFonts w:hint="eastAsia" w:ascii="宋体" w:hAnsi="宋体" w:eastAsia="宋体" w:cs="宋体"/>
          <w:kern w:val="0"/>
          <w:szCs w:val="21"/>
        </w:rPr>
        <w:tab/>
      </w:r>
      <w:r>
        <w:rPr>
          <w:rFonts w:hint="eastAsia" w:ascii="宋体" w:hAnsi="宋体" w:eastAsia="宋体" w:cs="宋体"/>
          <w:kern w:val="0"/>
          <w:szCs w:val="21"/>
        </w:rPr>
        <w:t xml:space="preserve">           C． ②③ </w:t>
      </w:r>
      <w:r>
        <w:rPr>
          <w:rFonts w:hint="eastAsia" w:ascii="宋体" w:hAnsi="宋体" w:eastAsia="宋体" w:cs="宋体"/>
          <w:kern w:val="0"/>
          <w:szCs w:val="21"/>
        </w:rPr>
        <w:tab/>
      </w:r>
      <w:r>
        <w:rPr>
          <w:rFonts w:hint="eastAsia" w:ascii="宋体" w:hAnsi="宋体" w:eastAsia="宋体" w:cs="宋体"/>
          <w:kern w:val="0"/>
          <w:szCs w:val="21"/>
        </w:rPr>
        <w:t xml:space="preserve">      D．②④</w:t>
      </w:r>
    </w:p>
    <w:p>
      <w:pPr>
        <w:spacing w:line="336" w:lineRule="auto"/>
        <w:rPr>
          <w:rFonts w:ascii="宋体" w:hAnsi="宋体" w:eastAsia="宋体" w:cs="宋体"/>
          <w:kern w:val="0"/>
          <w:szCs w:val="21"/>
        </w:rPr>
      </w:pPr>
      <w:r>
        <w:rPr>
          <w:rFonts w:hint="eastAsia" w:ascii="宋体" w:hAnsi="宋体" w:eastAsia="宋体" w:cs="宋体"/>
          <w:kern w:val="0"/>
          <w:szCs w:val="21"/>
        </w:rPr>
        <w:t>3.</w:t>
      </w:r>
      <w:r>
        <w:rPr>
          <w:rFonts w:ascii="宋体" w:hAnsi="宋体" w:eastAsia="宋体" w:cs="宋体"/>
          <w:kern w:val="0"/>
          <w:szCs w:val="21"/>
        </w:rPr>
        <w:t xml:space="preserve"> </w:t>
      </w:r>
      <w:r>
        <w:rPr>
          <w:rFonts w:hint="eastAsia" w:ascii="宋体" w:hAnsi="宋体" w:eastAsia="宋体" w:cs="宋体"/>
          <w:kern w:val="0"/>
          <w:szCs w:val="21"/>
        </w:rPr>
        <w:t>近年来，河北省在省委、省政府的正确领导下，医疗卫生服务体系不断完善，卫生资源总量持续增长，健康服务更加方便可及，中医药发展持续推进，人民健康水平持续改善，为现代化经济强省、美丽河北建设提供了重要保障。下列关于医疗卫生服务体系不断完善的措施中，传导路径正确的是</w:t>
      </w:r>
    </w:p>
    <w:p>
      <w:pPr>
        <w:spacing w:line="336" w:lineRule="auto"/>
        <w:rPr>
          <w:rFonts w:ascii="宋体" w:hAnsi="宋体" w:eastAsia="宋体" w:cs="宋体"/>
          <w:kern w:val="0"/>
          <w:szCs w:val="21"/>
        </w:rPr>
      </w:pPr>
      <w:r>
        <w:rPr>
          <w:rFonts w:hint="eastAsia" w:ascii="宋体" w:hAnsi="宋体" w:eastAsia="宋体" w:cs="宋体"/>
          <w:kern w:val="0"/>
          <w:szCs w:val="21"/>
        </w:rPr>
        <w:t>①推进医疗卫生人才队伍建设→加强医疗卫生技术人员技能培训→提高医疗服务质量</w:t>
      </w:r>
    </w:p>
    <w:p>
      <w:pPr>
        <w:spacing w:line="336" w:lineRule="auto"/>
        <w:rPr>
          <w:rFonts w:ascii="宋体" w:hAnsi="宋体" w:eastAsia="宋体" w:cs="宋体"/>
          <w:kern w:val="0"/>
          <w:szCs w:val="21"/>
        </w:rPr>
      </w:pPr>
      <w:r>
        <w:rPr>
          <w:rFonts w:hint="eastAsia" w:ascii="宋体" w:hAnsi="宋体" w:eastAsia="宋体" w:cs="宋体"/>
          <w:kern w:val="0"/>
          <w:szCs w:val="21"/>
        </w:rPr>
        <w:t>②推进中医药制造数字化→加强技术集成和工艺创新→加速中医药生产的标准化、现代化</w:t>
      </w:r>
    </w:p>
    <w:p>
      <w:pPr>
        <w:spacing w:line="336" w:lineRule="auto"/>
        <w:rPr>
          <w:rFonts w:ascii="宋体" w:hAnsi="宋体" w:eastAsia="宋体" w:cs="宋体"/>
          <w:kern w:val="0"/>
          <w:szCs w:val="21"/>
        </w:rPr>
      </w:pPr>
      <w:r>
        <w:rPr>
          <w:rFonts w:hint="eastAsia" w:ascii="宋体" w:hAnsi="宋体" w:eastAsia="宋体" w:cs="宋体"/>
          <w:kern w:val="0"/>
          <w:szCs w:val="21"/>
        </w:rPr>
        <w:t>③推进医疗卫生机构标准化建设→加强医疗公共卫生服务设备配备→补齐医疗卫生短板</w:t>
      </w:r>
    </w:p>
    <w:p>
      <w:pPr>
        <w:spacing w:line="336" w:lineRule="auto"/>
        <w:rPr>
          <w:rFonts w:ascii="宋体" w:hAnsi="宋体" w:eastAsia="宋体" w:cs="宋体"/>
          <w:kern w:val="0"/>
          <w:szCs w:val="21"/>
        </w:rPr>
      </w:pPr>
      <w:r>
        <w:rPr>
          <w:rFonts w:hint="eastAsia" w:ascii="宋体" w:hAnsi="宋体" w:eastAsia="宋体" w:cs="宋体"/>
          <w:kern w:val="0"/>
          <w:szCs w:val="21"/>
        </w:rPr>
        <w:t>④政府设立心理健康辅导室→配备专职心理健康辅导人员→搭建心理健康服务平台</w:t>
      </w:r>
    </w:p>
    <w:p>
      <w:pPr>
        <w:spacing w:line="336" w:lineRule="auto"/>
        <w:rPr>
          <w:rFonts w:ascii="宋体" w:hAnsi="宋体" w:eastAsia="宋体" w:cs="宋体"/>
          <w:kern w:val="0"/>
          <w:szCs w:val="21"/>
        </w:rPr>
      </w:pPr>
      <w:r>
        <w:rPr>
          <w:rFonts w:hint="eastAsia" w:ascii="宋体" w:hAnsi="宋体" w:eastAsia="宋体" w:cs="宋体"/>
          <w:kern w:val="0"/>
          <w:szCs w:val="21"/>
        </w:rPr>
        <w:t>A．①②</w:t>
      </w:r>
      <w:r>
        <w:rPr>
          <w:rFonts w:hint="eastAsia" w:ascii="宋体" w:hAnsi="宋体" w:eastAsia="宋体" w:cs="宋体"/>
          <w:kern w:val="0"/>
          <w:szCs w:val="21"/>
        </w:rPr>
        <w:tab/>
      </w:r>
      <w:r>
        <w:rPr>
          <w:rFonts w:hint="eastAsia" w:ascii="宋体" w:hAnsi="宋体" w:eastAsia="宋体" w:cs="宋体"/>
          <w:kern w:val="0"/>
          <w:szCs w:val="21"/>
        </w:rPr>
        <w:t xml:space="preserve">               B．①③</w:t>
      </w:r>
      <w:r>
        <w:rPr>
          <w:rFonts w:hint="eastAsia" w:ascii="宋体" w:hAnsi="宋体" w:eastAsia="宋体" w:cs="宋体"/>
          <w:kern w:val="0"/>
          <w:szCs w:val="21"/>
        </w:rPr>
        <w:tab/>
      </w:r>
      <w:r>
        <w:rPr>
          <w:rFonts w:hint="eastAsia" w:ascii="宋体" w:hAnsi="宋体" w:eastAsia="宋体" w:cs="宋体"/>
          <w:kern w:val="0"/>
          <w:szCs w:val="21"/>
        </w:rPr>
        <w:t xml:space="preserve">              C．②④</w:t>
      </w:r>
      <w:r>
        <w:rPr>
          <w:rFonts w:hint="eastAsia" w:ascii="宋体" w:hAnsi="宋体" w:eastAsia="宋体" w:cs="宋体"/>
          <w:kern w:val="0"/>
          <w:szCs w:val="21"/>
        </w:rPr>
        <w:tab/>
      </w:r>
      <w:r>
        <w:rPr>
          <w:rFonts w:hint="eastAsia" w:ascii="宋体" w:hAnsi="宋体" w:eastAsia="宋体" w:cs="宋体"/>
          <w:kern w:val="0"/>
          <w:szCs w:val="21"/>
        </w:rPr>
        <w:t xml:space="preserve">             D．③④</w:t>
      </w:r>
    </w:p>
    <w:p>
      <w:pPr>
        <w:spacing w:line="336" w:lineRule="auto"/>
        <w:rPr>
          <w:rFonts w:ascii="宋体" w:hAnsi="宋体" w:eastAsia="宋体" w:cs="宋体"/>
          <w:kern w:val="0"/>
          <w:szCs w:val="21"/>
        </w:rPr>
      </w:pPr>
      <w:r>
        <w:rPr>
          <w:rFonts w:hint="eastAsia" w:ascii="宋体" w:hAnsi="宋体" w:eastAsia="宋体" w:cs="宋体"/>
          <w:kern w:val="0"/>
          <w:szCs w:val="21"/>
        </w:rPr>
        <w:t>4.</w:t>
      </w:r>
      <w:r>
        <w:rPr>
          <w:rFonts w:ascii="宋体" w:hAnsi="宋体" w:eastAsia="宋体" w:cs="宋体"/>
          <w:kern w:val="0"/>
          <w:szCs w:val="21"/>
        </w:rPr>
        <w:t xml:space="preserve"> </w:t>
      </w:r>
      <w:r>
        <w:rPr>
          <w:rFonts w:hint="eastAsia" w:ascii="宋体" w:hAnsi="宋体" w:eastAsia="宋体" w:cs="宋体"/>
          <w:kern w:val="0"/>
          <w:szCs w:val="21"/>
        </w:rPr>
        <w:t>花旗集团研究部近期发布的报告认为，中国制造业的韧性、市场的规模与潜力、坚定的开放举措将不断吸引跨国公司来华投资。花旗集团在中国市场的首席经济学家余向荣表示：“中国持续扩大开放有助于吸引更多外资，越来越多的跨国公司已将中国视为重要投资目的地，对中国市场扩大开放充满信心。”对此，理解正确的是</w:t>
      </w:r>
    </w:p>
    <w:p>
      <w:pPr>
        <w:spacing w:line="336" w:lineRule="auto"/>
        <w:rPr>
          <w:rFonts w:ascii="宋体" w:hAnsi="宋体" w:eastAsia="宋体" w:cs="宋体"/>
          <w:kern w:val="0"/>
          <w:szCs w:val="21"/>
        </w:rPr>
      </w:pPr>
      <w:r>
        <w:rPr>
          <w:rFonts w:hint="eastAsia" w:ascii="宋体" w:hAnsi="宋体" w:eastAsia="宋体" w:cs="宋体"/>
          <w:kern w:val="0"/>
          <w:szCs w:val="21"/>
        </w:rPr>
        <w:t>①</w:t>
      </w:r>
      <w:r>
        <w:rPr>
          <w:rFonts w:ascii="宋体" w:hAnsi="宋体" w:eastAsia="宋体" w:cs="宋体"/>
          <w:kern w:val="0"/>
          <w:szCs w:val="21"/>
        </w:rPr>
        <w:t>会加剧国内市场竞争，倒逼国内企</w:t>
      </w:r>
      <w:r>
        <w:rPr>
          <w:rFonts w:hint="eastAsia" w:ascii="宋体" w:hAnsi="宋体" w:eastAsia="宋体" w:cs="宋体"/>
          <w:kern w:val="0"/>
          <w:szCs w:val="21"/>
        </w:rPr>
        <w:t>业</w:t>
      </w:r>
      <w:r>
        <w:rPr>
          <w:rFonts w:ascii="宋体" w:hAnsi="宋体" w:eastAsia="宋体" w:cs="宋体"/>
          <w:kern w:val="0"/>
          <w:szCs w:val="21"/>
        </w:rPr>
        <w:t>改革创新</w:t>
      </w:r>
    </w:p>
    <w:p>
      <w:pPr>
        <w:spacing w:line="336" w:lineRule="auto"/>
        <w:rPr>
          <w:rFonts w:ascii="宋体" w:hAnsi="宋体" w:eastAsia="宋体" w:cs="宋体"/>
          <w:kern w:val="0"/>
          <w:szCs w:val="21"/>
        </w:rPr>
      </w:pPr>
      <w:r>
        <w:rPr>
          <w:rFonts w:hint="eastAsia" w:ascii="宋体" w:hAnsi="宋体" w:eastAsia="宋体" w:cs="宋体"/>
          <w:kern w:val="0"/>
          <w:szCs w:val="21"/>
        </w:rPr>
        <w:t>②为实现最大利益，跨国公司在全球范围内配置资源</w:t>
      </w:r>
    </w:p>
    <w:p>
      <w:pPr>
        <w:spacing w:line="336" w:lineRule="auto"/>
        <w:rPr>
          <w:rFonts w:ascii="宋体" w:hAnsi="宋体" w:eastAsia="宋体" w:cs="宋体"/>
          <w:kern w:val="0"/>
          <w:szCs w:val="21"/>
        </w:rPr>
      </w:pPr>
      <w:r>
        <w:rPr>
          <w:rFonts w:hint="eastAsia" w:ascii="宋体" w:hAnsi="宋体" w:eastAsia="宋体" w:cs="宋体"/>
          <w:kern w:val="0"/>
          <w:szCs w:val="21"/>
        </w:rPr>
        <w:t>③跨国公司成为中国融入全球供应链体系的有力推手</w:t>
      </w:r>
    </w:p>
    <w:p>
      <w:pPr>
        <w:spacing w:line="336" w:lineRule="auto"/>
        <w:rPr>
          <w:rFonts w:ascii="宋体" w:hAnsi="宋体" w:eastAsia="宋体" w:cs="宋体"/>
          <w:kern w:val="0"/>
          <w:szCs w:val="21"/>
        </w:rPr>
      </w:pPr>
      <w:r>
        <w:rPr>
          <w:rFonts w:hint="eastAsia" w:ascii="宋体" w:hAnsi="宋体" w:eastAsia="宋体" w:cs="宋体"/>
          <w:kern w:val="0"/>
          <w:szCs w:val="21"/>
        </w:rPr>
        <w:t>④我国利用外资结构不断优化，开放水平不断提高</w:t>
      </w:r>
    </w:p>
    <w:p>
      <w:pPr>
        <w:spacing w:line="336" w:lineRule="auto"/>
        <w:rPr>
          <w:rFonts w:ascii="宋体" w:hAnsi="宋体" w:eastAsia="宋体" w:cs="宋体"/>
          <w:kern w:val="0"/>
          <w:szCs w:val="21"/>
        </w:rPr>
      </w:pPr>
      <w:r>
        <w:rPr>
          <w:rFonts w:hint="eastAsia" w:ascii="宋体" w:hAnsi="宋体" w:eastAsia="宋体" w:cs="宋体"/>
          <w:kern w:val="0"/>
          <w:szCs w:val="21"/>
        </w:rPr>
        <w:t xml:space="preserve">A．①②            </w:t>
      </w:r>
      <w:r>
        <w:rPr>
          <w:rFonts w:hint="eastAsia" w:ascii="宋体" w:hAnsi="宋体" w:eastAsia="宋体" w:cs="宋体"/>
          <w:kern w:val="0"/>
          <w:szCs w:val="21"/>
        </w:rPr>
        <w:tab/>
      </w:r>
      <w:r>
        <w:rPr>
          <w:rFonts w:hint="eastAsia" w:ascii="宋体" w:hAnsi="宋体" w:eastAsia="宋体" w:cs="宋体"/>
          <w:kern w:val="0"/>
          <w:szCs w:val="21"/>
        </w:rPr>
        <w:t>B．①③</w:t>
      </w:r>
      <w:r>
        <w:rPr>
          <w:rFonts w:hint="eastAsia" w:ascii="宋体" w:hAnsi="宋体" w:eastAsia="宋体" w:cs="宋体"/>
          <w:kern w:val="0"/>
          <w:szCs w:val="21"/>
        </w:rPr>
        <w:tab/>
      </w:r>
      <w:r>
        <w:rPr>
          <w:rFonts w:hint="eastAsia" w:ascii="宋体" w:hAnsi="宋体" w:eastAsia="宋体" w:cs="宋体"/>
          <w:kern w:val="0"/>
          <w:szCs w:val="21"/>
        </w:rPr>
        <w:t xml:space="preserve">            C．②④                D．③④</w:t>
      </w:r>
    </w:p>
    <w:p>
      <w:pPr>
        <w:spacing w:line="336" w:lineRule="auto"/>
        <w:rPr>
          <w:rFonts w:ascii="宋体" w:hAnsi="宋体" w:eastAsia="宋体" w:cs="宋体"/>
          <w:kern w:val="0"/>
          <w:szCs w:val="21"/>
        </w:rPr>
      </w:pPr>
      <w:r>
        <w:rPr>
          <w:rFonts w:hint="eastAsia" w:ascii="宋体" w:hAnsi="宋体" w:eastAsia="宋体" w:cs="宋体"/>
          <w:kern w:val="0"/>
          <w:szCs w:val="21"/>
        </w:rPr>
        <w:t>5</w:t>
      </w:r>
      <w:r>
        <w:rPr>
          <w:rFonts w:ascii="宋体" w:hAnsi="宋体" w:eastAsia="宋体" w:cs="宋体"/>
          <w:kern w:val="0"/>
          <w:szCs w:val="21"/>
        </w:rPr>
        <w:t xml:space="preserve">. </w:t>
      </w:r>
      <w:r>
        <w:rPr>
          <w:rFonts w:hint="eastAsia" w:ascii="宋体" w:hAnsi="宋体" w:eastAsia="宋体" w:cs="宋体"/>
          <w:kern w:val="0"/>
          <w:szCs w:val="21"/>
        </w:rPr>
        <w:t>浙江宁波市北仑区大碶街道城湾村党总支书记叶锋在年终“结账”现场向村民汇报……村里有问题，村民共治理。北仑区探索以“定账、履账、核账、结账”为内容的村干部“对账理事”制度，注重分解任务、下单履账、强化监督、对账考评，激励村干部担当作为，提高村干部解决实际问题能力，村民诉求实现了“条条有登记、件件有回音”。上述材料说明了</w:t>
      </w:r>
    </w:p>
    <w:p>
      <w:pPr>
        <w:spacing w:line="336" w:lineRule="auto"/>
        <w:rPr>
          <w:rFonts w:ascii="宋体" w:hAnsi="宋体" w:eastAsia="宋体" w:cs="宋体"/>
          <w:kern w:val="0"/>
          <w:szCs w:val="21"/>
        </w:rPr>
      </w:pPr>
      <w:r>
        <w:rPr>
          <w:rFonts w:hint="eastAsia" w:ascii="宋体" w:hAnsi="宋体" w:eastAsia="宋体" w:cs="宋体"/>
          <w:kern w:val="0"/>
          <w:szCs w:val="21"/>
        </w:rPr>
        <w:t>A.</w:t>
      </w:r>
      <w:r>
        <w:rPr>
          <w:rFonts w:ascii="宋体" w:hAnsi="宋体" w:eastAsia="宋体" w:cs="宋体"/>
          <w:kern w:val="0"/>
          <w:szCs w:val="21"/>
        </w:rPr>
        <w:t xml:space="preserve"> </w:t>
      </w:r>
      <w:r>
        <w:rPr>
          <w:rFonts w:hint="eastAsia" w:ascii="宋体" w:hAnsi="宋体" w:eastAsia="宋体" w:cs="宋体"/>
          <w:kern w:val="0"/>
          <w:szCs w:val="21"/>
          <w:lang w:val="en"/>
        </w:rPr>
        <w:t>村民主人翁意识增强，积极投身乡村治理</w:t>
      </w:r>
    </w:p>
    <w:p>
      <w:pPr>
        <w:spacing w:line="336" w:lineRule="auto"/>
        <w:rPr>
          <w:rFonts w:ascii="宋体" w:hAnsi="宋体" w:eastAsia="宋体" w:cs="宋体"/>
          <w:kern w:val="0"/>
          <w:szCs w:val="21"/>
          <w:lang w:val="en"/>
        </w:rPr>
      </w:pPr>
      <w:r>
        <w:rPr>
          <w:rFonts w:hint="eastAsia" w:ascii="宋体" w:hAnsi="宋体" w:eastAsia="宋体" w:cs="宋体"/>
          <w:kern w:val="0"/>
          <w:szCs w:val="21"/>
        </w:rPr>
        <w:t>B.</w:t>
      </w:r>
      <w:r>
        <w:rPr>
          <w:rFonts w:ascii="宋体" w:hAnsi="宋体" w:eastAsia="宋体" w:cs="宋体"/>
          <w:kern w:val="0"/>
          <w:szCs w:val="21"/>
        </w:rPr>
        <w:t xml:space="preserve"> </w:t>
      </w:r>
      <w:r>
        <w:rPr>
          <w:rFonts w:hint="eastAsia" w:ascii="宋体" w:hAnsi="宋体" w:eastAsia="宋体" w:cs="宋体"/>
          <w:kern w:val="0"/>
          <w:szCs w:val="21"/>
          <w:lang w:val="en"/>
        </w:rPr>
        <w:t>基层治理实现自治、法治、德治的有机统一</w:t>
      </w:r>
    </w:p>
    <w:p>
      <w:pPr>
        <w:spacing w:line="336" w:lineRule="auto"/>
        <w:rPr>
          <w:rFonts w:ascii="宋体" w:hAnsi="宋体" w:eastAsia="宋体" w:cs="宋体"/>
          <w:kern w:val="0"/>
          <w:szCs w:val="21"/>
          <w:lang w:val="en"/>
        </w:rPr>
      </w:pPr>
      <w:r>
        <w:rPr>
          <w:rFonts w:hint="eastAsia" w:ascii="宋体" w:hAnsi="宋体" w:eastAsia="宋体" w:cs="宋体"/>
          <w:kern w:val="0"/>
          <w:szCs w:val="21"/>
          <w:lang w:val="en"/>
        </w:rPr>
        <w:t>C</w:t>
      </w:r>
      <w:r>
        <w:rPr>
          <w:rFonts w:ascii="宋体" w:hAnsi="宋体" w:eastAsia="宋体" w:cs="宋体"/>
          <w:kern w:val="0"/>
          <w:szCs w:val="21"/>
          <w:lang w:val="en"/>
        </w:rPr>
        <w:t xml:space="preserve">. </w:t>
      </w:r>
      <w:r>
        <w:rPr>
          <w:rFonts w:hint="eastAsia" w:ascii="宋体" w:hAnsi="宋体" w:eastAsia="宋体" w:cs="宋体"/>
          <w:kern w:val="0"/>
          <w:szCs w:val="21"/>
          <w:lang w:val="en"/>
        </w:rPr>
        <w:t>基层治理要发挥基层党组织的领导</w:t>
      </w:r>
    </w:p>
    <w:p>
      <w:pPr>
        <w:spacing w:line="336" w:lineRule="auto"/>
        <w:rPr>
          <w:rFonts w:ascii="宋体" w:hAnsi="宋体" w:eastAsia="宋体" w:cs="宋体"/>
          <w:kern w:val="0"/>
          <w:szCs w:val="21"/>
          <w:lang w:val="en"/>
        </w:rPr>
      </w:pPr>
      <w:r>
        <w:rPr>
          <w:rFonts w:hint="eastAsia" w:ascii="宋体" w:hAnsi="宋体" w:eastAsia="宋体" w:cs="宋体"/>
          <w:kern w:val="0"/>
          <w:szCs w:val="21"/>
          <w:lang w:val="en"/>
        </w:rPr>
        <w:t>D</w:t>
      </w:r>
      <w:r>
        <w:rPr>
          <w:rFonts w:ascii="宋体" w:hAnsi="宋体" w:eastAsia="宋体" w:cs="宋体"/>
          <w:kern w:val="0"/>
          <w:szCs w:val="21"/>
          <w:lang w:val="en"/>
        </w:rPr>
        <w:t xml:space="preserve">. </w:t>
      </w:r>
      <w:r>
        <w:rPr>
          <w:rFonts w:hint="eastAsia" w:ascii="宋体" w:hAnsi="宋体" w:eastAsia="宋体" w:cs="宋体"/>
          <w:kern w:val="0"/>
          <w:szCs w:val="21"/>
          <w:lang w:val="en"/>
        </w:rPr>
        <w:t>创新基层管理方式，提高基层治理能力</w:t>
      </w:r>
    </w:p>
    <w:p>
      <w:pPr>
        <w:pStyle w:val="2"/>
        <w:spacing w:line="336" w:lineRule="auto"/>
        <w:rPr>
          <w:rFonts w:ascii="宋体" w:hAnsi="宋体" w:eastAsia="宋体"/>
          <w:sz w:val="21"/>
          <w:szCs w:val="21"/>
        </w:rPr>
      </w:pPr>
      <w:r>
        <w:rPr>
          <w:rFonts w:ascii="宋体" w:hAnsi="宋体" w:eastAsia="宋体"/>
          <w:sz w:val="21"/>
          <w:szCs w:val="21"/>
        </w:rPr>
        <w:t xml:space="preserve">6. </w:t>
      </w:r>
      <w:r>
        <w:rPr>
          <w:rFonts w:hint="eastAsia" w:ascii="宋体" w:hAnsi="宋体" w:eastAsia="宋体"/>
          <w:sz w:val="21"/>
          <w:szCs w:val="21"/>
        </w:rPr>
        <w:t>2022年初，《重庆市深入推进政务服务事项通办改革深化“全渝通办”工作方案》公开发布。“全渝通办”将依托“渝快办”一体化政务服务平台，通过统一事项清单、办事指南、审核要点、工作规程、综合窗口设置、系统支撑等“六个统一”，全面构建政务服务新模式。重庆市政府这样做有利于</w:t>
      </w:r>
    </w:p>
    <w:p>
      <w:pPr>
        <w:pStyle w:val="2"/>
        <w:spacing w:line="336" w:lineRule="auto"/>
        <w:rPr>
          <w:rFonts w:ascii="宋体" w:hAnsi="宋体" w:eastAsia="宋体"/>
          <w:sz w:val="21"/>
          <w:szCs w:val="21"/>
        </w:rPr>
      </w:pPr>
      <w:r>
        <w:rPr>
          <w:rFonts w:ascii="宋体" w:hAnsi="宋体" w:eastAsia="宋体"/>
          <w:sz w:val="21"/>
          <w:szCs w:val="21"/>
        </w:rPr>
        <w:t>①健全权力运行的制约和监督体系，让权力在阳光下运行</w:t>
      </w:r>
    </w:p>
    <w:p>
      <w:pPr>
        <w:pStyle w:val="2"/>
        <w:spacing w:line="336" w:lineRule="auto"/>
        <w:rPr>
          <w:rFonts w:ascii="宋体" w:hAnsi="宋体" w:eastAsia="宋体"/>
          <w:sz w:val="21"/>
          <w:szCs w:val="21"/>
        </w:rPr>
      </w:pPr>
      <w:r>
        <w:rPr>
          <w:rFonts w:ascii="宋体" w:hAnsi="宋体" w:eastAsia="宋体"/>
          <w:sz w:val="21"/>
          <w:szCs w:val="21"/>
        </w:rPr>
        <w:t>②推动政府职能转变，更好的践行为人民服务的宗旨</w:t>
      </w:r>
    </w:p>
    <w:p>
      <w:pPr>
        <w:pStyle w:val="2"/>
        <w:spacing w:line="336" w:lineRule="auto"/>
        <w:rPr>
          <w:rFonts w:ascii="宋体" w:hAnsi="宋体" w:eastAsia="宋体"/>
          <w:sz w:val="21"/>
          <w:szCs w:val="21"/>
        </w:rPr>
      </w:pPr>
      <w:r>
        <w:rPr>
          <w:rFonts w:ascii="宋体" w:hAnsi="宋体" w:eastAsia="宋体"/>
          <w:sz w:val="21"/>
          <w:szCs w:val="21"/>
        </w:rPr>
        <w:t>③不断提高政府的行政能力和水平，增强政府权威和公信力</w:t>
      </w:r>
    </w:p>
    <w:p>
      <w:pPr>
        <w:pStyle w:val="2"/>
        <w:spacing w:line="336" w:lineRule="auto"/>
        <w:rPr>
          <w:rFonts w:ascii="宋体" w:hAnsi="宋体" w:eastAsia="宋体"/>
          <w:sz w:val="21"/>
          <w:szCs w:val="21"/>
        </w:rPr>
      </w:pPr>
      <w:r>
        <w:rPr>
          <w:rFonts w:ascii="宋体" w:hAnsi="宋体" w:eastAsia="宋体"/>
          <w:sz w:val="21"/>
          <w:szCs w:val="21"/>
        </w:rPr>
        <w:t>④保障公民的知情权和参与权，更好地参与政治生活</w:t>
      </w:r>
    </w:p>
    <w:p>
      <w:pPr>
        <w:pStyle w:val="2"/>
        <w:spacing w:line="336" w:lineRule="auto"/>
        <w:rPr>
          <w:rFonts w:ascii="宋体" w:hAnsi="宋体" w:eastAsia="宋体"/>
          <w:sz w:val="21"/>
          <w:szCs w:val="21"/>
        </w:rPr>
      </w:pPr>
      <w:r>
        <w:rPr>
          <w:rFonts w:hint="eastAsia" w:ascii="宋体" w:hAnsi="宋体" w:eastAsia="宋体"/>
          <w:sz w:val="21"/>
          <w:szCs w:val="21"/>
        </w:rPr>
        <w:t xml:space="preserve">A．①②         </w:t>
      </w:r>
      <w:r>
        <w:rPr>
          <w:rFonts w:ascii="宋体" w:hAnsi="宋体" w:eastAsia="宋体"/>
          <w:sz w:val="21"/>
          <w:szCs w:val="21"/>
        </w:rPr>
        <w:tab/>
      </w:r>
      <w:r>
        <w:rPr>
          <w:rFonts w:ascii="宋体" w:hAnsi="宋体" w:eastAsia="宋体"/>
          <w:sz w:val="21"/>
          <w:szCs w:val="21"/>
        </w:rPr>
        <w:tab/>
      </w:r>
      <w:r>
        <w:rPr>
          <w:rFonts w:hint="eastAsia" w:ascii="宋体" w:hAnsi="宋体" w:eastAsia="宋体"/>
          <w:sz w:val="21"/>
          <w:szCs w:val="21"/>
        </w:rPr>
        <w:t xml:space="preserve">B．①③         </w:t>
      </w:r>
      <w:r>
        <w:rPr>
          <w:rFonts w:ascii="宋体" w:hAnsi="宋体" w:eastAsia="宋体"/>
          <w:sz w:val="21"/>
          <w:szCs w:val="21"/>
        </w:rPr>
        <w:tab/>
      </w:r>
      <w:r>
        <w:rPr>
          <w:rFonts w:ascii="宋体" w:hAnsi="宋体" w:eastAsia="宋体"/>
          <w:sz w:val="21"/>
          <w:szCs w:val="21"/>
        </w:rPr>
        <w:tab/>
      </w:r>
      <w:r>
        <w:rPr>
          <w:rFonts w:hint="eastAsia" w:ascii="宋体" w:hAnsi="宋体" w:eastAsia="宋体"/>
          <w:sz w:val="21"/>
          <w:szCs w:val="21"/>
        </w:rPr>
        <w:t xml:space="preserve">C．②③           </w:t>
      </w:r>
      <w:r>
        <w:rPr>
          <w:rFonts w:ascii="宋体" w:hAnsi="宋体" w:eastAsia="宋体"/>
          <w:sz w:val="21"/>
          <w:szCs w:val="21"/>
        </w:rPr>
        <w:tab/>
      </w:r>
      <w:r>
        <w:rPr>
          <w:rFonts w:hint="eastAsia" w:ascii="宋体" w:hAnsi="宋体" w:eastAsia="宋体"/>
          <w:sz w:val="21"/>
          <w:szCs w:val="21"/>
        </w:rPr>
        <w:t>D．②④</w:t>
      </w:r>
    </w:p>
    <w:p>
      <w:pPr>
        <w:spacing w:line="336" w:lineRule="auto"/>
        <w:rPr>
          <w:rFonts w:ascii="宋体" w:hAnsi="宋体" w:eastAsia="宋体" w:cs="宋体"/>
          <w:kern w:val="0"/>
          <w:szCs w:val="21"/>
        </w:rPr>
      </w:pPr>
      <w:r>
        <w:rPr>
          <w:rFonts w:ascii="宋体" w:hAnsi="宋体" w:eastAsia="宋体" w:cs="宋体"/>
          <w:kern w:val="0"/>
          <w:szCs w:val="21"/>
        </w:rPr>
        <w:t xml:space="preserve">7. </w:t>
      </w:r>
      <w:r>
        <w:rPr>
          <w:rFonts w:hint="eastAsia" w:ascii="宋体" w:hAnsi="宋体" w:eastAsia="宋体" w:cs="宋体"/>
          <w:kern w:val="0"/>
          <w:szCs w:val="21"/>
        </w:rPr>
        <w:t>2022年12月13日，全国政协在京召开“全面加强新时代中小学劳动教育”网络议政远程协商会，全国政协主席汪洋主持会议并讲话。他强调，加强劳动教育事关青少年健康成长，事关经济发展和社会进步，事关中华优秀传统文化世代传承。要深入领会习近平总书记关于劳动教育的重要论述，把劳动教育贯穿家庭、学校、社会各方面。上述材料体现人民政协</w:t>
      </w:r>
    </w:p>
    <w:p>
      <w:pPr>
        <w:spacing w:line="336" w:lineRule="auto"/>
        <w:rPr>
          <w:rFonts w:ascii="宋体" w:hAnsi="宋体" w:eastAsia="宋体" w:cs="宋体"/>
          <w:kern w:val="0"/>
          <w:szCs w:val="21"/>
        </w:rPr>
      </w:pPr>
      <w:r>
        <w:rPr>
          <w:rFonts w:hint="eastAsia" w:ascii="宋体" w:hAnsi="宋体" w:eastAsia="宋体" w:cs="宋体"/>
          <w:kern w:val="0"/>
          <w:szCs w:val="21"/>
        </w:rPr>
        <w:t>①充分发挥专门协商机构的优势和作用</w:t>
      </w:r>
    </w:p>
    <w:p>
      <w:pPr>
        <w:spacing w:line="336" w:lineRule="auto"/>
        <w:rPr>
          <w:rFonts w:ascii="宋体" w:hAnsi="宋体" w:eastAsia="宋体" w:cs="宋体"/>
          <w:kern w:val="0"/>
          <w:szCs w:val="21"/>
        </w:rPr>
      </w:pPr>
      <w:r>
        <w:rPr>
          <w:rFonts w:hint="eastAsia" w:ascii="宋体" w:hAnsi="宋体" w:eastAsia="宋体" w:cs="宋体"/>
          <w:kern w:val="0"/>
          <w:szCs w:val="21"/>
        </w:rPr>
        <w:t>②通过参政议政切实履行文化建设职能</w:t>
      </w:r>
    </w:p>
    <w:p>
      <w:pPr>
        <w:spacing w:line="336" w:lineRule="auto"/>
        <w:rPr>
          <w:rFonts w:ascii="宋体" w:hAnsi="宋体" w:eastAsia="宋体" w:cs="宋体"/>
          <w:kern w:val="0"/>
          <w:szCs w:val="21"/>
        </w:rPr>
      </w:pPr>
      <w:r>
        <w:rPr>
          <w:rFonts w:hint="eastAsia" w:ascii="宋体" w:hAnsi="宋体" w:eastAsia="宋体" w:cs="宋体"/>
          <w:kern w:val="0"/>
          <w:szCs w:val="21"/>
        </w:rPr>
        <w:t>③把凝聚共识贯穿于履职的全过程和各方面</w:t>
      </w:r>
    </w:p>
    <w:p>
      <w:pPr>
        <w:spacing w:line="336" w:lineRule="auto"/>
        <w:rPr>
          <w:rFonts w:ascii="宋体" w:hAnsi="宋体" w:eastAsia="宋体" w:cs="宋体"/>
          <w:kern w:val="0"/>
          <w:szCs w:val="21"/>
        </w:rPr>
      </w:pPr>
      <w:r>
        <w:rPr>
          <w:rFonts w:hint="eastAsia" w:ascii="宋体" w:hAnsi="宋体" w:eastAsia="宋体" w:cs="宋体"/>
          <w:kern w:val="0"/>
          <w:szCs w:val="21"/>
        </w:rPr>
        <w:t>④积极履职尽责，促进科学决策</w:t>
      </w:r>
    </w:p>
    <w:p>
      <w:pPr>
        <w:spacing w:line="336" w:lineRule="auto"/>
        <w:rPr>
          <w:rFonts w:ascii="宋体" w:hAnsi="宋体" w:eastAsia="宋体" w:cs="宋体"/>
          <w:kern w:val="0"/>
          <w:szCs w:val="21"/>
        </w:rPr>
      </w:pPr>
      <w:r>
        <w:rPr>
          <w:rFonts w:ascii="宋体" w:hAnsi="宋体" w:eastAsia="宋体" w:cs="宋体"/>
          <w:kern w:val="0"/>
          <w:szCs w:val="21"/>
        </w:rPr>
        <w:t>A</w:t>
      </w:r>
      <w:r>
        <w:rPr>
          <w:rFonts w:hint="eastAsia" w:ascii="宋体" w:hAnsi="宋体" w:eastAsia="宋体" w:cs="宋体"/>
          <w:kern w:val="0"/>
          <w:szCs w:val="21"/>
        </w:rPr>
        <w:t>．①③</w:t>
      </w:r>
      <w:r>
        <w:rPr>
          <w:rFonts w:ascii="宋体" w:hAnsi="宋体" w:eastAsia="宋体" w:cs="宋体"/>
          <w:kern w:val="0"/>
          <w:szCs w:val="21"/>
        </w:rPr>
        <w:t xml:space="preserve">     </w:t>
      </w:r>
      <w:r>
        <w:rPr>
          <w:rFonts w:ascii="宋体" w:hAnsi="宋体" w:eastAsia="宋体" w:cs="宋体"/>
          <w:kern w:val="0"/>
          <w:szCs w:val="21"/>
        </w:rPr>
        <w:tab/>
      </w:r>
      <w:r>
        <w:rPr>
          <w:rFonts w:ascii="宋体" w:hAnsi="宋体" w:eastAsia="宋体" w:cs="宋体"/>
          <w:kern w:val="0"/>
          <w:szCs w:val="21"/>
        </w:rPr>
        <w:tab/>
      </w:r>
      <w:r>
        <w:rPr>
          <w:rFonts w:ascii="宋体" w:hAnsi="宋体" w:eastAsia="宋体" w:cs="宋体"/>
          <w:kern w:val="0"/>
          <w:szCs w:val="21"/>
        </w:rPr>
        <w:t>B</w:t>
      </w:r>
      <w:r>
        <w:rPr>
          <w:rFonts w:hint="eastAsia" w:ascii="宋体" w:hAnsi="宋体" w:eastAsia="宋体" w:cs="宋体"/>
          <w:kern w:val="0"/>
          <w:szCs w:val="21"/>
        </w:rPr>
        <w:t>．①④</w:t>
      </w:r>
      <w:r>
        <w:rPr>
          <w:rFonts w:ascii="宋体" w:hAnsi="宋体" w:eastAsia="宋体" w:cs="宋体"/>
          <w:kern w:val="0"/>
          <w:szCs w:val="21"/>
        </w:rPr>
        <w:t xml:space="preserve">      </w:t>
      </w:r>
      <w:r>
        <w:rPr>
          <w:rFonts w:ascii="宋体" w:hAnsi="宋体" w:eastAsia="宋体" w:cs="宋体"/>
          <w:kern w:val="0"/>
          <w:szCs w:val="21"/>
        </w:rPr>
        <w:tab/>
      </w:r>
      <w:r>
        <w:rPr>
          <w:rFonts w:ascii="宋体" w:hAnsi="宋体" w:eastAsia="宋体" w:cs="宋体"/>
          <w:kern w:val="0"/>
          <w:szCs w:val="21"/>
        </w:rPr>
        <w:tab/>
      </w:r>
      <w:r>
        <w:rPr>
          <w:rFonts w:ascii="宋体" w:hAnsi="宋体" w:eastAsia="宋体" w:cs="宋体"/>
          <w:kern w:val="0"/>
          <w:szCs w:val="21"/>
        </w:rPr>
        <w:tab/>
      </w:r>
      <w:r>
        <w:rPr>
          <w:rFonts w:ascii="宋体" w:hAnsi="宋体" w:eastAsia="宋体" w:cs="宋体"/>
          <w:kern w:val="0"/>
          <w:szCs w:val="21"/>
        </w:rPr>
        <w:t>C</w:t>
      </w:r>
      <w:r>
        <w:rPr>
          <w:rFonts w:hint="eastAsia" w:ascii="宋体" w:hAnsi="宋体" w:eastAsia="宋体" w:cs="宋体"/>
          <w:kern w:val="0"/>
          <w:szCs w:val="21"/>
        </w:rPr>
        <w:t>．②③</w:t>
      </w:r>
      <w:r>
        <w:rPr>
          <w:rFonts w:ascii="宋体" w:hAnsi="宋体" w:eastAsia="宋体" w:cs="宋体"/>
          <w:kern w:val="0"/>
          <w:szCs w:val="21"/>
        </w:rPr>
        <w:t xml:space="preserve">    </w:t>
      </w:r>
      <w:r>
        <w:rPr>
          <w:rFonts w:ascii="宋体" w:hAnsi="宋体" w:eastAsia="宋体" w:cs="宋体"/>
          <w:kern w:val="0"/>
          <w:szCs w:val="21"/>
        </w:rPr>
        <w:tab/>
      </w:r>
      <w:r>
        <w:rPr>
          <w:rFonts w:ascii="宋体" w:hAnsi="宋体" w:eastAsia="宋体" w:cs="宋体"/>
          <w:kern w:val="0"/>
          <w:szCs w:val="21"/>
        </w:rPr>
        <w:tab/>
      </w:r>
      <w:r>
        <w:rPr>
          <w:rFonts w:ascii="宋体" w:hAnsi="宋体" w:eastAsia="宋体" w:cs="宋体"/>
          <w:kern w:val="0"/>
          <w:szCs w:val="21"/>
        </w:rPr>
        <w:tab/>
      </w:r>
      <w:r>
        <w:rPr>
          <w:rFonts w:ascii="宋体" w:hAnsi="宋体" w:eastAsia="宋体" w:cs="宋体"/>
          <w:kern w:val="0"/>
          <w:szCs w:val="21"/>
        </w:rPr>
        <w:t>D</w:t>
      </w:r>
      <w:r>
        <w:rPr>
          <w:rFonts w:hint="eastAsia" w:ascii="宋体" w:hAnsi="宋体" w:eastAsia="宋体" w:cs="宋体"/>
          <w:kern w:val="0"/>
          <w:szCs w:val="21"/>
        </w:rPr>
        <w:t>．②④</w:t>
      </w:r>
    </w:p>
    <w:p>
      <w:pPr>
        <w:spacing w:line="336" w:lineRule="auto"/>
        <w:rPr>
          <w:rFonts w:ascii="宋体" w:hAnsi="宋体" w:eastAsia="宋体" w:cs="宋体"/>
          <w:kern w:val="0"/>
          <w:szCs w:val="21"/>
        </w:rPr>
      </w:pPr>
      <w:r>
        <w:rPr>
          <w:rFonts w:ascii="宋体" w:hAnsi="宋体" w:eastAsia="宋体" w:cs="宋体"/>
          <w:kern w:val="0"/>
          <w:szCs w:val="21"/>
        </w:rPr>
        <w:t>8. 2022</w:t>
      </w:r>
      <w:r>
        <w:rPr>
          <w:rFonts w:hint="eastAsia" w:ascii="宋体" w:hAnsi="宋体" w:eastAsia="宋体" w:cs="宋体"/>
          <w:kern w:val="0"/>
          <w:szCs w:val="21"/>
        </w:rPr>
        <w:t>年是一个充满挑战的年头。新冠肺炎疫情仍未彻底战胜，乌克兰危机又接踵而来，本来就充满不确定性的国际局势更加复杂动荡。作为负责任大国，中国始终站在历史前进的正确方向上，高举多边主义旗帜，同所有爱好和平、谋求发展的国家一道，加强团结合作，携手应对挑战，努力为世界开辟美好未来。从材料中可以看出</w:t>
      </w:r>
    </w:p>
    <w:p>
      <w:pPr>
        <w:spacing w:line="336" w:lineRule="auto"/>
        <w:rPr>
          <w:rFonts w:ascii="宋体" w:hAnsi="宋体" w:eastAsia="宋体" w:cs="宋体"/>
          <w:kern w:val="0"/>
          <w:szCs w:val="21"/>
        </w:rPr>
      </w:pPr>
      <w:r>
        <w:rPr>
          <w:rFonts w:hint="eastAsia" w:ascii="宋体" w:hAnsi="宋体" w:eastAsia="宋体" w:cs="宋体"/>
          <w:kern w:val="0"/>
          <w:szCs w:val="21"/>
        </w:rPr>
        <w:t>①中国坚持独立自主的和平外交政策</w:t>
      </w:r>
    </w:p>
    <w:p>
      <w:pPr>
        <w:spacing w:line="336" w:lineRule="auto"/>
        <w:rPr>
          <w:rFonts w:ascii="宋体" w:hAnsi="宋体" w:eastAsia="宋体" w:cs="宋体"/>
          <w:kern w:val="0"/>
          <w:szCs w:val="21"/>
        </w:rPr>
      </w:pPr>
      <w:r>
        <w:rPr>
          <w:rFonts w:hint="eastAsia" w:ascii="宋体" w:hAnsi="宋体" w:eastAsia="宋体" w:cs="宋体"/>
          <w:kern w:val="0"/>
          <w:szCs w:val="21"/>
        </w:rPr>
        <w:t>②中国是加强全球治理的中流砥柱</w:t>
      </w:r>
    </w:p>
    <w:p>
      <w:pPr>
        <w:spacing w:line="336" w:lineRule="auto"/>
        <w:rPr>
          <w:rFonts w:ascii="宋体" w:hAnsi="宋体" w:eastAsia="宋体" w:cs="宋体"/>
          <w:kern w:val="0"/>
          <w:szCs w:val="21"/>
        </w:rPr>
      </w:pPr>
      <w:r>
        <w:rPr>
          <w:rFonts w:hint="eastAsia" w:ascii="宋体" w:hAnsi="宋体" w:eastAsia="宋体" w:cs="宋体"/>
          <w:kern w:val="0"/>
          <w:szCs w:val="21"/>
        </w:rPr>
        <w:t>③我们要反对霸权主义和强权政治，发挥联合国的主导作用</w:t>
      </w:r>
    </w:p>
    <w:p>
      <w:pPr>
        <w:spacing w:line="336" w:lineRule="auto"/>
        <w:rPr>
          <w:rFonts w:ascii="宋体" w:hAnsi="宋体" w:eastAsia="宋体" w:cs="宋体"/>
          <w:kern w:val="0"/>
          <w:szCs w:val="21"/>
        </w:rPr>
      </w:pPr>
      <w:r>
        <w:rPr>
          <w:rFonts w:hint="eastAsia" w:ascii="宋体" w:hAnsi="宋体" w:eastAsia="宋体" w:cs="宋体"/>
          <w:kern w:val="0"/>
          <w:szCs w:val="21"/>
        </w:rPr>
        <w:t>④中国积极推动建设新型国际关系，构建人类命运共同体</w:t>
      </w:r>
    </w:p>
    <w:p>
      <w:pPr>
        <w:spacing w:line="336" w:lineRule="auto"/>
        <w:rPr>
          <w:rFonts w:ascii="宋体" w:hAnsi="宋体" w:eastAsia="宋体" w:cs="宋体"/>
          <w:bCs/>
          <w:kern w:val="0"/>
          <w:szCs w:val="21"/>
        </w:rPr>
      </w:pPr>
      <w:r>
        <w:rPr>
          <w:rFonts w:ascii="宋体" w:hAnsi="宋体" w:eastAsia="宋体" w:cs="宋体"/>
          <w:kern w:val="0"/>
          <w:szCs w:val="21"/>
        </w:rPr>
        <w:t>A</w:t>
      </w:r>
      <w:r>
        <w:rPr>
          <w:rFonts w:hint="eastAsia" w:ascii="宋体" w:hAnsi="宋体" w:eastAsia="宋体" w:cs="宋体"/>
          <w:kern w:val="0"/>
          <w:szCs w:val="21"/>
        </w:rPr>
        <w:t>．①③</w:t>
      </w:r>
      <w:r>
        <w:rPr>
          <w:rFonts w:ascii="宋体" w:hAnsi="宋体" w:eastAsia="宋体" w:cs="宋体"/>
          <w:kern w:val="0"/>
          <w:szCs w:val="21"/>
        </w:rPr>
        <w:t xml:space="preserve">     </w:t>
      </w:r>
      <w:r>
        <w:rPr>
          <w:rFonts w:ascii="宋体" w:hAnsi="宋体" w:eastAsia="宋体" w:cs="宋体"/>
          <w:kern w:val="0"/>
          <w:szCs w:val="21"/>
        </w:rPr>
        <w:tab/>
      </w:r>
      <w:r>
        <w:rPr>
          <w:rFonts w:ascii="宋体" w:hAnsi="宋体" w:eastAsia="宋体" w:cs="宋体"/>
          <w:kern w:val="0"/>
          <w:szCs w:val="21"/>
        </w:rPr>
        <w:tab/>
      </w:r>
      <w:r>
        <w:rPr>
          <w:rFonts w:ascii="宋体" w:hAnsi="宋体" w:eastAsia="宋体" w:cs="宋体"/>
          <w:kern w:val="0"/>
          <w:szCs w:val="21"/>
        </w:rPr>
        <w:tab/>
      </w:r>
      <w:r>
        <w:rPr>
          <w:rFonts w:ascii="宋体" w:hAnsi="宋体" w:eastAsia="宋体" w:cs="宋体"/>
          <w:kern w:val="0"/>
          <w:szCs w:val="21"/>
        </w:rPr>
        <w:t>B</w:t>
      </w:r>
      <w:r>
        <w:rPr>
          <w:rFonts w:hint="eastAsia" w:ascii="宋体" w:hAnsi="宋体" w:eastAsia="宋体" w:cs="宋体"/>
          <w:kern w:val="0"/>
          <w:szCs w:val="21"/>
        </w:rPr>
        <w:t>．</w:t>
      </w:r>
      <w:r>
        <w:rPr>
          <w:rFonts w:hint="eastAsia" w:ascii="宋体" w:hAnsi="宋体" w:eastAsia="宋体" w:cs="宋体"/>
          <w:bCs/>
          <w:kern w:val="0"/>
          <w:szCs w:val="21"/>
        </w:rPr>
        <w:t>①</w:t>
      </w:r>
      <w:r>
        <w:rPr>
          <w:rFonts w:hint="eastAsia" w:ascii="宋体" w:hAnsi="宋体" w:eastAsia="宋体" w:cs="宋体"/>
          <w:kern w:val="0"/>
          <w:szCs w:val="21"/>
        </w:rPr>
        <w:t>④</w:t>
      </w:r>
      <w:r>
        <w:rPr>
          <w:rFonts w:ascii="宋体" w:hAnsi="宋体" w:eastAsia="宋体" w:cs="宋体"/>
          <w:kern w:val="0"/>
          <w:szCs w:val="21"/>
        </w:rPr>
        <w:t xml:space="preserve">      </w:t>
      </w:r>
      <w:r>
        <w:rPr>
          <w:rFonts w:ascii="宋体" w:hAnsi="宋体" w:eastAsia="宋体" w:cs="宋体"/>
          <w:kern w:val="0"/>
          <w:szCs w:val="21"/>
        </w:rPr>
        <w:tab/>
      </w:r>
      <w:r>
        <w:rPr>
          <w:rFonts w:ascii="宋体" w:hAnsi="宋体" w:eastAsia="宋体" w:cs="宋体"/>
          <w:kern w:val="0"/>
          <w:szCs w:val="21"/>
        </w:rPr>
        <w:tab/>
      </w:r>
      <w:r>
        <w:rPr>
          <w:rFonts w:ascii="宋体" w:hAnsi="宋体" w:eastAsia="宋体" w:cs="宋体"/>
          <w:kern w:val="0"/>
          <w:szCs w:val="21"/>
        </w:rPr>
        <w:tab/>
      </w:r>
      <w:r>
        <w:rPr>
          <w:rFonts w:ascii="宋体" w:hAnsi="宋体" w:eastAsia="宋体" w:cs="宋体"/>
          <w:kern w:val="0"/>
          <w:szCs w:val="21"/>
        </w:rPr>
        <w:t>C</w:t>
      </w:r>
      <w:r>
        <w:rPr>
          <w:rFonts w:hint="eastAsia" w:ascii="宋体" w:hAnsi="宋体" w:eastAsia="宋体" w:cs="宋体"/>
          <w:kern w:val="0"/>
          <w:szCs w:val="21"/>
        </w:rPr>
        <w:t>．②③</w:t>
      </w:r>
      <w:r>
        <w:rPr>
          <w:rFonts w:ascii="宋体" w:hAnsi="宋体" w:eastAsia="宋体" w:cs="宋体"/>
          <w:kern w:val="0"/>
          <w:szCs w:val="21"/>
        </w:rPr>
        <w:t xml:space="preserve">   </w:t>
      </w:r>
      <w:r>
        <w:rPr>
          <w:rFonts w:ascii="宋体" w:hAnsi="宋体" w:eastAsia="宋体" w:cs="宋体"/>
          <w:bCs/>
          <w:kern w:val="0"/>
          <w:szCs w:val="21"/>
        </w:rPr>
        <w:t xml:space="preserve"> </w:t>
      </w:r>
      <w:r>
        <w:rPr>
          <w:rFonts w:ascii="宋体" w:hAnsi="宋体" w:eastAsia="宋体" w:cs="宋体"/>
          <w:bCs/>
          <w:kern w:val="0"/>
          <w:szCs w:val="21"/>
        </w:rPr>
        <w:tab/>
      </w:r>
      <w:r>
        <w:rPr>
          <w:rFonts w:ascii="宋体" w:hAnsi="宋体" w:eastAsia="宋体" w:cs="宋体"/>
          <w:bCs/>
          <w:kern w:val="0"/>
          <w:szCs w:val="21"/>
        </w:rPr>
        <w:tab/>
      </w:r>
      <w:r>
        <w:rPr>
          <w:rFonts w:ascii="宋体" w:hAnsi="宋体" w:eastAsia="宋体" w:cs="宋体"/>
          <w:bCs/>
          <w:kern w:val="0"/>
          <w:szCs w:val="21"/>
        </w:rPr>
        <w:tab/>
      </w:r>
      <w:r>
        <w:rPr>
          <w:rFonts w:ascii="宋体" w:hAnsi="宋体" w:eastAsia="宋体" w:cs="宋体"/>
          <w:bCs/>
          <w:kern w:val="0"/>
          <w:szCs w:val="21"/>
        </w:rPr>
        <w:t>D</w:t>
      </w:r>
      <w:r>
        <w:rPr>
          <w:rFonts w:hint="eastAsia" w:ascii="宋体" w:hAnsi="宋体" w:eastAsia="宋体" w:cs="宋体"/>
          <w:bCs/>
          <w:kern w:val="0"/>
          <w:szCs w:val="21"/>
        </w:rPr>
        <w:t>．</w:t>
      </w:r>
      <w:r>
        <w:rPr>
          <w:rFonts w:hint="eastAsia" w:ascii="宋体" w:hAnsi="宋体" w:eastAsia="宋体" w:cs="宋体"/>
          <w:kern w:val="0"/>
          <w:szCs w:val="21"/>
        </w:rPr>
        <w:t>②</w:t>
      </w:r>
      <w:r>
        <w:rPr>
          <w:rFonts w:hint="eastAsia" w:ascii="宋体" w:hAnsi="宋体" w:eastAsia="宋体" w:cs="宋体"/>
          <w:bCs/>
          <w:kern w:val="0"/>
          <w:szCs w:val="21"/>
        </w:rPr>
        <w:t>④</w:t>
      </w:r>
    </w:p>
    <w:p>
      <w:pPr>
        <w:spacing w:line="336" w:lineRule="auto"/>
        <w:rPr>
          <w:rFonts w:ascii="宋体" w:hAnsi="宋体" w:eastAsia="宋体"/>
          <w:szCs w:val="21"/>
        </w:rPr>
      </w:pPr>
      <w:r>
        <w:rPr>
          <w:rFonts w:hint="eastAsia" w:ascii="宋体" w:hAnsi="宋体" w:eastAsia="宋体"/>
          <w:szCs w:val="21"/>
        </w:rPr>
        <w:t>9.</w:t>
      </w:r>
      <w:r>
        <w:rPr>
          <w:rFonts w:ascii="宋体" w:hAnsi="宋体" w:eastAsia="宋体"/>
          <w:szCs w:val="21"/>
        </w:rPr>
        <w:t xml:space="preserve"> </w:t>
      </w:r>
      <w:r>
        <w:rPr>
          <w:rFonts w:hint="eastAsia" w:ascii="宋体" w:hAnsi="宋体" w:eastAsia="宋体"/>
          <w:szCs w:val="21"/>
        </w:rPr>
        <w:t>沉睡数千年，一醒惊天下。如今，位于四川广汉的三星堆遗址知名度很高，让公众记住三星堆的，不仅仅是考古成果，还有丰富多样的文创产品和文化载体。通过深挖文化内涵，融入现代创意，三星堆遗址构建起文创开发、品牌营销、IP授权等核心产业链，在文化遗产活化利用之路上进行了持续探索。</w:t>
      </w:r>
      <w:r>
        <w:rPr>
          <w:rFonts w:ascii="宋体" w:hAnsi="宋体" w:eastAsia="宋体"/>
          <w:szCs w:val="21"/>
        </w:rPr>
        <w:t>这说明保护和利用好文化遗产有利于</w:t>
      </w:r>
    </w:p>
    <w:p>
      <w:pPr>
        <w:spacing w:line="336" w:lineRule="auto"/>
        <w:rPr>
          <w:rFonts w:ascii="宋体" w:hAnsi="宋体" w:eastAsia="宋体"/>
          <w:szCs w:val="21"/>
        </w:rPr>
      </w:pPr>
      <w:r>
        <w:rPr>
          <w:rFonts w:hint="eastAsia" w:ascii="宋体" w:hAnsi="宋体" w:eastAsia="宋体"/>
          <w:szCs w:val="21"/>
        </w:rPr>
        <w:t>①创新传统文化表达方式，促进中华文化交流传播</w:t>
      </w:r>
    </w:p>
    <w:p>
      <w:pPr>
        <w:spacing w:line="336" w:lineRule="auto"/>
        <w:rPr>
          <w:rFonts w:ascii="宋体" w:hAnsi="宋体" w:eastAsia="宋体"/>
          <w:szCs w:val="21"/>
        </w:rPr>
      </w:pPr>
      <w:r>
        <w:rPr>
          <w:rFonts w:hint="eastAsia" w:ascii="宋体" w:hAnsi="宋体" w:eastAsia="宋体"/>
          <w:szCs w:val="21"/>
        </w:rPr>
        <w:t>②发掘优秀传统文化内涵，满足群众基本文化需求</w:t>
      </w:r>
    </w:p>
    <w:p>
      <w:pPr>
        <w:spacing w:line="336" w:lineRule="auto"/>
        <w:rPr>
          <w:rFonts w:ascii="宋体" w:hAnsi="宋体" w:eastAsia="宋体"/>
          <w:szCs w:val="21"/>
        </w:rPr>
      </w:pPr>
      <w:r>
        <w:rPr>
          <w:rFonts w:hint="eastAsia" w:ascii="宋体" w:hAnsi="宋体" w:eastAsia="宋体"/>
          <w:szCs w:val="21"/>
        </w:rPr>
        <w:t>③培育文化产业新型业态，释放文化资源使用效能</w:t>
      </w:r>
    </w:p>
    <w:p>
      <w:pPr>
        <w:spacing w:line="336" w:lineRule="auto"/>
        <w:rPr>
          <w:rFonts w:ascii="宋体" w:hAnsi="宋体" w:eastAsia="宋体"/>
          <w:szCs w:val="21"/>
        </w:rPr>
      </w:pPr>
      <w:r>
        <w:rPr>
          <w:rFonts w:hint="eastAsia" w:ascii="宋体" w:hAnsi="宋体" w:eastAsia="宋体"/>
          <w:szCs w:val="21"/>
        </w:rPr>
        <w:t>④激发文化创新创造活力，助推文化产业高质量发展</w:t>
      </w:r>
    </w:p>
    <w:p>
      <w:pPr>
        <w:spacing w:line="336" w:lineRule="auto"/>
        <w:rPr>
          <w:rFonts w:ascii="宋体" w:hAnsi="宋体" w:eastAsia="宋体"/>
          <w:szCs w:val="21"/>
        </w:rPr>
      </w:pPr>
      <w:r>
        <w:rPr>
          <w:rFonts w:hint="eastAsia" w:ascii="宋体" w:hAnsi="宋体" w:eastAsia="宋体"/>
          <w:szCs w:val="21"/>
        </w:rPr>
        <w:t>A．①②</w:t>
      </w:r>
      <w:r>
        <w:rPr>
          <w:rFonts w:hint="eastAsia" w:ascii="宋体" w:hAnsi="宋体" w:eastAsia="宋体"/>
          <w:szCs w:val="21"/>
        </w:rPr>
        <w:tab/>
      </w:r>
      <w:r>
        <w:rPr>
          <w:rFonts w:hint="eastAsia" w:ascii="宋体" w:hAnsi="宋体" w:eastAsia="宋体"/>
          <w:szCs w:val="21"/>
        </w:rPr>
        <w:t xml:space="preserve">               B．①③              </w:t>
      </w:r>
      <w:r>
        <w:rPr>
          <w:rFonts w:hint="eastAsia" w:ascii="宋体" w:hAnsi="宋体" w:eastAsia="宋体"/>
          <w:szCs w:val="21"/>
        </w:rPr>
        <w:tab/>
      </w:r>
      <w:r>
        <w:rPr>
          <w:rFonts w:hint="eastAsia" w:ascii="宋体" w:hAnsi="宋体" w:eastAsia="宋体"/>
          <w:szCs w:val="21"/>
        </w:rPr>
        <w:t xml:space="preserve">C． ②④             </w:t>
      </w:r>
      <w:r>
        <w:rPr>
          <w:rFonts w:hint="eastAsia" w:ascii="宋体" w:hAnsi="宋体" w:eastAsia="宋体"/>
          <w:szCs w:val="21"/>
        </w:rPr>
        <w:tab/>
      </w:r>
      <w:r>
        <w:rPr>
          <w:rFonts w:hint="eastAsia" w:ascii="宋体" w:hAnsi="宋体" w:eastAsia="宋体"/>
          <w:szCs w:val="21"/>
        </w:rPr>
        <w:t>D．③④</w:t>
      </w:r>
    </w:p>
    <w:p>
      <w:pPr>
        <w:pStyle w:val="2"/>
        <w:spacing w:line="336" w:lineRule="auto"/>
        <w:rPr>
          <w:rFonts w:ascii="宋体" w:hAnsi="宋体" w:eastAsia="宋体"/>
          <w:sz w:val="21"/>
          <w:szCs w:val="21"/>
        </w:rPr>
      </w:pPr>
      <w:r>
        <w:rPr>
          <w:rFonts w:ascii="宋体" w:hAnsi="宋体" w:eastAsia="宋体"/>
          <w:sz w:val="21"/>
          <w:szCs w:val="21"/>
        </w:rPr>
        <w:t xml:space="preserve">10. </w:t>
      </w:r>
      <w:r>
        <w:rPr>
          <w:rFonts w:hint="eastAsia" w:ascii="宋体" w:hAnsi="宋体" w:eastAsia="宋体"/>
          <w:sz w:val="21"/>
          <w:szCs w:val="21"/>
        </w:rPr>
        <w:t>歌声飞扬，礼赞幸福生活；舞步欢腾，抒发壮志豪情。第六届全国少数民族文艺会演开幕式文艺晚会在京隆重举行。整台晚会展现出中华文化的绚丽多彩、丰富内涵，生动描绘出各族儿女像石榴籽一样紧紧拥抱在一起共同团结奋斗的壮美画卷。上述材料体现出</w:t>
      </w:r>
    </w:p>
    <w:p>
      <w:pPr>
        <w:pStyle w:val="2"/>
        <w:spacing w:line="336" w:lineRule="auto"/>
        <w:rPr>
          <w:rFonts w:ascii="宋体" w:hAnsi="宋体" w:eastAsia="宋体"/>
          <w:sz w:val="21"/>
          <w:szCs w:val="21"/>
        </w:rPr>
      </w:pPr>
      <w:r>
        <w:rPr>
          <w:rFonts w:hint="eastAsia" w:ascii="宋体" w:hAnsi="宋体" w:eastAsia="宋体"/>
          <w:sz w:val="21"/>
          <w:szCs w:val="21"/>
        </w:rPr>
        <w:t>①绚丽多彩的民族节目是中华文化博大精深的体现</w:t>
      </w:r>
    </w:p>
    <w:p>
      <w:pPr>
        <w:pStyle w:val="2"/>
        <w:spacing w:line="336" w:lineRule="auto"/>
        <w:rPr>
          <w:rFonts w:ascii="宋体" w:hAnsi="宋体" w:eastAsia="宋体"/>
          <w:sz w:val="21"/>
          <w:szCs w:val="21"/>
        </w:rPr>
      </w:pPr>
      <w:r>
        <w:rPr>
          <w:rFonts w:hint="eastAsia" w:ascii="宋体" w:hAnsi="宋体" w:eastAsia="宋体"/>
          <w:sz w:val="21"/>
          <w:szCs w:val="21"/>
        </w:rPr>
        <w:t>②丰富多彩的民族文化共同熔铸了灿烂的中华文化</w:t>
      </w:r>
    </w:p>
    <w:p>
      <w:pPr>
        <w:pStyle w:val="2"/>
        <w:spacing w:line="336" w:lineRule="auto"/>
        <w:rPr>
          <w:rFonts w:ascii="宋体" w:hAnsi="宋体" w:eastAsia="宋体"/>
          <w:sz w:val="21"/>
          <w:szCs w:val="21"/>
        </w:rPr>
      </w:pPr>
      <w:r>
        <w:rPr>
          <w:rFonts w:hint="eastAsia" w:ascii="宋体" w:hAnsi="宋体" w:eastAsia="宋体"/>
          <w:sz w:val="21"/>
          <w:szCs w:val="21"/>
        </w:rPr>
        <w:t>③中华文化独树一帜，具有强大的包容性</w:t>
      </w:r>
    </w:p>
    <w:p>
      <w:pPr>
        <w:pStyle w:val="2"/>
        <w:spacing w:line="336" w:lineRule="auto"/>
        <w:rPr>
          <w:rFonts w:ascii="宋体" w:hAnsi="宋体" w:eastAsia="宋体"/>
          <w:sz w:val="21"/>
          <w:szCs w:val="21"/>
        </w:rPr>
      </w:pPr>
      <w:r>
        <w:rPr>
          <w:rFonts w:hint="eastAsia" w:ascii="宋体" w:hAnsi="宋体" w:eastAsia="宋体"/>
          <w:sz w:val="21"/>
          <w:szCs w:val="21"/>
        </w:rPr>
        <w:t>④文艺会演是民族文化的集中展示和民族情感的集中表达</w:t>
      </w:r>
    </w:p>
    <w:p>
      <w:pPr>
        <w:pStyle w:val="2"/>
        <w:spacing w:line="336" w:lineRule="auto"/>
        <w:rPr>
          <w:rFonts w:ascii="宋体" w:hAnsi="宋体" w:eastAsia="宋体"/>
          <w:sz w:val="21"/>
          <w:szCs w:val="21"/>
        </w:rPr>
      </w:pPr>
      <w:r>
        <w:rPr>
          <w:rFonts w:hint="eastAsia" w:ascii="宋体" w:hAnsi="宋体" w:eastAsia="宋体"/>
          <w:sz w:val="21"/>
          <w:szCs w:val="21"/>
        </w:rPr>
        <w:t xml:space="preserve">A．①②           </w:t>
      </w:r>
      <w:r>
        <w:rPr>
          <w:rFonts w:ascii="宋体" w:hAnsi="宋体" w:eastAsia="宋体"/>
          <w:sz w:val="21"/>
          <w:szCs w:val="21"/>
        </w:rPr>
        <w:tab/>
      </w:r>
      <w:r>
        <w:rPr>
          <w:rFonts w:ascii="宋体" w:hAnsi="宋体" w:eastAsia="宋体"/>
          <w:sz w:val="21"/>
          <w:szCs w:val="21"/>
        </w:rPr>
        <w:tab/>
      </w:r>
      <w:r>
        <w:rPr>
          <w:rFonts w:hint="eastAsia" w:ascii="宋体" w:hAnsi="宋体" w:eastAsia="宋体"/>
          <w:sz w:val="21"/>
          <w:szCs w:val="21"/>
        </w:rPr>
        <w:t xml:space="preserve">B．①③          </w:t>
      </w:r>
      <w:r>
        <w:rPr>
          <w:rFonts w:ascii="宋体" w:hAnsi="宋体" w:eastAsia="宋体"/>
          <w:sz w:val="21"/>
          <w:szCs w:val="21"/>
        </w:rPr>
        <w:tab/>
      </w:r>
      <w:r>
        <w:rPr>
          <w:rFonts w:ascii="宋体" w:hAnsi="宋体" w:eastAsia="宋体"/>
          <w:sz w:val="21"/>
          <w:szCs w:val="21"/>
        </w:rPr>
        <w:tab/>
      </w:r>
      <w:r>
        <w:rPr>
          <w:rFonts w:hint="eastAsia" w:ascii="宋体" w:hAnsi="宋体" w:eastAsia="宋体"/>
          <w:sz w:val="21"/>
          <w:szCs w:val="21"/>
        </w:rPr>
        <w:t>C．②③             D．②④</w:t>
      </w:r>
    </w:p>
    <w:p>
      <w:pPr>
        <w:spacing w:line="336" w:lineRule="auto"/>
        <w:rPr>
          <w:rFonts w:ascii="宋体" w:hAnsi="宋体" w:eastAsia="宋体"/>
          <w:szCs w:val="21"/>
        </w:rPr>
      </w:pPr>
      <w:r>
        <w:rPr>
          <w:rFonts w:hint="eastAsia" w:ascii="宋体" w:hAnsi="宋体" w:eastAsia="宋体"/>
          <w:szCs w:val="21"/>
        </w:rPr>
        <w:t>11.</w:t>
      </w:r>
      <w:r>
        <w:rPr>
          <w:rFonts w:ascii="宋体" w:hAnsi="宋体" w:eastAsia="宋体"/>
          <w:szCs w:val="21"/>
        </w:rPr>
        <w:t xml:space="preserve"> </w:t>
      </w:r>
      <w:r>
        <w:rPr>
          <w:rFonts w:hint="eastAsia" w:ascii="宋体" w:hAnsi="宋体" w:eastAsia="宋体"/>
          <w:szCs w:val="21"/>
        </w:rPr>
        <w:t>清华大学保洁阿姨邢国芹在新年联欢会上弹奏《我的中国心》的视频刷屏。钢琴零基础，不识乐谱、不懂乐理，没接受过专业训练，邢阿姨在业余时间凭兴趣，用一架长期不用的“走音”钢琴，自己摸索指法、和弦、重音……感动的背后也有社会情绪的共鸣，那就是人们对更丰富的精神文化生活的向往。由此可见</w:t>
      </w:r>
    </w:p>
    <w:p>
      <w:pPr>
        <w:spacing w:line="336" w:lineRule="auto"/>
        <w:rPr>
          <w:rFonts w:ascii="宋体" w:hAnsi="宋体" w:eastAsia="宋体"/>
          <w:szCs w:val="21"/>
        </w:rPr>
      </w:pPr>
      <w:r>
        <w:rPr>
          <w:rFonts w:hint="eastAsia" w:ascii="宋体" w:hAnsi="宋体" w:eastAsia="宋体"/>
          <w:szCs w:val="21"/>
        </w:rPr>
        <w:t>①完善公共文化服务体系，升级精神文化供给能力</w:t>
      </w:r>
    </w:p>
    <w:p>
      <w:pPr>
        <w:spacing w:line="336" w:lineRule="auto"/>
        <w:rPr>
          <w:rFonts w:ascii="宋体" w:hAnsi="宋体" w:eastAsia="宋体"/>
          <w:szCs w:val="21"/>
        </w:rPr>
      </w:pPr>
      <w:r>
        <w:rPr>
          <w:rFonts w:hint="eastAsia" w:ascii="宋体" w:hAnsi="宋体" w:eastAsia="宋体"/>
          <w:szCs w:val="21"/>
        </w:rPr>
        <w:t>②推动思想道德修养和科学文化修养相统一</w:t>
      </w:r>
    </w:p>
    <w:p>
      <w:pPr>
        <w:spacing w:line="336" w:lineRule="auto"/>
        <w:rPr>
          <w:rFonts w:ascii="宋体" w:hAnsi="宋体" w:eastAsia="宋体"/>
          <w:szCs w:val="21"/>
        </w:rPr>
      </w:pPr>
      <w:r>
        <w:rPr>
          <w:rFonts w:hint="eastAsia" w:ascii="宋体" w:hAnsi="宋体" w:eastAsia="宋体"/>
          <w:szCs w:val="21"/>
        </w:rPr>
        <w:t>③创新实施文化惠民工程，广泛开展群众性文化活动</w:t>
      </w:r>
    </w:p>
    <w:p>
      <w:pPr>
        <w:spacing w:line="336" w:lineRule="auto"/>
        <w:rPr>
          <w:rFonts w:ascii="宋体" w:hAnsi="宋体" w:eastAsia="宋体"/>
          <w:szCs w:val="21"/>
        </w:rPr>
      </w:pPr>
      <w:r>
        <w:rPr>
          <w:rFonts w:hint="eastAsia" w:ascii="宋体" w:hAnsi="宋体" w:eastAsia="宋体"/>
          <w:szCs w:val="21"/>
        </w:rPr>
        <w:t>④深入继承和发掘中华文化，增强文化自信和认同</w:t>
      </w:r>
    </w:p>
    <w:p>
      <w:pPr>
        <w:spacing w:line="336" w:lineRule="auto"/>
        <w:rPr>
          <w:rFonts w:ascii="宋体" w:hAnsi="宋体" w:eastAsia="宋体" w:cs="宋体"/>
          <w:b/>
          <w:bCs/>
          <w:szCs w:val="21"/>
        </w:rPr>
      </w:pPr>
      <w:r>
        <w:rPr>
          <w:rFonts w:hint="eastAsia" w:ascii="宋体" w:hAnsi="宋体" w:eastAsia="宋体" w:cs="宋体"/>
          <w:szCs w:val="21"/>
        </w:rPr>
        <w:t>A．①②</w:t>
      </w:r>
      <w:r>
        <w:rPr>
          <w:rFonts w:hint="eastAsia" w:ascii="宋体" w:hAnsi="宋体" w:eastAsia="宋体" w:cs="宋体"/>
          <w:szCs w:val="21"/>
        </w:rPr>
        <w:tab/>
      </w:r>
      <w:r>
        <w:rPr>
          <w:rFonts w:hint="eastAsia" w:ascii="宋体" w:hAnsi="宋体" w:eastAsia="宋体" w:cs="宋体"/>
          <w:szCs w:val="21"/>
        </w:rPr>
        <w:t xml:space="preserve">              B．①③</w:t>
      </w:r>
      <w:r>
        <w:rPr>
          <w:rFonts w:hint="eastAsia" w:ascii="宋体" w:hAnsi="宋体" w:eastAsia="宋体" w:cs="宋体"/>
          <w:szCs w:val="21"/>
        </w:rPr>
        <w:tab/>
      </w:r>
      <w:r>
        <w:rPr>
          <w:rFonts w:hint="eastAsia" w:ascii="宋体" w:hAnsi="宋体" w:eastAsia="宋体" w:cs="宋体"/>
          <w:szCs w:val="21"/>
        </w:rPr>
        <w:t xml:space="preserve">              C．②③           </w:t>
      </w:r>
      <w:r>
        <w:rPr>
          <w:rFonts w:hint="eastAsia" w:ascii="宋体" w:hAnsi="宋体" w:eastAsia="宋体" w:cs="宋体"/>
          <w:szCs w:val="21"/>
        </w:rPr>
        <w:tab/>
      </w:r>
      <w:r>
        <w:rPr>
          <w:rFonts w:hint="eastAsia" w:ascii="宋体" w:hAnsi="宋体" w:eastAsia="宋体" w:cs="宋体"/>
          <w:szCs w:val="21"/>
        </w:rPr>
        <w:t>D．③④</w:t>
      </w:r>
    </w:p>
    <w:p>
      <w:pPr>
        <w:pStyle w:val="2"/>
        <w:spacing w:line="336" w:lineRule="auto"/>
        <w:rPr>
          <w:rFonts w:ascii="宋体" w:hAnsi="宋体" w:eastAsia="宋体"/>
          <w:sz w:val="21"/>
          <w:szCs w:val="21"/>
        </w:rPr>
      </w:pPr>
      <w:r>
        <w:rPr>
          <w:rFonts w:ascii="宋体" w:hAnsi="宋体" w:eastAsia="宋体"/>
          <w:sz w:val="21"/>
          <w:szCs w:val="21"/>
        </w:rPr>
        <w:t xml:space="preserve">12. </w:t>
      </w:r>
      <w:r>
        <w:rPr>
          <w:rFonts w:hint="eastAsia" w:ascii="宋体" w:hAnsi="宋体" w:eastAsia="宋体"/>
          <w:sz w:val="21"/>
          <w:szCs w:val="21"/>
        </w:rPr>
        <w:t>埃及明亚省西部的茫茫沙漠深处，在黄沙和砾石的荒芜中，中国企业改造开发出的一片片绿洲，正为当地民众带去生活和发展的新希望。“曾经的不毛之地变成了生机盎然的绿洲，还为我们创造了巨大的经济价值。”材料说明了</w:t>
      </w:r>
    </w:p>
    <w:p>
      <w:pPr>
        <w:pStyle w:val="2"/>
        <w:spacing w:line="336" w:lineRule="auto"/>
        <w:rPr>
          <w:rFonts w:ascii="宋体" w:hAnsi="宋体" w:eastAsia="宋体"/>
          <w:sz w:val="21"/>
          <w:szCs w:val="21"/>
        </w:rPr>
      </w:pPr>
      <w:r>
        <w:rPr>
          <w:rFonts w:hint="eastAsia" w:ascii="宋体" w:hAnsi="宋体" w:eastAsia="宋体"/>
          <w:sz w:val="21"/>
          <w:szCs w:val="21"/>
        </w:rPr>
        <w:t>①</w:t>
      </w:r>
      <w:r>
        <w:rPr>
          <w:rFonts w:ascii="宋体" w:hAnsi="宋体" w:eastAsia="宋体"/>
          <w:sz w:val="21"/>
          <w:szCs w:val="21"/>
        </w:rPr>
        <w:t>充分发挥主观能动性</w:t>
      </w:r>
      <w:r>
        <w:rPr>
          <w:rFonts w:hint="eastAsia" w:ascii="宋体" w:hAnsi="宋体" w:eastAsia="宋体"/>
          <w:sz w:val="21"/>
          <w:szCs w:val="21"/>
        </w:rPr>
        <w:t>才可以</w:t>
      </w:r>
      <w:r>
        <w:rPr>
          <w:rFonts w:ascii="宋体" w:hAnsi="宋体" w:eastAsia="宋体"/>
          <w:sz w:val="21"/>
          <w:szCs w:val="21"/>
        </w:rPr>
        <w:t>突破客观条件的限制</w:t>
      </w:r>
    </w:p>
    <w:p>
      <w:pPr>
        <w:pStyle w:val="2"/>
        <w:spacing w:line="336" w:lineRule="auto"/>
        <w:rPr>
          <w:rFonts w:ascii="宋体" w:hAnsi="宋体" w:eastAsia="宋体"/>
          <w:sz w:val="21"/>
          <w:szCs w:val="21"/>
        </w:rPr>
      </w:pPr>
      <w:r>
        <w:rPr>
          <w:rFonts w:hint="eastAsia" w:ascii="宋体" w:hAnsi="宋体" w:eastAsia="宋体"/>
          <w:sz w:val="21"/>
          <w:szCs w:val="21"/>
        </w:rPr>
        <w:t>②</w:t>
      </w:r>
      <w:r>
        <w:rPr>
          <w:rFonts w:ascii="宋体" w:hAnsi="宋体" w:eastAsia="宋体"/>
          <w:sz w:val="21"/>
          <w:szCs w:val="21"/>
        </w:rPr>
        <w:t>没有主观能动性的发挥就不会有沙漠的成功改造</w:t>
      </w:r>
    </w:p>
    <w:p>
      <w:pPr>
        <w:pStyle w:val="2"/>
        <w:spacing w:line="336" w:lineRule="auto"/>
        <w:rPr>
          <w:rFonts w:ascii="宋体" w:hAnsi="宋体" w:eastAsia="宋体"/>
          <w:sz w:val="21"/>
          <w:szCs w:val="21"/>
        </w:rPr>
      </w:pPr>
      <w:r>
        <w:rPr>
          <w:rFonts w:hint="eastAsia" w:ascii="宋体" w:hAnsi="宋体" w:eastAsia="宋体"/>
          <w:sz w:val="21"/>
          <w:szCs w:val="21"/>
        </w:rPr>
        <w:t>③</w:t>
      </w:r>
      <w:r>
        <w:rPr>
          <w:rFonts w:ascii="宋体" w:hAnsi="宋体" w:eastAsia="宋体"/>
          <w:sz w:val="21"/>
          <w:szCs w:val="21"/>
        </w:rPr>
        <w:t>尊重客观规律</w:t>
      </w:r>
      <w:r>
        <w:rPr>
          <w:rFonts w:hint="eastAsia" w:ascii="宋体" w:hAnsi="宋体" w:eastAsia="宋体"/>
          <w:sz w:val="21"/>
          <w:szCs w:val="21"/>
        </w:rPr>
        <w:t>是</w:t>
      </w:r>
      <w:r>
        <w:rPr>
          <w:rFonts w:ascii="宋体" w:hAnsi="宋体" w:eastAsia="宋体"/>
          <w:sz w:val="21"/>
          <w:szCs w:val="21"/>
        </w:rPr>
        <w:t>沙漠</w:t>
      </w:r>
      <w:r>
        <w:rPr>
          <w:rFonts w:hint="eastAsia" w:ascii="宋体" w:hAnsi="宋体" w:eastAsia="宋体"/>
          <w:sz w:val="21"/>
          <w:szCs w:val="21"/>
        </w:rPr>
        <w:t>改造</w:t>
      </w:r>
      <w:r>
        <w:rPr>
          <w:rFonts w:ascii="宋体" w:hAnsi="宋体" w:eastAsia="宋体"/>
          <w:sz w:val="21"/>
          <w:szCs w:val="21"/>
        </w:rPr>
        <w:t>的成功之道</w:t>
      </w:r>
    </w:p>
    <w:p>
      <w:pPr>
        <w:pStyle w:val="2"/>
        <w:spacing w:line="336" w:lineRule="auto"/>
        <w:rPr>
          <w:rFonts w:ascii="宋体" w:hAnsi="宋体" w:eastAsia="宋体"/>
          <w:sz w:val="21"/>
          <w:szCs w:val="21"/>
        </w:rPr>
      </w:pPr>
      <w:r>
        <w:rPr>
          <w:rFonts w:hint="eastAsia" w:ascii="宋体" w:hAnsi="宋体" w:eastAsia="宋体"/>
          <w:sz w:val="21"/>
          <w:szCs w:val="21"/>
        </w:rPr>
        <w:t>④</w:t>
      </w:r>
      <w:r>
        <w:rPr>
          <w:rFonts w:ascii="宋体" w:hAnsi="宋体" w:eastAsia="宋体"/>
          <w:sz w:val="21"/>
          <w:szCs w:val="21"/>
        </w:rPr>
        <w:t>中国企业可以根据需要将沙漠改造成绿洲</w:t>
      </w:r>
    </w:p>
    <w:p>
      <w:pPr>
        <w:pStyle w:val="2"/>
        <w:spacing w:line="336" w:lineRule="auto"/>
        <w:rPr>
          <w:rFonts w:ascii="宋体" w:hAnsi="宋体" w:eastAsia="宋体"/>
          <w:sz w:val="21"/>
          <w:szCs w:val="21"/>
        </w:rPr>
      </w:pPr>
      <w:r>
        <w:rPr>
          <w:rFonts w:hint="eastAsia" w:ascii="宋体" w:hAnsi="宋体" w:eastAsia="宋体"/>
          <w:sz w:val="21"/>
          <w:szCs w:val="21"/>
        </w:rPr>
        <w:t xml:space="preserve">A．①②            </w:t>
      </w:r>
      <w:r>
        <w:rPr>
          <w:rFonts w:ascii="宋体" w:hAnsi="宋体" w:eastAsia="宋体"/>
          <w:sz w:val="21"/>
          <w:szCs w:val="21"/>
        </w:rPr>
        <w:t xml:space="preserve"> </w:t>
      </w:r>
      <w:r>
        <w:rPr>
          <w:rFonts w:ascii="宋体" w:hAnsi="宋体" w:eastAsia="宋体"/>
          <w:sz w:val="21"/>
          <w:szCs w:val="21"/>
        </w:rPr>
        <w:tab/>
      </w:r>
      <w:r>
        <w:rPr>
          <w:rFonts w:hint="eastAsia" w:ascii="宋体" w:hAnsi="宋体" w:eastAsia="宋体"/>
          <w:sz w:val="21"/>
          <w:szCs w:val="21"/>
        </w:rPr>
        <w:t xml:space="preserve">B．①④           </w:t>
      </w:r>
      <w:r>
        <w:rPr>
          <w:rFonts w:ascii="宋体" w:hAnsi="宋体" w:eastAsia="宋体"/>
          <w:sz w:val="21"/>
          <w:szCs w:val="21"/>
        </w:rPr>
        <w:tab/>
      </w:r>
      <w:r>
        <w:rPr>
          <w:rFonts w:ascii="宋体" w:hAnsi="宋体" w:eastAsia="宋体"/>
          <w:sz w:val="21"/>
          <w:szCs w:val="21"/>
        </w:rPr>
        <w:tab/>
      </w:r>
      <w:r>
        <w:rPr>
          <w:rFonts w:hint="eastAsia" w:ascii="宋体" w:hAnsi="宋体" w:eastAsia="宋体"/>
          <w:sz w:val="21"/>
          <w:szCs w:val="21"/>
        </w:rPr>
        <w:t xml:space="preserve">C． ②③              </w:t>
      </w:r>
      <w:r>
        <w:rPr>
          <w:rFonts w:ascii="宋体" w:hAnsi="宋体" w:eastAsia="宋体"/>
          <w:sz w:val="21"/>
          <w:szCs w:val="21"/>
        </w:rPr>
        <w:tab/>
      </w:r>
      <w:r>
        <w:rPr>
          <w:rFonts w:hint="eastAsia" w:ascii="宋体" w:hAnsi="宋体" w:eastAsia="宋体"/>
          <w:sz w:val="21"/>
          <w:szCs w:val="21"/>
        </w:rPr>
        <w:t>D．②④</w:t>
      </w:r>
    </w:p>
    <w:p>
      <w:pPr>
        <w:spacing w:line="336" w:lineRule="auto"/>
        <w:rPr>
          <w:rFonts w:ascii="宋体" w:hAnsi="宋体" w:eastAsia="宋体"/>
          <w:szCs w:val="21"/>
        </w:rPr>
      </w:pPr>
      <w:r>
        <w:rPr>
          <w:rFonts w:hint="eastAsia" w:ascii="宋体" w:hAnsi="宋体" w:eastAsia="宋体"/>
          <w:szCs w:val="21"/>
        </w:rPr>
        <w:t>13.</w:t>
      </w:r>
      <w:r>
        <w:t xml:space="preserve"> </w:t>
      </w:r>
      <w:r>
        <w:rPr>
          <w:rFonts w:ascii="宋体" w:hAnsi="宋体" w:eastAsia="宋体"/>
          <w:szCs w:val="21"/>
        </w:rPr>
        <w:t>保护极小种群物种，意义不容小觑，从实际功能上看，不少极小种群物种用途广泛、作用非凡。例如，生长于金沙江河谷的极小种群物种云南梧桐，为破解干热河谷绿化问题提供了有用之方，其果实还可为本土动物提供食物，有效参与了当地生态系统的循环。发挥极小种群物种的生态价值说明</w:t>
      </w:r>
    </w:p>
    <w:p>
      <w:pPr>
        <w:spacing w:line="336" w:lineRule="auto"/>
        <w:rPr>
          <w:rFonts w:ascii="宋体" w:hAnsi="宋体" w:eastAsia="宋体"/>
          <w:szCs w:val="21"/>
        </w:rPr>
      </w:pPr>
      <w:r>
        <w:rPr>
          <w:rFonts w:hint="eastAsia" w:ascii="宋体" w:hAnsi="宋体" w:eastAsia="宋体"/>
          <w:szCs w:val="21"/>
        </w:rPr>
        <w:t>①要善于分析和把握联系的多样性</w:t>
      </w:r>
      <w:r>
        <w:rPr>
          <w:rFonts w:ascii="宋体" w:hAnsi="宋体" w:eastAsia="宋体"/>
          <w:szCs w:val="21"/>
        </w:rPr>
        <w:t xml:space="preserve">     ②</w:t>
      </w:r>
      <w:r>
        <w:rPr>
          <w:rFonts w:hint="eastAsia" w:ascii="宋体" w:hAnsi="宋体" w:eastAsia="宋体"/>
          <w:szCs w:val="21"/>
        </w:rPr>
        <w:t>联系构成事物的运动变化和发展</w:t>
      </w:r>
    </w:p>
    <w:p>
      <w:pPr>
        <w:spacing w:line="336" w:lineRule="auto"/>
        <w:rPr>
          <w:rFonts w:ascii="宋体" w:hAnsi="宋体" w:eastAsia="宋体"/>
          <w:szCs w:val="21"/>
        </w:rPr>
      </w:pPr>
      <w:r>
        <w:rPr>
          <w:rFonts w:hint="eastAsia" w:ascii="宋体" w:hAnsi="宋体" w:eastAsia="宋体"/>
          <w:szCs w:val="21"/>
        </w:rPr>
        <w:t>③</w:t>
      </w:r>
      <w:r>
        <w:rPr>
          <w:rFonts w:ascii="宋体" w:hAnsi="宋体" w:eastAsia="宋体"/>
          <w:szCs w:val="21"/>
        </w:rPr>
        <w:t>在实践的基础上可以建立新的联系   ④</w:t>
      </w:r>
      <w:r>
        <w:rPr>
          <w:rFonts w:hint="eastAsia" w:ascii="宋体" w:hAnsi="宋体" w:eastAsia="宋体"/>
          <w:szCs w:val="21"/>
        </w:rPr>
        <w:t>用局部的发展推动整体的发展</w:t>
      </w:r>
      <w:r>
        <w:rPr>
          <w:rFonts w:ascii="宋体" w:hAnsi="宋体" w:eastAsia="宋体"/>
          <w:szCs w:val="21"/>
        </w:rPr>
        <w:t xml:space="preserve">  </w:t>
      </w:r>
    </w:p>
    <w:p>
      <w:pPr>
        <w:spacing w:line="336" w:lineRule="auto"/>
        <w:rPr>
          <w:rFonts w:ascii="宋体" w:hAnsi="宋体" w:eastAsia="宋体" w:cs="宋体"/>
          <w:szCs w:val="21"/>
        </w:rPr>
      </w:pPr>
      <w:r>
        <w:rPr>
          <w:rFonts w:ascii="宋体" w:hAnsi="宋体" w:eastAsia="宋体"/>
          <w:szCs w:val="21"/>
        </w:rPr>
        <w:t>A．①②               B．①③             C．②③                 D．③④</w:t>
      </w:r>
      <w:r>
        <w:rPr>
          <w:rFonts w:ascii="宋体" w:hAnsi="宋体" w:eastAsia="宋体" w:cs="宋体"/>
          <w:szCs w:val="21"/>
        </w:rPr>
        <w:t xml:space="preserve"> </w:t>
      </w:r>
    </w:p>
    <w:p>
      <w:pPr>
        <w:spacing w:line="336" w:lineRule="auto"/>
        <w:rPr>
          <w:rFonts w:ascii="宋体" w:hAnsi="宋体" w:eastAsia="宋体"/>
          <w:szCs w:val="21"/>
        </w:rPr>
      </w:pPr>
      <w:r>
        <w:rPr>
          <w:rFonts w:hint="eastAsia" w:ascii="宋体" w:hAnsi="宋体" w:eastAsia="宋体"/>
          <w:szCs w:val="21"/>
        </w:rPr>
        <w:t>14.</w:t>
      </w:r>
      <w:r>
        <w:rPr>
          <w:rFonts w:ascii="宋体" w:hAnsi="宋体" w:eastAsia="宋体"/>
          <w:szCs w:val="21"/>
        </w:rPr>
        <w:t xml:space="preserve"> </w:t>
      </w:r>
      <w:r>
        <w:rPr>
          <w:rFonts w:hint="eastAsia" w:ascii="宋体" w:hAnsi="宋体" w:eastAsia="宋体"/>
          <w:szCs w:val="21"/>
        </w:rPr>
        <w:t>漫画蕴含着丰富的哲理。下列诗句与图中所蕴涵的哲理最接近的是</w:t>
      </w:r>
    </w:p>
    <w:p>
      <w:pPr>
        <w:spacing w:line="336" w:lineRule="auto"/>
        <w:rPr>
          <w:rFonts w:ascii="宋体" w:hAnsi="宋体" w:eastAsia="宋体"/>
          <w:szCs w:val="21"/>
        </w:rPr>
      </w:pPr>
      <w:r>
        <w:rPr>
          <w:rFonts w:ascii="宋体" w:hAnsi="宋体" w:eastAsia="宋体"/>
          <w:szCs w:val="21"/>
        </w:rPr>
        <w:drawing>
          <wp:inline distT="0" distB="0" distL="0" distR="0">
            <wp:extent cx="2526030" cy="2200275"/>
            <wp:effectExtent l="0" t="0" r="7620" b="0"/>
            <wp:docPr id="1" name="图片 1" descr="164670346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1646703462(1)"/>
                    <pic:cNvPicPr>
                      <a:picLocks noChangeAspect="1"/>
                    </pic:cNvPicPr>
                  </pic:nvPicPr>
                  <pic:blipFill>
                    <a:blip r:embed="rId8">
                      <a:extLst>
                        <a:ext uri="{28A0092B-C50C-407E-A947-70E740481C1C}">
                          <a14:useLocalDpi xmlns:a14="http://schemas.microsoft.com/office/drawing/2010/main" val="0"/>
                        </a:ext>
                      </a:extLst>
                    </a:blip>
                    <a:stretch>
                      <a:fillRect/>
                    </a:stretch>
                  </pic:blipFill>
                  <pic:spPr>
                    <a:xfrm>
                      <a:off x="0" y="0"/>
                      <a:ext cx="2531944" cy="2205196"/>
                    </a:xfrm>
                    <a:prstGeom prst="rect">
                      <a:avLst/>
                    </a:prstGeom>
                  </pic:spPr>
                </pic:pic>
              </a:graphicData>
            </a:graphic>
          </wp:inline>
        </w:drawing>
      </w:r>
    </w:p>
    <w:p>
      <w:pPr>
        <w:spacing w:line="336" w:lineRule="auto"/>
        <w:rPr>
          <w:rFonts w:ascii="宋体" w:hAnsi="宋体" w:eastAsia="宋体" w:cs="宋体"/>
          <w:szCs w:val="21"/>
        </w:rPr>
      </w:pPr>
      <w:r>
        <w:rPr>
          <w:rFonts w:hint="eastAsia" w:ascii="宋体" w:hAnsi="宋体" w:eastAsia="宋体" w:cs="宋体"/>
          <w:szCs w:val="21"/>
        </w:rPr>
        <w:t>①</w:t>
      </w:r>
      <w:r>
        <w:rPr>
          <w:rFonts w:hint="eastAsia" w:ascii="宋体" w:hAnsi="宋体" w:eastAsia="宋体"/>
          <w:szCs w:val="21"/>
        </w:rPr>
        <w:t xml:space="preserve">追风赶月莫停留，平芜尽处是春山       </w:t>
      </w:r>
      <w:r>
        <w:rPr>
          <w:rFonts w:hint="eastAsia" w:ascii="宋体" w:hAnsi="宋体" w:eastAsia="宋体" w:cs="宋体"/>
          <w:szCs w:val="21"/>
        </w:rPr>
        <w:t>②豪华尽出成功后，逸乐安知与祸双</w:t>
      </w:r>
    </w:p>
    <w:p>
      <w:pPr>
        <w:spacing w:line="336" w:lineRule="auto"/>
        <w:rPr>
          <w:rFonts w:ascii="宋体" w:hAnsi="宋体" w:eastAsia="宋体"/>
          <w:szCs w:val="21"/>
        </w:rPr>
      </w:pPr>
      <w:r>
        <w:rPr>
          <w:rFonts w:hint="eastAsia" w:ascii="宋体" w:hAnsi="宋体" w:eastAsia="宋体" w:cs="宋体"/>
          <w:szCs w:val="21"/>
        </w:rPr>
        <w:t xml:space="preserve">③怀旧空吟闻笛赋，到乡翻似烂柯人       </w:t>
      </w:r>
      <w:r>
        <w:rPr>
          <w:rFonts w:hint="eastAsia" w:ascii="宋体" w:hAnsi="宋体" w:eastAsia="宋体"/>
          <w:szCs w:val="21"/>
        </w:rPr>
        <w:t>④士师分鹿真是梦，塞翁失马犹为福</w:t>
      </w:r>
    </w:p>
    <w:p>
      <w:pPr>
        <w:spacing w:line="336" w:lineRule="auto"/>
        <w:rPr>
          <w:rFonts w:ascii="宋体" w:hAnsi="宋体" w:eastAsia="宋体" w:cs="宋体"/>
          <w:b/>
          <w:bCs/>
          <w:szCs w:val="21"/>
        </w:rPr>
      </w:pPr>
      <w:r>
        <w:rPr>
          <w:rFonts w:hint="eastAsia" w:ascii="宋体" w:hAnsi="宋体" w:eastAsia="宋体" w:cs="宋体"/>
          <w:szCs w:val="21"/>
        </w:rPr>
        <w:t>A．①②</w:t>
      </w:r>
      <w:r>
        <w:rPr>
          <w:rFonts w:hint="eastAsia" w:ascii="宋体" w:hAnsi="宋体" w:eastAsia="宋体" w:cs="宋体"/>
          <w:szCs w:val="21"/>
        </w:rPr>
        <w:tab/>
      </w:r>
      <w:r>
        <w:rPr>
          <w:rFonts w:hint="eastAsia" w:ascii="宋体" w:hAnsi="宋体" w:eastAsia="宋体" w:cs="宋体"/>
          <w:szCs w:val="21"/>
        </w:rPr>
        <w:t xml:space="preserve">                  B．①③</w:t>
      </w:r>
      <w:r>
        <w:rPr>
          <w:rFonts w:hint="eastAsia" w:ascii="宋体" w:hAnsi="宋体" w:eastAsia="宋体" w:cs="宋体"/>
          <w:szCs w:val="21"/>
        </w:rPr>
        <w:tab/>
      </w:r>
      <w:r>
        <w:rPr>
          <w:rFonts w:hint="eastAsia" w:ascii="宋体" w:hAnsi="宋体" w:eastAsia="宋体" w:cs="宋体"/>
          <w:szCs w:val="21"/>
        </w:rPr>
        <w:t xml:space="preserve">              C．②④           </w:t>
      </w:r>
      <w:r>
        <w:rPr>
          <w:rFonts w:hint="eastAsia" w:ascii="宋体" w:hAnsi="宋体" w:eastAsia="宋体" w:cs="宋体"/>
          <w:szCs w:val="21"/>
        </w:rPr>
        <w:tab/>
      </w:r>
      <w:r>
        <w:rPr>
          <w:rFonts w:hint="eastAsia" w:ascii="宋体" w:hAnsi="宋体" w:eastAsia="宋体" w:cs="宋体"/>
          <w:szCs w:val="21"/>
        </w:rPr>
        <w:t>D．③④</w:t>
      </w:r>
    </w:p>
    <w:p>
      <w:pPr>
        <w:spacing w:line="336" w:lineRule="auto"/>
        <w:rPr>
          <w:rFonts w:ascii="宋体" w:hAnsi="宋体" w:eastAsia="宋体"/>
          <w:szCs w:val="21"/>
        </w:rPr>
      </w:pPr>
      <w:r>
        <w:rPr>
          <w:rFonts w:hint="eastAsia" w:ascii="宋体" w:hAnsi="宋体" w:eastAsia="宋体"/>
          <w:szCs w:val="21"/>
        </w:rPr>
        <w:t>15.</w:t>
      </w:r>
      <w:r>
        <w:rPr>
          <w:rFonts w:ascii="宋体" w:hAnsi="宋体" w:eastAsia="宋体"/>
          <w:szCs w:val="21"/>
        </w:rPr>
        <w:t xml:space="preserve"> </w:t>
      </w:r>
      <w:r>
        <w:rPr>
          <w:rFonts w:hint="eastAsia" w:ascii="宋体" w:hAnsi="宋体" w:eastAsia="宋体"/>
          <w:szCs w:val="21"/>
        </w:rPr>
        <w:t>2022年3月5日，在第十三届全国人民代表大会第五次会议上国务院总理李克强对2021年工作进行了回顾。总结了我国发展取得新的重大成就：经济保持恢复发展；创新能力进一步增强；经济结构和区域布局继续优化；改革开放不断深化；生态文明建设持续推进；人民生活水平稳步提高；疫情防控成果持续巩固。这些成绩取得的原因有</w:t>
      </w:r>
    </w:p>
    <w:p>
      <w:pPr>
        <w:spacing w:line="336" w:lineRule="auto"/>
        <w:rPr>
          <w:rFonts w:ascii="宋体" w:hAnsi="宋体" w:eastAsia="宋体"/>
          <w:szCs w:val="21"/>
        </w:rPr>
      </w:pPr>
      <w:r>
        <w:rPr>
          <w:rFonts w:hint="eastAsia" w:ascii="宋体" w:hAnsi="宋体" w:eastAsia="宋体"/>
          <w:szCs w:val="21"/>
        </w:rPr>
        <w:t>①打“创新牌”，发挥生产关系在推进生产力发展中的作用</w:t>
      </w:r>
    </w:p>
    <w:p>
      <w:pPr>
        <w:spacing w:line="336" w:lineRule="auto"/>
        <w:rPr>
          <w:rFonts w:ascii="宋体" w:hAnsi="宋体" w:eastAsia="宋体"/>
          <w:szCs w:val="21"/>
        </w:rPr>
      </w:pPr>
      <w:r>
        <w:rPr>
          <w:rFonts w:hint="eastAsia" w:ascii="宋体" w:hAnsi="宋体" w:eastAsia="宋体"/>
          <w:szCs w:val="21"/>
        </w:rPr>
        <w:t>②吃“改革饭”，不断进行“自我革命”和自我完善</w:t>
      </w:r>
    </w:p>
    <w:p>
      <w:pPr>
        <w:spacing w:line="336" w:lineRule="auto"/>
        <w:rPr>
          <w:rFonts w:ascii="宋体" w:hAnsi="宋体" w:eastAsia="宋体"/>
          <w:szCs w:val="21"/>
        </w:rPr>
      </w:pPr>
      <w:r>
        <w:rPr>
          <w:rFonts w:hint="eastAsia" w:ascii="宋体" w:hAnsi="宋体" w:eastAsia="宋体"/>
          <w:szCs w:val="21"/>
        </w:rPr>
        <w:t>③走“开放路”，依靠全球整体的发展来带动自我发展</w:t>
      </w:r>
    </w:p>
    <w:p>
      <w:pPr>
        <w:spacing w:line="336" w:lineRule="auto"/>
        <w:rPr>
          <w:rFonts w:ascii="宋体" w:hAnsi="宋体" w:eastAsia="宋体"/>
          <w:szCs w:val="21"/>
        </w:rPr>
      </w:pPr>
      <w:r>
        <w:rPr>
          <w:rFonts w:hint="eastAsia" w:ascii="宋体" w:hAnsi="宋体" w:eastAsia="宋体"/>
          <w:szCs w:val="21"/>
        </w:rPr>
        <w:t>④抓“民生事”，不断提高人民群众的获得感和幸福感</w:t>
      </w:r>
    </w:p>
    <w:p>
      <w:pPr>
        <w:spacing w:line="336" w:lineRule="auto"/>
        <w:rPr>
          <w:rFonts w:ascii="宋体" w:hAnsi="宋体" w:eastAsia="宋体"/>
          <w:szCs w:val="21"/>
        </w:rPr>
      </w:pPr>
      <w:r>
        <w:rPr>
          <w:rFonts w:hint="eastAsia" w:ascii="宋体" w:hAnsi="宋体" w:eastAsia="宋体"/>
          <w:szCs w:val="21"/>
        </w:rPr>
        <w:t>A．①②</w:t>
      </w:r>
      <w:r>
        <w:rPr>
          <w:rFonts w:hint="eastAsia" w:ascii="宋体" w:hAnsi="宋体" w:eastAsia="宋体"/>
          <w:szCs w:val="21"/>
        </w:rPr>
        <w:tab/>
      </w:r>
      <w:r>
        <w:rPr>
          <w:rFonts w:hint="eastAsia" w:ascii="宋体" w:hAnsi="宋体" w:eastAsia="宋体"/>
          <w:szCs w:val="21"/>
        </w:rPr>
        <w:t xml:space="preserve">            </w:t>
      </w:r>
      <w:r>
        <w:rPr>
          <w:rFonts w:ascii="宋体" w:hAnsi="宋体" w:eastAsia="宋体"/>
          <w:szCs w:val="21"/>
        </w:rPr>
        <w:t xml:space="preserve"> </w:t>
      </w:r>
      <w:r>
        <w:rPr>
          <w:rFonts w:hint="eastAsia" w:ascii="宋体" w:hAnsi="宋体" w:eastAsia="宋体"/>
          <w:szCs w:val="21"/>
        </w:rPr>
        <w:t>B．①③</w:t>
      </w:r>
      <w:r>
        <w:rPr>
          <w:rFonts w:hint="eastAsia" w:ascii="宋体" w:hAnsi="宋体" w:eastAsia="宋体"/>
          <w:szCs w:val="21"/>
        </w:rPr>
        <w:tab/>
      </w:r>
      <w:r>
        <w:rPr>
          <w:rFonts w:hint="eastAsia" w:ascii="宋体" w:hAnsi="宋体" w:eastAsia="宋体"/>
          <w:szCs w:val="21"/>
        </w:rPr>
        <w:t xml:space="preserve">         </w:t>
      </w:r>
      <w:r>
        <w:rPr>
          <w:rFonts w:ascii="宋体" w:hAnsi="宋体" w:eastAsia="宋体"/>
          <w:szCs w:val="21"/>
        </w:rPr>
        <w:t xml:space="preserve"> </w:t>
      </w:r>
      <w:r>
        <w:rPr>
          <w:rFonts w:hint="eastAsia" w:ascii="宋体" w:hAnsi="宋体" w:eastAsia="宋体"/>
          <w:szCs w:val="21"/>
        </w:rPr>
        <w:t>C．①④</w:t>
      </w:r>
      <w:r>
        <w:rPr>
          <w:rFonts w:hint="eastAsia" w:ascii="宋体" w:hAnsi="宋体" w:eastAsia="宋体"/>
          <w:szCs w:val="21"/>
        </w:rPr>
        <w:tab/>
      </w:r>
      <w:r>
        <w:rPr>
          <w:rFonts w:hint="eastAsia" w:ascii="宋体" w:hAnsi="宋体" w:eastAsia="宋体"/>
          <w:szCs w:val="21"/>
        </w:rPr>
        <w:t xml:space="preserve">       </w:t>
      </w:r>
      <w:r>
        <w:rPr>
          <w:rFonts w:ascii="宋体" w:hAnsi="宋体" w:eastAsia="宋体"/>
          <w:szCs w:val="21"/>
        </w:rPr>
        <w:t xml:space="preserve"> </w:t>
      </w:r>
      <w:r>
        <w:rPr>
          <w:rFonts w:hint="eastAsia" w:ascii="宋体" w:hAnsi="宋体" w:eastAsia="宋体"/>
          <w:szCs w:val="21"/>
        </w:rPr>
        <w:t xml:space="preserve">  D．②④</w:t>
      </w:r>
    </w:p>
    <w:p>
      <w:pPr>
        <w:spacing w:line="380" w:lineRule="exact"/>
        <w:rPr>
          <w:rFonts w:ascii="宋体" w:hAnsi="宋体" w:eastAsia="宋体"/>
          <w:szCs w:val="21"/>
        </w:rPr>
      </w:pPr>
    </w:p>
    <w:p>
      <w:pPr>
        <w:spacing w:line="380" w:lineRule="exact"/>
        <w:rPr>
          <w:rFonts w:ascii="宋体" w:hAnsi="宋体" w:eastAsia="宋体"/>
          <w:szCs w:val="21"/>
        </w:rPr>
      </w:pPr>
    </w:p>
    <w:p>
      <w:pPr>
        <w:spacing w:line="380" w:lineRule="exact"/>
        <w:rPr>
          <w:rFonts w:ascii="宋体" w:hAnsi="宋体" w:eastAsia="宋体"/>
          <w:b/>
          <w:szCs w:val="21"/>
        </w:rPr>
      </w:pPr>
      <w:r>
        <w:rPr>
          <w:rFonts w:hint="eastAsia" w:ascii="宋体" w:hAnsi="宋体" w:eastAsia="宋体"/>
          <w:b/>
          <w:szCs w:val="21"/>
        </w:rPr>
        <w:t>二、非选择题：本题共5小题，共55分。</w:t>
      </w:r>
    </w:p>
    <w:p>
      <w:pPr>
        <w:spacing w:line="380" w:lineRule="exact"/>
        <w:rPr>
          <w:rFonts w:ascii="宋体" w:hAnsi="宋体" w:eastAsia="宋体"/>
          <w:szCs w:val="21"/>
        </w:rPr>
      </w:pPr>
      <w:r>
        <w:rPr>
          <w:rFonts w:hint="eastAsia" w:ascii="宋体" w:hAnsi="宋体" w:eastAsia="宋体"/>
          <w:szCs w:val="21"/>
        </w:rPr>
        <w:t>16.</w:t>
      </w:r>
      <w:r>
        <w:rPr>
          <w:rFonts w:ascii="宋体" w:hAnsi="宋体" w:eastAsia="宋体"/>
          <w:szCs w:val="21"/>
        </w:rPr>
        <w:t xml:space="preserve"> </w:t>
      </w:r>
      <w:r>
        <w:rPr>
          <w:rFonts w:hint="eastAsia" w:ascii="宋体" w:hAnsi="宋体" w:eastAsia="宋体"/>
          <w:szCs w:val="21"/>
        </w:rPr>
        <w:t>阅读材料，完成下列要求。（1</w:t>
      </w:r>
      <w:r>
        <w:rPr>
          <w:rFonts w:ascii="宋体" w:hAnsi="宋体" w:eastAsia="宋体"/>
          <w:szCs w:val="21"/>
        </w:rPr>
        <w:t>5</w:t>
      </w:r>
      <w:r>
        <w:rPr>
          <w:rFonts w:hint="eastAsia" w:ascii="宋体" w:hAnsi="宋体" w:eastAsia="宋体"/>
          <w:szCs w:val="21"/>
        </w:rPr>
        <w:t>分）</w:t>
      </w:r>
    </w:p>
    <w:p>
      <w:pPr>
        <w:spacing w:line="380" w:lineRule="exact"/>
        <w:rPr>
          <w:rFonts w:ascii="楷体" w:hAnsi="楷体" w:eastAsia="楷体"/>
          <w:szCs w:val="21"/>
        </w:rPr>
      </w:pPr>
      <w:r>
        <w:rPr>
          <w:rFonts w:hint="eastAsia" w:ascii="宋体" w:hAnsi="宋体" w:eastAsia="宋体"/>
          <w:szCs w:val="21"/>
        </w:rPr>
        <w:t xml:space="preserve">材料一    </w:t>
      </w:r>
      <w:r>
        <w:rPr>
          <w:rFonts w:ascii="宋体" w:hAnsi="宋体" w:eastAsia="宋体" w:cs="宋体"/>
          <w:szCs w:val="21"/>
        </w:rPr>
        <w:t> </w:t>
      </w:r>
      <w:r>
        <w:rPr>
          <w:rFonts w:hint="eastAsia" w:ascii="宋体" w:hAnsi="宋体" w:eastAsia="宋体" w:cs="宋体"/>
          <w:szCs w:val="21"/>
        </w:rPr>
        <w:t xml:space="preserve"> </w:t>
      </w:r>
      <w:r>
        <w:rPr>
          <w:rFonts w:hint="eastAsia" w:ascii="楷体" w:hAnsi="楷体" w:eastAsia="楷体" w:cs="宋体"/>
          <w:szCs w:val="21"/>
        </w:rPr>
        <w:t xml:space="preserve"> </w:t>
      </w:r>
      <w:r>
        <w:rPr>
          <w:rFonts w:ascii="楷体" w:hAnsi="楷体" w:eastAsia="楷体" w:cs="宋体"/>
          <w:szCs w:val="21"/>
        </w:rPr>
        <w:t>202</w:t>
      </w:r>
      <w:r>
        <w:rPr>
          <w:rFonts w:hint="eastAsia" w:ascii="楷体" w:hAnsi="楷体" w:eastAsia="楷体" w:cs="宋体"/>
          <w:szCs w:val="21"/>
        </w:rPr>
        <w:t>1</w:t>
      </w:r>
      <w:r>
        <w:rPr>
          <w:rFonts w:ascii="楷体" w:hAnsi="楷体" w:eastAsia="楷体" w:cs="宋体"/>
          <w:szCs w:val="21"/>
        </w:rPr>
        <w:t>年1－2月份以来电子信息制造业和工业增加值累计增速</w:t>
      </w:r>
    </w:p>
    <w:p>
      <w:pPr>
        <w:spacing w:line="336" w:lineRule="auto"/>
        <w:jc w:val="center"/>
        <w:rPr>
          <w:rFonts w:ascii="宋体" w:hAnsi="宋体" w:eastAsia="宋体"/>
          <w:szCs w:val="21"/>
        </w:rPr>
      </w:pPr>
      <w:r>
        <w:rPr>
          <w:rFonts w:hint="eastAsia" w:ascii="宋体" w:hAnsi="宋体" w:eastAsia="宋体"/>
          <w:szCs w:val="21"/>
        </w:rPr>
        <w:drawing>
          <wp:inline distT="0" distB="0" distL="0" distR="0">
            <wp:extent cx="3400425" cy="2071370"/>
            <wp:effectExtent l="0" t="0" r="9525" b="5080"/>
            <wp:docPr id="4" name="图片 4" descr="164888723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1648887237(1)"/>
                    <pic:cNvPicPr>
                      <a:picLocks noChangeAspect="1"/>
                    </pic:cNvPicPr>
                  </pic:nvPicPr>
                  <pic:blipFill>
                    <a:blip r:embed="rId9">
                      <a:extLst>
                        <a:ext uri="{28A0092B-C50C-407E-A947-70E740481C1C}">
                          <a14:useLocalDpi xmlns:a14="http://schemas.microsoft.com/office/drawing/2010/main" val="0"/>
                        </a:ext>
                      </a:extLst>
                    </a:blip>
                    <a:stretch>
                      <a:fillRect/>
                    </a:stretch>
                  </pic:blipFill>
                  <pic:spPr>
                    <a:xfrm>
                      <a:off x="0" y="0"/>
                      <a:ext cx="3400425" cy="2071370"/>
                    </a:xfrm>
                    <a:prstGeom prst="rect">
                      <a:avLst/>
                    </a:prstGeom>
                  </pic:spPr>
                </pic:pic>
              </a:graphicData>
            </a:graphic>
          </wp:inline>
        </w:drawing>
      </w:r>
    </w:p>
    <w:p>
      <w:pPr>
        <w:spacing w:line="336" w:lineRule="auto"/>
        <w:rPr>
          <w:rFonts w:ascii="宋体" w:hAnsi="宋体" w:eastAsia="宋体" w:cs="宋体"/>
          <w:szCs w:val="21"/>
        </w:rPr>
      </w:pPr>
      <w:r>
        <w:rPr>
          <w:rFonts w:hint="eastAsia" w:ascii="宋体" w:hAnsi="宋体" w:eastAsia="宋体"/>
          <w:szCs w:val="21"/>
        </w:rPr>
        <w:t xml:space="preserve">材料二  </w:t>
      </w:r>
      <w:r>
        <w:rPr>
          <w:rFonts w:hint="eastAsia" w:ascii="楷体" w:hAnsi="楷体" w:eastAsia="楷体"/>
          <w:szCs w:val="21"/>
        </w:rPr>
        <w:t>国民经济和社会发展"十四五"规划建议的确定，对我国未来五年和中长期发展确立了历史方位，也为"十四五"期间我国电子信息产业发展提供了遵循。未来五年，国际产业发展环境预计仍将呈现重大不确定性，</w:t>
      </w:r>
      <w:r>
        <w:rPr>
          <w:rFonts w:hint="eastAsia" w:ascii="楷体" w:hAnsi="楷体" w:eastAsia="楷体" w:cs="宋体"/>
          <w:szCs w:val="21"/>
        </w:rPr>
        <w:t>产业仍将面临来自国外技术系统性打压、全球疫情反复对电子信息供应链造成持续影响等考验。但全球产业体系也呈现出了韧性和稳定性，未来也将进一步加强调整和适应，在5G、智能语音、计算机视觉、先进计算等新技术引领下，今后几年有望出现更具市场影响力的新兴产品，进一步推动全球电子信息产业平稳增长。</w:t>
      </w:r>
      <w:r>
        <w:rPr>
          <w:rFonts w:hint="eastAsia" w:ascii="楷体" w:hAnsi="楷体" w:eastAsia="楷体" w:cs="宋体"/>
          <w:szCs w:val="21"/>
        </w:rPr>
        <w:br w:type="textWrapping"/>
      </w:r>
      <w:r>
        <w:rPr>
          <w:rFonts w:hint="eastAsia" w:ascii="宋体" w:hAnsi="宋体" w:eastAsia="宋体" w:cs="宋体"/>
          <w:szCs w:val="21"/>
        </w:rPr>
        <w:t>（1）概括材料一中的经济信息。（5分）</w:t>
      </w:r>
    </w:p>
    <w:p>
      <w:pPr>
        <w:spacing w:line="336" w:lineRule="auto"/>
        <w:rPr>
          <w:rFonts w:ascii="宋体" w:hAnsi="宋体" w:eastAsia="宋体" w:cs="宋体"/>
          <w:szCs w:val="21"/>
        </w:rPr>
      </w:pPr>
    </w:p>
    <w:p>
      <w:pPr>
        <w:spacing w:line="336" w:lineRule="auto"/>
        <w:rPr>
          <w:rFonts w:ascii="宋体" w:hAnsi="宋体" w:eastAsia="宋体" w:cs="宋体"/>
          <w:szCs w:val="21"/>
        </w:rPr>
      </w:pPr>
    </w:p>
    <w:p>
      <w:pPr>
        <w:numPr>
          <w:ilvl w:val="0"/>
          <w:numId w:val="1"/>
        </w:numPr>
        <w:spacing w:line="336" w:lineRule="auto"/>
        <w:rPr>
          <w:rFonts w:ascii="宋体" w:hAnsi="宋体" w:eastAsia="宋体" w:cs="宋体"/>
          <w:szCs w:val="21"/>
        </w:rPr>
      </w:pPr>
      <w:r>
        <w:rPr>
          <w:rFonts w:hint="eastAsia" w:ascii="宋体" w:hAnsi="宋体" w:eastAsia="宋体" w:cs="宋体"/>
          <w:szCs w:val="21"/>
        </w:rPr>
        <w:t>结合材料并运用经济生活知识，说明</w:t>
      </w:r>
      <w:r>
        <w:rPr>
          <w:rFonts w:hint="eastAsia" w:ascii="宋体" w:hAnsi="宋体" w:eastAsia="宋体"/>
          <w:szCs w:val="21"/>
        </w:rPr>
        <w:t>我国应该如何促进电子信息产业高质量发展。（10分）</w:t>
      </w:r>
      <w:r>
        <w:rPr>
          <w:rFonts w:hint="eastAsia" w:ascii="宋体" w:hAnsi="宋体" w:eastAsia="宋体" w:cs="宋体"/>
          <w:szCs w:val="21"/>
        </w:rPr>
        <w:br w:type="textWrapping"/>
      </w:r>
    </w:p>
    <w:p>
      <w:pPr>
        <w:spacing w:line="336" w:lineRule="auto"/>
        <w:rPr>
          <w:rFonts w:ascii="宋体" w:hAnsi="宋体" w:eastAsia="宋体" w:cs="宋体"/>
          <w:szCs w:val="21"/>
        </w:rPr>
      </w:pPr>
    </w:p>
    <w:p>
      <w:pPr>
        <w:spacing w:line="336" w:lineRule="auto"/>
        <w:rPr>
          <w:rFonts w:ascii="宋体" w:hAnsi="宋体" w:eastAsia="宋体" w:cs="宋体"/>
          <w:szCs w:val="21"/>
        </w:rPr>
      </w:pPr>
    </w:p>
    <w:p>
      <w:pPr>
        <w:spacing w:line="336" w:lineRule="auto"/>
        <w:rPr>
          <w:rFonts w:ascii="宋体" w:hAnsi="宋体" w:eastAsia="宋体" w:cs="宋体"/>
          <w:szCs w:val="21"/>
        </w:rPr>
      </w:pPr>
    </w:p>
    <w:p>
      <w:pPr>
        <w:spacing w:line="336" w:lineRule="auto"/>
        <w:rPr>
          <w:rFonts w:ascii="宋体" w:hAnsi="宋体" w:eastAsia="宋体" w:cs="宋体"/>
          <w:szCs w:val="21"/>
        </w:rPr>
      </w:pPr>
    </w:p>
    <w:p>
      <w:pPr>
        <w:spacing w:line="336" w:lineRule="auto"/>
        <w:rPr>
          <w:rFonts w:ascii="宋体" w:hAnsi="宋体" w:eastAsia="宋体" w:cs="宋体"/>
          <w:szCs w:val="21"/>
        </w:rPr>
      </w:pPr>
    </w:p>
    <w:p>
      <w:pPr>
        <w:spacing w:line="336" w:lineRule="auto"/>
        <w:rPr>
          <w:rFonts w:ascii="宋体" w:hAnsi="宋体" w:eastAsia="宋体" w:cs="宋体"/>
          <w:szCs w:val="21"/>
        </w:rPr>
      </w:pPr>
    </w:p>
    <w:p>
      <w:pPr>
        <w:spacing w:line="336" w:lineRule="auto"/>
        <w:rPr>
          <w:rFonts w:ascii="宋体" w:hAnsi="宋体" w:eastAsia="宋体" w:cs="宋体"/>
          <w:szCs w:val="21"/>
        </w:rPr>
      </w:pPr>
    </w:p>
    <w:p>
      <w:pPr>
        <w:spacing w:line="336" w:lineRule="auto"/>
        <w:rPr>
          <w:rFonts w:ascii="宋体" w:hAnsi="宋体" w:eastAsia="宋体" w:cs="宋体"/>
          <w:szCs w:val="21"/>
        </w:rPr>
      </w:pPr>
    </w:p>
    <w:p>
      <w:pPr>
        <w:spacing w:line="336" w:lineRule="auto"/>
        <w:rPr>
          <w:rFonts w:ascii="宋体" w:hAnsi="宋体" w:eastAsia="宋体"/>
          <w:szCs w:val="21"/>
        </w:rPr>
      </w:pPr>
      <w:r>
        <w:rPr>
          <w:rFonts w:ascii="宋体" w:hAnsi="宋体" w:eastAsia="宋体"/>
          <w:szCs w:val="21"/>
        </w:rPr>
        <w:t>1</w:t>
      </w:r>
      <w:r>
        <w:rPr>
          <w:rFonts w:hint="eastAsia" w:ascii="宋体" w:hAnsi="宋体" w:eastAsia="宋体"/>
          <w:szCs w:val="21"/>
        </w:rPr>
        <w:t>7</w:t>
      </w:r>
      <w:r>
        <w:rPr>
          <w:rFonts w:ascii="宋体" w:hAnsi="宋体" w:eastAsia="宋体"/>
          <w:szCs w:val="21"/>
        </w:rPr>
        <w:t xml:space="preserve">. </w:t>
      </w:r>
      <w:r>
        <w:rPr>
          <w:rFonts w:hint="eastAsia" w:ascii="宋体" w:hAnsi="宋体" w:eastAsia="宋体"/>
          <w:szCs w:val="21"/>
        </w:rPr>
        <w:t>阅读材料，完成下列要求。（12分）</w:t>
      </w:r>
    </w:p>
    <w:p>
      <w:pPr>
        <w:spacing w:line="336" w:lineRule="auto"/>
        <w:ind w:firstLine="420" w:firstLineChars="200"/>
        <w:rPr>
          <w:rFonts w:ascii="楷体" w:hAnsi="楷体" w:eastAsia="楷体" w:cs="仿宋"/>
          <w:szCs w:val="21"/>
        </w:rPr>
      </w:pPr>
      <w:r>
        <w:rPr>
          <w:rFonts w:hint="eastAsia" w:ascii="楷体" w:hAnsi="楷体" w:eastAsia="楷体" w:cs="仿宋"/>
          <w:szCs w:val="21"/>
        </w:rPr>
        <w:t>家庭是社会的基本细胞，家庭的前途命运同国家和民族命运紧密相连。党的十九大和十九届五中全会对家庭教育工作提出明确要求，通过立法</w:t>
      </w:r>
      <w:bookmarkStart w:id="0" w:name="_Hlk101505969"/>
      <w:r>
        <w:rPr>
          <w:rFonts w:hint="eastAsia" w:ascii="楷体" w:hAnsi="楷体" w:eastAsia="楷体" w:cs="仿宋"/>
          <w:szCs w:val="21"/>
        </w:rPr>
        <w:t>引导全社会注重家庭、家教、家风。</w:t>
      </w:r>
    </w:p>
    <w:bookmarkEnd w:id="0"/>
    <w:p>
      <w:pPr>
        <w:spacing w:line="336" w:lineRule="auto"/>
        <w:ind w:firstLine="420" w:firstLineChars="200"/>
        <w:rPr>
          <w:rFonts w:ascii="楷体" w:hAnsi="楷体" w:eastAsia="楷体" w:cs="仿宋"/>
          <w:szCs w:val="21"/>
        </w:rPr>
      </w:pPr>
      <w:r>
        <w:rPr>
          <w:rFonts w:hint="eastAsia" w:ascii="楷体" w:hAnsi="楷体" w:eastAsia="楷体" w:cs="仿宋"/>
          <w:szCs w:val="21"/>
        </w:rPr>
        <w:t>十三届人大二次会议上，先后有368名全国人大代表提出相关议案12件，要求启动家庭教育立法，推进家庭教育工作。2020年以来通过向全国31个省（自治区、直辖市）人大书面征求意见，开展实地调查，</w:t>
      </w:r>
      <w:bookmarkStart w:id="1" w:name="_Hlk101854233"/>
      <w:r>
        <w:rPr>
          <w:rFonts w:hint="eastAsia" w:ascii="楷体" w:hAnsi="楷体" w:eastAsia="楷体" w:cs="仿宋"/>
          <w:szCs w:val="21"/>
        </w:rPr>
        <w:t>广泛听取各方面意见</w:t>
      </w:r>
      <w:bookmarkEnd w:id="1"/>
      <w:r>
        <w:rPr>
          <w:rFonts w:hint="eastAsia" w:ascii="楷体" w:hAnsi="楷体" w:eastAsia="楷体" w:cs="仿宋"/>
          <w:szCs w:val="21"/>
        </w:rPr>
        <w:t>，形成了《中华人民共和国家庭教育法（草案）》</w:t>
      </w:r>
    </w:p>
    <w:p>
      <w:pPr>
        <w:spacing w:line="336" w:lineRule="auto"/>
        <w:ind w:firstLine="420" w:firstLineChars="200"/>
        <w:rPr>
          <w:rFonts w:ascii="楷体" w:hAnsi="楷体" w:eastAsia="楷体" w:cs="仿宋"/>
          <w:szCs w:val="21"/>
        </w:rPr>
      </w:pPr>
      <w:r>
        <w:rPr>
          <w:rFonts w:hint="eastAsia" w:ascii="楷体" w:hAnsi="楷体" w:eastAsia="楷体" w:cs="仿宋"/>
          <w:szCs w:val="21"/>
        </w:rPr>
        <w:t>2021年1月20日，《家庭教育法（草案）》首次提请十三届全国人大常委会审议。2021年8月17日，《家庭教育法（草案）》再次提请十三届全国人大常委会审议。草案二审稿在法律名称中增加了“促进”一词，并变更了相关章名，对相关条款也进行了顺序调整和修改完善。审议稿已在中国人大网公布，并向全社会公开征求意见。</w:t>
      </w:r>
    </w:p>
    <w:p>
      <w:pPr>
        <w:spacing w:line="336" w:lineRule="auto"/>
        <w:ind w:firstLine="420" w:firstLineChars="200"/>
        <w:rPr>
          <w:rFonts w:ascii="楷体" w:hAnsi="楷体" w:eastAsia="楷体" w:cs="仿宋"/>
          <w:szCs w:val="21"/>
        </w:rPr>
      </w:pPr>
      <w:r>
        <w:rPr>
          <w:rFonts w:hint="eastAsia" w:ascii="楷体" w:hAnsi="楷体" w:eastAsia="楷体" w:cs="仿宋"/>
          <w:szCs w:val="21"/>
        </w:rPr>
        <w:t>十三届全国人大常委会第三十一次会议通过了新制定的《中华人民共和国家庭教育促进法》，自2022年1月1日起施行。</w:t>
      </w:r>
    </w:p>
    <w:p>
      <w:pPr>
        <w:spacing w:line="336" w:lineRule="auto"/>
        <w:ind w:firstLine="315" w:firstLineChars="150"/>
        <w:rPr>
          <w:rFonts w:ascii="宋体" w:hAnsi="宋体" w:eastAsia="宋体"/>
          <w:szCs w:val="21"/>
        </w:rPr>
      </w:pPr>
      <w:r>
        <w:rPr>
          <w:rFonts w:hint="eastAsia" w:ascii="宋体" w:hAnsi="宋体" w:eastAsia="宋体"/>
          <w:szCs w:val="21"/>
        </w:rPr>
        <w:t>请用政治生活的知识，说明《家庭教育促进法》的制定过程是如何体现全过程人民民主的。</w:t>
      </w:r>
    </w:p>
    <w:p>
      <w:pPr>
        <w:spacing w:line="336" w:lineRule="auto"/>
        <w:ind w:firstLine="210" w:firstLineChars="100"/>
        <w:rPr>
          <w:rFonts w:ascii="宋体" w:hAnsi="宋体" w:eastAsia="宋体"/>
          <w:szCs w:val="21"/>
        </w:rPr>
      </w:pPr>
    </w:p>
    <w:p>
      <w:pPr>
        <w:spacing w:line="336" w:lineRule="auto"/>
        <w:ind w:firstLine="210" w:firstLineChars="100"/>
        <w:rPr>
          <w:rFonts w:ascii="宋体" w:hAnsi="宋体" w:eastAsia="宋体"/>
          <w:szCs w:val="21"/>
        </w:rPr>
      </w:pPr>
    </w:p>
    <w:p>
      <w:pPr>
        <w:spacing w:line="336" w:lineRule="auto"/>
        <w:rPr>
          <w:rFonts w:ascii="宋体" w:hAnsi="宋体" w:eastAsia="宋体"/>
          <w:szCs w:val="21"/>
        </w:rPr>
      </w:pPr>
    </w:p>
    <w:p>
      <w:pPr>
        <w:spacing w:line="336" w:lineRule="auto"/>
        <w:rPr>
          <w:rFonts w:ascii="宋体" w:hAnsi="宋体" w:eastAsia="宋体"/>
          <w:szCs w:val="21"/>
        </w:rPr>
      </w:pPr>
    </w:p>
    <w:p>
      <w:pPr>
        <w:spacing w:line="336" w:lineRule="auto"/>
        <w:rPr>
          <w:rFonts w:ascii="宋体" w:hAnsi="宋体" w:eastAsia="宋体"/>
          <w:szCs w:val="21"/>
        </w:rPr>
      </w:pPr>
    </w:p>
    <w:p>
      <w:pPr>
        <w:spacing w:line="336" w:lineRule="auto"/>
        <w:rPr>
          <w:rFonts w:ascii="宋体" w:hAnsi="宋体" w:eastAsia="宋体"/>
          <w:szCs w:val="21"/>
        </w:rPr>
      </w:pPr>
    </w:p>
    <w:p>
      <w:pPr>
        <w:spacing w:line="336" w:lineRule="auto"/>
        <w:rPr>
          <w:rFonts w:ascii="宋体" w:hAnsi="宋体" w:eastAsia="宋体"/>
          <w:szCs w:val="21"/>
        </w:rPr>
      </w:pPr>
    </w:p>
    <w:p>
      <w:pPr>
        <w:spacing w:line="336" w:lineRule="auto"/>
        <w:rPr>
          <w:rFonts w:ascii="宋体" w:hAnsi="宋体" w:eastAsia="宋体"/>
          <w:szCs w:val="21"/>
        </w:rPr>
      </w:pPr>
    </w:p>
    <w:p>
      <w:pPr>
        <w:spacing w:line="336" w:lineRule="auto"/>
        <w:rPr>
          <w:rFonts w:ascii="宋体" w:hAnsi="宋体" w:eastAsia="宋体"/>
          <w:szCs w:val="21"/>
        </w:rPr>
      </w:pPr>
      <w:r>
        <w:rPr>
          <w:rFonts w:ascii="宋体" w:hAnsi="宋体" w:eastAsia="宋体"/>
          <w:szCs w:val="21"/>
        </w:rPr>
        <w:t xml:space="preserve">18. </w:t>
      </w:r>
      <w:r>
        <w:rPr>
          <w:rFonts w:hint="eastAsia" w:ascii="宋体" w:hAnsi="宋体" w:eastAsia="宋体"/>
          <w:szCs w:val="21"/>
        </w:rPr>
        <w:t>阅读材料，完成下列要求。（1</w:t>
      </w:r>
      <w:r>
        <w:rPr>
          <w:rFonts w:ascii="宋体" w:hAnsi="宋体" w:eastAsia="宋体"/>
          <w:szCs w:val="21"/>
        </w:rPr>
        <w:t>2</w:t>
      </w:r>
      <w:r>
        <w:rPr>
          <w:rFonts w:hint="eastAsia" w:ascii="宋体" w:hAnsi="宋体" w:eastAsia="宋体"/>
          <w:szCs w:val="21"/>
        </w:rPr>
        <w:t>分）</w:t>
      </w:r>
    </w:p>
    <w:p>
      <w:pPr>
        <w:spacing w:line="336" w:lineRule="auto"/>
        <w:ind w:firstLine="420"/>
        <w:rPr>
          <w:rStyle w:val="10"/>
          <w:rFonts w:ascii="楷体" w:hAnsi="楷体" w:eastAsia="楷体" w:cs="Arial"/>
          <w:szCs w:val="21"/>
        </w:rPr>
      </w:pPr>
      <w:r>
        <w:rPr>
          <w:rFonts w:hint="eastAsia" w:ascii="楷体" w:hAnsi="楷体" w:eastAsia="楷体"/>
          <w:szCs w:val="21"/>
        </w:rPr>
        <w:t>悠悠百年党史，三份历史决议，照见我们党一以贯之的自我革命精神。1945年《关于若干历史问题的决议》中，125次提及“错误”一词，对经验教训的总结极为深刻；1981年《关于建国以来党的若干历史问题的决议》明确提出，“坚持真理，修正错误”；2021年《中共中央关于党的百年奋斗重大成就和历史经验的决议》宣示：“党的伟大不在于不犯错误，而在于从不讳疾忌医，积极开展批评和自我批评，</w:t>
      </w:r>
      <w:bookmarkStart w:id="2" w:name="_Hlk101503946"/>
      <w:r>
        <w:rPr>
          <w:rFonts w:hint="eastAsia" w:ascii="楷体" w:hAnsi="楷体" w:eastAsia="楷体"/>
          <w:szCs w:val="21"/>
        </w:rPr>
        <w:t>敢于直面问题，勇于自我革命</w:t>
      </w:r>
      <w:bookmarkEnd w:id="2"/>
      <w:r>
        <w:rPr>
          <w:rFonts w:hint="eastAsia" w:ascii="楷体" w:hAnsi="楷体" w:eastAsia="楷体"/>
          <w:szCs w:val="21"/>
        </w:rPr>
        <w:t>”。</w:t>
      </w:r>
    </w:p>
    <w:p>
      <w:pPr>
        <w:spacing w:line="336" w:lineRule="auto"/>
        <w:ind w:firstLine="420"/>
        <w:rPr>
          <w:rFonts w:ascii="楷体" w:hAnsi="楷体" w:eastAsia="楷体"/>
          <w:szCs w:val="21"/>
        </w:rPr>
      </w:pPr>
      <w:r>
        <w:rPr>
          <w:rStyle w:val="10"/>
          <w:rFonts w:hint="eastAsia" w:ascii="楷体" w:hAnsi="楷体" w:eastAsia="楷体" w:cs="Arial"/>
          <w:szCs w:val="21"/>
        </w:rPr>
        <w:t>习近平总书记深刻指出：“我们只有勇于自我革命才能赢得历史主动”。</w:t>
      </w:r>
      <w:r>
        <w:rPr>
          <w:rFonts w:hint="eastAsia" w:ascii="楷体" w:hAnsi="楷体" w:eastAsia="楷体"/>
          <w:szCs w:val="21"/>
        </w:rPr>
        <w:t>勇于自我革命是中国共产党区别于其他政党的显著标志。从“从严治党”到“全面从严治党”，从“党的自我革命”到“以伟大自我革命引领伟大社会革命”，展现出新时代中国共产党人的远见和清醒。回望百年奋斗征程，正因为我们党始终坚持自我革命，毫不放松，在推动社会革命的同时进行彻底的自我革命，才能不断应对好自身在各个历史时期面临的风险考验，确保我们党</w:t>
      </w:r>
      <w:bookmarkStart w:id="3" w:name="_Hlk101876968"/>
      <w:r>
        <w:rPr>
          <w:rFonts w:hint="eastAsia" w:ascii="楷体" w:hAnsi="楷体" w:eastAsia="楷体"/>
          <w:szCs w:val="21"/>
        </w:rPr>
        <w:t>在世界形势深刻变化</w:t>
      </w:r>
      <w:bookmarkEnd w:id="3"/>
      <w:r>
        <w:rPr>
          <w:rFonts w:hint="eastAsia" w:ascii="楷体" w:hAnsi="楷体" w:eastAsia="楷体"/>
          <w:szCs w:val="21"/>
        </w:rPr>
        <w:t>的历史进程中始终走在时代前列，在应对国内外各种风险挑战的历史进程中始终成为全国人民的主心骨。</w:t>
      </w:r>
    </w:p>
    <w:p>
      <w:pPr>
        <w:spacing w:line="336" w:lineRule="auto"/>
        <w:ind w:firstLine="420"/>
        <w:rPr>
          <w:rFonts w:ascii="宋体" w:hAnsi="宋体" w:eastAsia="宋体"/>
          <w:szCs w:val="21"/>
        </w:rPr>
      </w:pPr>
      <w:r>
        <w:rPr>
          <w:rStyle w:val="10"/>
          <w:rFonts w:hint="eastAsia" w:ascii="宋体" w:hAnsi="宋体" w:eastAsia="宋体" w:cs="Arial"/>
          <w:szCs w:val="21"/>
        </w:rPr>
        <w:t>习总书记指出</w:t>
      </w:r>
      <w:r>
        <w:rPr>
          <w:rStyle w:val="10"/>
          <w:rFonts w:ascii="宋体" w:hAnsi="宋体" w:eastAsia="宋体" w:cs="Arial"/>
          <w:szCs w:val="21"/>
        </w:rPr>
        <w:t>“我们只有勇于自我革命才能赢得历史主动”</w:t>
      </w:r>
      <w:r>
        <w:rPr>
          <w:rStyle w:val="10"/>
          <w:rFonts w:hint="eastAsia" w:ascii="宋体" w:hAnsi="宋体" w:eastAsia="宋体" w:cs="Arial"/>
          <w:szCs w:val="21"/>
        </w:rPr>
        <w:t>。</w:t>
      </w:r>
      <w:r>
        <w:rPr>
          <w:rFonts w:hint="eastAsia" w:ascii="宋体" w:hAnsi="宋体" w:eastAsia="宋体"/>
          <w:szCs w:val="21"/>
        </w:rPr>
        <w:t>请运用创新意识与社会进步的相关知识对此观点加以说明。</w:t>
      </w:r>
    </w:p>
    <w:p>
      <w:pPr>
        <w:spacing w:line="336" w:lineRule="auto"/>
        <w:ind w:firstLine="420"/>
        <w:rPr>
          <w:rFonts w:ascii="宋体" w:hAnsi="宋体" w:eastAsia="宋体"/>
          <w:szCs w:val="21"/>
        </w:rPr>
      </w:pPr>
    </w:p>
    <w:p>
      <w:pPr>
        <w:spacing w:line="336" w:lineRule="auto"/>
        <w:ind w:firstLine="420"/>
        <w:rPr>
          <w:rFonts w:ascii="宋体" w:hAnsi="宋体" w:eastAsia="宋体"/>
          <w:szCs w:val="21"/>
        </w:rPr>
      </w:pPr>
    </w:p>
    <w:p>
      <w:pPr>
        <w:spacing w:line="336" w:lineRule="auto"/>
        <w:ind w:firstLine="420"/>
        <w:rPr>
          <w:rFonts w:ascii="宋体" w:hAnsi="宋体" w:eastAsia="宋体"/>
          <w:szCs w:val="21"/>
        </w:rPr>
      </w:pPr>
    </w:p>
    <w:p>
      <w:pPr>
        <w:spacing w:line="336" w:lineRule="auto"/>
        <w:ind w:firstLine="420"/>
        <w:rPr>
          <w:rFonts w:ascii="宋体" w:hAnsi="宋体" w:eastAsia="宋体"/>
          <w:szCs w:val="21"/>
        </w:rPr>
      </w:pPr>
    </w:p>
    <w:p>
      <w:pPr>
        <w:spacing w:line="336" w:lineRule="auto"/>
        <w:ind w:firstLine="420"/>
        <w:rPr>
          <w:rFonts w:ascii="宋体" w:hAnsi="宋体" w:eastAsia="宋体"/>
          <w:szCs w:val="21"/>
        </w:rPr>
      </w:pPr>
    </w:p>
    <w:p>
      <w:pPr>
        <w:spacing w:line="336" w:lineRule="auto"/>
        <w:ind w:firstLine="420"/>
        <w:rPr>
          <w:rFonts w:ascii="宋体" w:hAnsi="宋体" w:eastAsia="宋体"/>
          <w:szCs w:val="21"/>
        </w:rPr>
      </w:pPr>
    </w:p>
    <w:p>
      <w:pPr>
        <w:spacing w:line="336" w:lineRule="auto"/>
        <w:ind w:firstLine="420"/>
        <w:rPr>
          <w:rFonts w:ascii="宋体" w:hAnsi="宋体" w:eastAsia="宋体"/>
          <w:szCs w:val="21"/>
        </w:rPr>
      </w:pPr>
    </w:p>
    <w:p>
      <w:pPr>
        <w:spacing w:line="336" w:lineRule="auto"/>
        <w:rPr>
          <w:rFonts w:ascii="宋体" w:hAnsi="宋体" w:eastAsia="宋体"/>
          <w:szCs w:val="21"/>
        </w:rPr>
      </w:pPr>
      <w:r>
        <w:rPr>
          <w:rFonts w:hint="eastAsia" w:ascii="宋体" w:hAnsi="宋体" w:eastAsia="宋体"/>
          <w:szCs w:val="21"/>
        </w:rPr>
        <w:t>19.阅读材料，完成下列要求。（10分）</w:t>
      </w:r>
    </w:p>
    <w:p>
      <w:pPr>
        <w:spacing w:line="336" w:lineRule="auto"/>
        <w:ind w:firstLine="630" w:firstLineChars="300"/>
        <w:rPr>
          <w:rFonts w:ascii="楷体" w:hAnsi="楷体" w:eastAsia="楷体"/>
          <w:szCs w:val="21"/>
        </w:rPr>
      </w:pPr>
      <w:r>
        <w:rPr>
          <w:rFonts w:hint="eastAsia" w:ascii="楷体" w:hAnsi="楷体" w:eastAsia="楷体"/>
          <w:szCs w:val="21"/>
        </w:rPr>
        <w:t>二氧化碳怎么变成淀粉？黑土地为何被称为“耕地中的大熊猫”？一元二次方程与规范场论究竟有何联系……这些有趣的问题都是中国科学院2022跨年科学演讲的内容，吸引了全网260万用户观看。得益于5G、大数据、人工智能等技术，信息时代的科普形式实现了从图文、漫画到视频的更新迭代，原本“高冷”的科学知识得以更生动地呈现给公众。</w:t>
      </w:r>
    </w:p>
    <w:p>
      <w:pPr>
        <w:spacing w:line="336" w:lineRule="auto"/>
        <w:rPr>
          <w:rFonts w:ascii="楷体" w:hAnsi="楷体" w:eastAsia="楷体"/>
          <w:szCs w:val="21"/>
        </w:rPr>
      </w:pPr>
      <w:r>
        <w:rPr>
          <w:rFonts w:hint="eastAsia" w:ascii="楷体" w:hAnsi="楷体" w:eastAsia="楷体"/>
          <w:szCs w:val="21"/>
        </w:rPr>
        <w:t>　　《全民科学素质行动规划纲要（2021—2035年）》提出：推进传统媒体与新媒体深度融合，实现科普内容多渠道全媒体传播。科普视频正是一项有益尝试。从内容来看，场景视觉化、表达趣味化、内容专业化，是科普视频不断“圈粉”的重要原因之一。吹气球演示宇宙膨胀、用铁锅模拟“中国天眼”工作机制、把液氮加入塑料瓶中展示“第一宇宙速度”……专家学者借助社交平台积极科普，以日常生活器物为教具，拆解晦涩难懂的科学概念，既让高深科学知识“轻量化”，也让前沿科学热点“大众化”。科普视频降低了公众获取和理解知识的门槛，拓展了知识生产和传播的边界，有助于营造全民科普的良好氛围。</w:t>
      </w:r>
    </w:p>
    <w:p>
      <w:pPr>
        <w:spacing w:line="336" w:lineRule="auto"/>
        <w:ind w:firstLine="420" w:firstLineChars="200"/>
        <w:rPr>
          <w:rFonts w:ascii="宋体" w:hAnsi="宋体" w:eastAsia="宋体"/>
          <w:szCs w:val="21"/>
        </w:rPr>
      </w:pPr>
      <w:r>
        <w:rPr>
          <w:rFonts w:hint="eastAsia" w:ascii="宋体" w:hAnsi="宋体" w:eastAsia="宋体"/>
          <w:szCs w:val="21"/>
        </w:rPr>
        <w:t>结合材料并运用文化生活的知识，说明科普视频所具有的文化意义。</w:t>
      </w:r>
    </w:p>
    <w:p>
      <w:pPr>
        <w:spacing w:line="336" w:lineRule="auto"/>
        <w:rPr>
          <w:rFonts w:ascii="宋体" w:hAnsi="宋体" w:eastAsia="宋体"/>
          <w:szCs w:val="21"/>
        </w:rPr>
      </w:pPr>
    </w:p>
    <w:p>
      <w:pPr>
        <w:spacing w:line="336" w:lineRule="auto"/>
        <w:rPr>
          <w:rFonts w:ascii="宋体" w:hAnsi="宋体" w:eastAsia="宋体"/>
          <w:szCs w:val="21"/>
        </w:rPr>
      </w:pPr>
    </w:p>
    <w:p>
      <w:pPr>
        <w:spacing w:line="336" w:lineRule="auto"/>
        <w:rPr>
          <w:rFonts w:ascii="宋体" w:hAnsi="宋体" w:eastAsia="宋体"/>
          <w:szCs w:val="21"/>
        </w:rPr>
      </w:pPr>
    </w:p>
    <w:p>
      <w:pPr>
        <w:spacing w:line="336" w:lineRule="auto"/>
        <w:rPr>
          <w:rFonts w:ascii="宋体" w:hAnsi="宋体" w:eastAsia="宋体"/>
          <w:szCs w:val="21"/>
        </w:rPr>
      </w:pPr>
      <w:r>
        <w:rPr>
          <w:rFonts w:ascii="宋体" w:hAnsi="宋体" w:eastAsia="宋体"/>
          <w:szCs w:val="21"/>
        </w:rPr>
        <w:t xml:space="preserve">20.  </w:t>
      </w:r>
      <w:r>
        <w:rPr>
          <w:rFonts w:hint="eastAsia" w:ascii="宋体" w:hAnsi="宋体" w:eastAsia="宋体"/>
          <w:szCs w:val="21"/>
        </w:rPr>
        <w:t>阅读材料，完成下列要求。（</w:t>
      </w:r>
      <w:r>
        <w:rPr>
          <w:rFonts w:ascii="宋体" w:hAnsi="宋体" w:eastAsia="宋体"/>
          <w:szCs w:val="21"/>
        </w:rPr>
        <w:t>6</w:t>
      </w:r>
      <w:r>
        <w:rPr>
          <w:rFonts w:hint="eastAsia" w:ascii="宋体" w:hAnsi="宋体" w:eastAsia="宋体"/>
          <w:szCs w:val="21"/>
        </w:rPr>
        <w:t>分）</w:t>
      </w:r>
    </w:p>
    <w:p>
      <w:pPr>
        <w:spacing w:line="336" w:lineRule="auto"/>
        <w:rPr>
          <w:rFonts w:ascii="楷体" w:hAnsi="楷体" w:eastAsia="楷体"/>
          <w:bCs/>
          <w:szCs w:val="21"/>
        </w:rPr>
      </w:pPr>
      <w:r>
        <w:rPr>
          <w:rFonts w:hint="eastAsia" w:ascii="宋体" w:hAnsi="宋体" w:eastAsia="宋体"/>
          <w:b/>
          <w:bCs/>
          <w:szCs w:val="21"/>
        </w:rPr>
        <w:t>　</w:t>
      </w:r>
      <w:r>
        <w:rPr>
          <w:rFonts w:hint="eastAsia" w:ascii="宋体" w:hAnsi="宋体" w:eastAsia="宋体"/>
          <w:bCs/>
          <w:szCs w:val="21"/>
        </w:rPr>
        <w:t>　</w:t>
      </w:r>
      <w:r>
        <w:rPr>
          <w:rFonts w:hint="eastAsia" w:ascii="楷体" w:hAnsi="楷体" w:eastAsia="楷体"/>
          <w:bCs/>
          <w:szCs w:val="21"/>
        </w:rPr>
        <w:t>“落地的一瞬间，特别有成就感”“下一个周期，希望能达到新的高度”……北京冬奥会上，中国体育代表团的</w:t>
      </w:r>
      <w:r>
        <w:rPr>
          <w:rFonts w:ascii="楷体" w:hAnsi="楷体" w:eastAsia="楷体"/>
          <w:bCs/>
          <w:szCs w:val="21"/>
        </w:rPr>
        <w:t>00</w:t>
      </w:r>
      <w:r>
        <w:rPr>
          <w:rFonts w:hint="eastAsia" w:ascii="楷体" w:hAnsi="楷体" w:eastAsia="楷体"/>
          <w:bCs/>
          <w:szCs w:val="21"/>
        </w:rPr>
        <w:t>后运动员驰骋冰雪赛场，用激情与奋斗诠释青春。</w:t>
      </w:r>
    </w:p>
    <w:p>
      <w:pPr>
        <w:spacing w:line="336" w:lineRule="auto"/>
        <w:ind w:firstLine="420"/>
        <w:rPr>
          <w:rFonts w:ascii="楷体" w:hAnsi="楷体" w:eastAsia="楷体"/>
          <w:bCs/>
          <w:szCs w:val="21"/>
        </w:rPr>
      </w:pPr>
      <w:r>
        <w:rPr>
          <w:rFonts w:hint="eastAsia" w:ascii="楷体" w:hAnsi="楷体" w:eastAsia="楷体"/>
          <w:bCs/>
          <w:szCs w:val="21"/>
        </w:rPr>
        <w:t>习近平总书记曾深情寄语运动员：“人生能有几回搏，拼搏是值得的。不经一番寒彻骨，怎得梅花扑鼻香？”今天，新时代中国运动员在冬奥会赛场上与世界最高水平的运动员们切磋技艺、超越自我，展现出顽强拼搏、勇于挑战的意志品质和开放自信、团结包容的精神风貌。冬奥赛场深刻启示我们，拼搏是最美的人生状态。</w:t>
      </w:r>
    </w:p>
    <w:p>
      <w:pPr>
        <w:spacing w:line="336" w:lineRule="auto"/>
        <w:ind w:firstLine="420"/>
        <w:rPr>
          <w:rFonts w:ascii="楷体" w:hAnsi="楷体" w:eastAsia="楷体"/>
          <w:bCs/>
          <w:szCs w:val="21"/>
        </w:rPr>
      </w:pPr>
      <w:r>
        <w:rPr>
          <w:rFonts w:hint="eastAsia" w:ascii="楷体" w:hAnsi="楷体" w:eastAsia="楷体"/>
          <w:bCs/>
          <w:szCs w:val="21"/>
        </w:rPr>
        <w:t>从科学家的发明创造到运动员的摘金夺银，从英雄人物的非凡功绩到普通劳动者的默默奉献，都伴随着激越豪迈的奋斗进行曲。事业有成者的经历表明，一切收获都源自辛勤耕耘、不懈奋斗。</w:t>
      </w:r>
    </w:p>
    <w:p>
      <w:pPr>
        <w:spacing w:line="336" w:lineRule="auto"/>
        <w:ind w:firstLine="315" w:firstLineChars="150"/>
        <w:rPr>
          <w:rFonts w:ascii="宋体" w:hAnsi="宋体" w:eastAsia="宋体"/>
          <w:szCs w:val="21"/>
        </w:rPr>
      </w:pPr>
      <w:r>
        <w:rPr>
          <w:rFonts w:hint="eastAsia" w:ascii="宋体" w:hAnsi="宋体" w:eastAsia="宋体"/>
          <w:bCs/>
          <w:szCs w:val="21"/>
        </w:rPr>
        <w:t>人生能有几回搏，拼搏是最美的人生状态。不同领域的奋斗者们给我们展示了拼搏的最美状态，作为一名</w:t>
      </w:r>
      <w:r>
        <w:rPr>
          <w:rFonts w:hint="eastAsia" w:ascii="宋体" w:hAnsi="宋体" w:eastAsia="宋体"/>
          <w:szCs w:val="21"/>
        </w:rPr>
        <w:t>即将参加高考高三学生，我们将要面对人生的第一次考验，请你以“拼搏、奋斗、担当”为主题，为自己写一封励志信。</w:t>
      </w:r>
    </w:p>
    <w:p>
      <w:pPr>
        <w:spacing w:line="336" w:lineRule="auto"/>
        <w:ind w:firstLine="315" w:firstLineChars="150"/>
        <w:rPr>
          <w:rFonts w:ascii="宋体" w:hAnsi="宋体" w:eastAsia="宋体"/>
          <w:szCs w:val="21"/>
        </w:rPr>
      </w:pPr>
      <w:r>
        <w:rPr>
          <w:rFonts w:hint="eastAsia" w:ascii="宋体" w:hAnsi="宋体" w:eastAsia="宋体"/>
          <w:szCs w:val="21"/>
        </w:rPr>
        <w:t>要求：①内容积极向上，有真情实感；②要有政治学科术语，并使用规范；③200字左右；④不得透露任何个人信息。</w:t>
      </w:r>
    </w:p>
    <w:p>
      <w:r>
        <w:rPr>
          <w:rFonts w:hint="eastAsia" w:ascii="宋体" w:hAnsi="宋体" w:eastAsia="宋体"/>
          <w:szCs w:val="21"/>
        </w:rPr>
        <w:t xml:space="preserve"> </w:t>
      </w:r>
      <w:bookmarkStart w:id="4" w:name="_GoBack"/>
      <w:bookmarkEnd w:id="4"/>
    </w:p>
    <w:sectPr>
      <w:headerReference r:id="rId3" w:type="default"/>
      <w:footerReference r:id="rId4" w:type="default"/>
      <w:pgSz w:w="10433" w:h="14742"/>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Time New Romans">
    <w:altName w:val="Times New Roman"/>
    <w:panose1 w:val="00000000000000000000"/>
    <w:charset w:val="00"/>
    <w:family w:val="auto"/>
    <w:pitch w:val="default"/>
    <w:sig w:usb0="00000000" w:usb1="00000000" w:usb2="00000000" w:usb3="00000000" w:csb0="00040001" w:csb1="00000000"/>
  </w:font>
  <w:font w:name="等线 Light">
    <w:panose1 w:val="02010600030101010101"/>
    <w:charset w:val="86"/>
    <w:family w:val="auto"/>
    <w:pitch w:val="default"/>
    <w:sig w:usb0="A00002BF" w:usb1="38CF7CFA" w:usb2="00000016" w:usb3="00000000" w:csb0="0004000F"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Arial">
    <w:panose1 w:val="020B0604020202020204"/>
    <w:charset w:val="00"/>
    <w:family w:val="swiss"/>
    <w:pitch w:val="default"/>
    <w:sig w:usb0="E0002EFF" w:usb1="C000785B"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246999742"/>
      <w:docPartObj>
        <w:docPartGallery w:val="AutoText"/>
      </w:docPartObj>
    </w:sdtPr>
    <w:sdtContent>
      <w:p>
        <w:pPr>
          <w:pStyle w:val="5"/>
          <w:jc w:val="center"/>
        </w:pPr>
        <w:r>
          <w:fldChar w:fldCharType="begin"/>
        </w:r>
        <w:r>
          <w:instrText xml:space="preserve">PAGE   \* MERGEFORMAT</w:instrText>
        </w:r>
        <w:r>
          <w:fldChar w:fldCharType="separate"/>
        </w:r>
        <w:r>
          <w:rPr>
            <w:lang w:val="zh-CN"/>
          </w:rPr>
          <w:t>9</w:t>
        </w:r>
        <w:r>
          <w:fldChar w:fldCharType="end"/>
        </w:r>
      </w:p>
    </w:sdtContent>
  </w:sdt>
  <w:p>
    <w:pPr>
      <w:tabs>
        <w:tab w:val="center" w:pos="4153"/>
        <w:tab w:val="right" w:pos="8306"/>
      </w:tabs>
      <w:snapToGrid w:val="0"/>
      <w:jc w:val="left"/>
      <w:rPr>
        <w:rFonts w:ascii="Times New Roman" w:hAnsi="Times New Roman" w:eastAsia="宋体"/>
        <w:kern w:val="0"/>
        <w:sz w:val="2"/>
        <w:szCs w:val="2"/>
      </w:rPr>
    </w:pPr>
    <w:r>
      <w:rPr>
        <w:color w:val="FFFFFF"/>
        <w:sz w:val="2"/>
        <w:szCs w:val="2"/>
      </w:rPr>
      <w:pict>
        <v:shape id="PowerPlusWaterMarkObject1453549720" o:spid="_x0000_s2051" o:spt="136" alt="学科网 zxxk.com" type="#_x0000_t136" style="position:absolute;left:0pt;margin-left:158.95pt;margin-top:407.9pt;height:2.85pt;width:2.85pt;mso-position-horizontal-relative:margin;mso-position-vertical-relative:margin;rotation:20643840f;z-index:-251657216;mso-width-relative:page;mso-height-relative:page;" filled="t" stroked="f" coordsize="21600,21600" o:allowincell="f">
          <v:path/>
          <v:fill on="t" opacity="32768f" focussize="0,0"/>
          <v:stroke on="f"/>
          <v:imagedata o:title=""/>
          <o:lock v:ext="edit"/>
          <v:textpath on="t" fitpath="t" trim="f" xscale="f" string="zxxk.com" style="font-family:宋体;font-size:8pt;v-same-letter-heights:f;v-text-align:center;"/>
        </v:shape>
      </w:pict>
    </w:r>
    <w:r>
      <w:rPr>
        <w:color w:val="FFFFFF"/>
        <w:sz w:val="2"/>
        <w:szCs w:val="2"/>
      </w:rPr>
      <w:pict>
        <v:shape id="图片 5" o:spid="_x0000_s2052" o:spt="75" alt="学科网 zxxk.com" type="#_x0000_t75" style="position:absolute;left:0pt;margin-left:64.05pt;margin-top:-20.75pt;height:0.05pt;width:0.05pt;z-index:251661312;mso-width-relative:page;mso-height-relative:page;" filled="f" o:preferrelative="t" stroked="f" coordsize="21600,21600">
          <v:path/>
          <v:fill on="f" focussize="0,0"/>
          <v:stroke on="f" joinstyle="miter"/>
          <v:imagedata r:id="rId1" r:href="rId2" o:title=""/>
          <o:lock v:ext="edit" aspectratio="t"/>
        </v:shape>
      </w:pict>
    </w:r>
    <w:r>
      <w:rPr>
        <w:rFonts w:hint="eastAsia" w:ascii="Times New Roman" w:hAnsi="Times New Roman" w:eastAsia="宋体"/>
        <w:color w:val="FFFFFF"/>
        <w:kern w:val="0"/>
        <w:sz w:val="2"/>
        <w:szCs w:val="2"/>
      </w:rPr>
      <w:t>学科网（北京）股份有限公司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bottom w:val="none" w:color="auto" w:sz="0" w:space="1"/>
      </w:pBdr>
      <w:snapToGrid w:val="0"/>
      <w:rPr>
        <w:rFonts w:ascii="Times New Roman" w:hAnsi="Times New Roman" w:eastAsia="宋体"/>
        <w:kern w:val="0"/>
        <w:sz w:val="2"/>
        <w:szCs w:val="2"/>
      </w:rPr>
    </w:pPr>
    <w:r>
      <w:pict>
        <v:shape id="图片 4" o:spid="_x0000_s2049" o:spt="75" alt="学科网 zxxk.com" type="#_x0000_t75" style="position:absolute;left:0pt;margin-left:351pt;margin-top:8.45pt;height:0.75pt;width:0.75pt;z-index:251660288;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25"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339CE2E"/>
    <w:multiLevelType w:val="singleLevel"/>
    <w:tmpl w:val="5339CE2E"/>
    <w:lvl w:ilvl="0" w:tentative="0">
      <w:start w:val="2"/>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mRmNjg2MDAyN2RmNDg1MjM3NmYxOTA0NDE3MjE1MTkifQ=="/>
  </w:docVars>
  <w:rsids>
    <w:rsidRoot w:val="00DD2053"/>
    <w:rsid w:val="0001567F"/>
    <w:rsid w:val="00016B7B"/>
    <w:rsid w:val="0002679F"/>
    <w:rsid w:val="000603C9"/>
    <w:rsid w:val="00065E75"/>
    <w:rsid w:val="0008771D"/>
    <w:rsid w:val="000B647B"/>
    <w:rsid w:val="000B6EB2"/>
    <w:rsid w:val="000D186B"/>
    <w:rsid w:val="00106985"/>
    <w:rsid w:val="00106A8C"/>
    <w:rsid w:val="00141645"/>
    <w:rsid w:val="00162DB3"/>
    <w:rsid w:val="00176905"/>
    <w:rsid w:val="00180258"/>
    <w:rsid w:val="001A3120"/>
    <w:rsid w:val="001A3C98"/>
    <w:rsid w:val="001B4DD1"/>
    <w:rsid w:val="001B6ED3"/>
    <w:rsid w:val="001E012B"/>
    <w:rsid w:val="002157D2"/>
    <w:rsid w:val="002303F4"/>
    <w:rsid w:val="00235C3A"/>
    <w:rsid w:val="002A7EFB"/>
    <w:rsid w:val="002D325C"/>
    <w:rsid w:val="002E79BD"/>
    <w:rsid w:val="00332485"/>
    <w:rsid w:val="00337EBA"/>
    <w:rsid w:val="00363DE0"/>
    <w:rsid w:val="003874B9"/>
    <w:rsid w:val="003B5A5B"/>
    <w:rsid w:val="003C7699"/>
    <w:rsid w:val="003D03C8"/>
    <w:rsid w:val="003E75D0"/>
    <w:rsid w:val="004151FC"/>
    <w:rsid w:val="0044359D"/>
    <w:rsid w:val="004835B9"/>
    <w:rsid w:val="00497C4E"/>
    <w:rsid w:val="00526F46"/>
    <w:rsid w:val="00546F30"/>
    <w:rsid w:val="00586AAE"/>
    <w:rsid w:val="00587622"/>
    <w:rsid w:val="005A05A1"/>
    <w:rsid w:val="00602214"/>
    <w:rsid w:val="00606183"/>
    <w:rsid w:val="00620C46"/>
    <w:rsid w:val="00635267"/>
    <w:rsid w:val="00642B99"/>
    <w:rsid w:val="00644481"/>
    <w:rsid w:val="00655D1C"/>
    <w:rsid w:val="0071201B"/>
    <w:rsid w:val="007248BC"/>
    <w:rsid w:val="00727D88"/>
    <w:rsid w:val="007503E2"/>
    <w:rsid w:val="007B2540"/>
    <w:rsid w:val="007F2F6A"/>
    <w:rsid w:val="00824239"/>
    <w:rsid w:val="00844A16"/>
    <w:rsid w:val="00865571"/>
    <w:rsid w:val="00890CED"/>
    <w:rsid w:val="0089161A"/>
    <w:rsid w:val="008B5D8E"/>
    <w:rsid w:val="008D6950"/>
    <w:rsid w:val="008D7B01"/>
    <w:rsid w:val="008F3161"/>
    <w:rsid w:val="009015E0"/>
    <w:rsid w:val="009043E5"/>
    <w:rsid w:val="00932D3D"/>
    <w:rsid w:val="00932FBA"/>
    <w:rsid w:val="009339B6"/>
    <w:rsid w:val="009B6C83"/>
    <w:rsid w:val="009B7479"/>
    <w:rsid w:val="009F7B87"/>
    <w:rsid w:val="00A267EC"/>
    <w:rsid w:val="00A35FFB"/>
    <w:rsid w:val="00A40249"/>
    <w:rsid w:val="00A653D3"/>
    <w:rsid w:val="00AA21A3"/>
    <w:rsid w:val="00AB30B4"/>
    <w:rsid w:val="00B455FC"/>
    <w:rsid w:val="00B56D88"/>
    <w:rsid w:val="00B827E1"/>
    <w:rsid w:val="00BA19A8"/>
    <w:rsid w:val="00BA4539"/>
    <w:rsid w:val="00BC5BE6"/>
    <w:rsid w:val="00C02FC6"/>
    <w:rsid w:val="00C1583A"/>
    <w:rsid w:val="00C35A2B"/>
    <w:rsid w:val="00C61855"/>
    <w:rsid w:val="00C70F2B"/>
    <w:rsid w:val="00C7149D"/>
    <w:rsid w:val="00C937AD"/>
    <w:rsid w:val="00CC32F3"/>
    <w:rsid w:val="00D0404B"/>
    <w:rsid w:val="00D174A7"/>
    <w:rsid w:val="00D27993"/>
    <w:rsid w:val="00D32C5F"/>
    <w:rsid w:val="00D52E18"/>
    <w:rsid w:val="00D62232"/>
    <w:rsid w:val="00D77920"/>
    <w:rsid w:val="00D93794"/>
    <w:rsid w:val="00D95056"/>
    <w:rsid w:val="00DD2053"/>
    <w:rsid w:val="00DE0921"/>
    <w:rsid w:val="00DE26AB"/>
    <w:rsid w:val="00E24B3B"/>
    <w:rsid w:val="00E35BCA"/>
    <w:rsid w:val="00E435A3"/>
    <w:rsid w:val="00E452AE"/>
    <w:rsid w:val="00E635C6"/>
    <w:rsid w:val="00E86809"/>
    <w:rsid w:val="00E91070"/>
    <w:rsid w:val="00EA0B29"/>
    <w:rsid w:val="00EA6622"/>
    <w:rsid w:val="00EC7B74"/>
    <w:rsid w:val="00ED7121"/>
    <w:rsid w:val="00EE5D71"/>
    <w:rsid w:val="00F003B4"/>
    <w:rsid w:val="00F01EF9"/>
    <w:rsid w:val="00F174E0"/>
    <w:rsid w:val="00F24D01"/>
    <w:rsid w:val="00F32884"/>
    <w:rsid w:val="00F363F1"/>
    <w:rsid w:val="00F4042E"/>
    <w:rsid w:val="00F40EE6"/>
    <w:rsid w:val="00F42F4D"/>
    <w:rsid w:val="00F5333C"/>
    <w:rsid w:val="00F53398"/>
    <w:rsid w:val="00F762CB"/>
    <w:rsid w:val="00F8578A"/>
    <w:rsid w:val="00FE2A9B"/>
    <w:rsid w:val="28E249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等线" w:hAnsi="等线" w:eastAsia="等线" w:cs="Times New Roman"/>
      <w:kern w:val="2"/>
      <w:sz w:val="21"/>
      <w:szCs w:val="22"/>
      <w:lang w:val="en-US" w:eastAsia="zh-CN" w:bidi="ar-SA"/>
    </w:rPr>
  </w:style>
  <w:style w:type="character" w:default="1" w:styleId="9">
    <w:name w:val="Default Paragraph Font"/>
    <w:semiHidden/>
    <w:unhideWhenUsed/>
    <w:uiPriority w:val="1"/>
  </w:style>
  <w:style w:type="table" w:default="1" w:styleId="7">
    <w:name w:val="Normal Table"/>
    <w:semiHidden/>
    <w:unhideWhenUsed/>
    <w:uiPriority w:val="99"/>
    <w:tblPr>
      <w:tblCellMar>
        <w:top w:w="0" w:type="dxa"/>
        <w:left w:w="108" w:type="dxa"/>
        <w:bottom w:w="0" w:type="dxa"/>
        <w:right w:w="108" w:type="dxa"/>
      </w:tblCellMar>
    </w:tblPr>
  </w:style>
  <w:style w:type="paragraph" w:styleId="2">
    <w:name w:val="Body Text"/>
    <w:basedOn w:val="1"/>
    <w:next w:val="3"/>
    <w:link w:val="11"/>
    <w:qFormat/>
    <w:uiPriority w:val="0"/>
    <w:pPr>
      <w:spacing w:line="600" w:lineRule="exact"/>
    </w:pPr>
    <w:rPr>
      <w:rFonts w:ascii="Times New Roman" w:hAnsi="Times New Roman" w:eastAsiaTheme="minorEastAsia" w:cstheme="minorBidi"/>
      <w:sz w:val="18"/>
      <w:szCs w:val="24"/>
    </w:rPr>
  </w:style>
  <w:style w:type="paragraph" w:styleId="3">
    <w:name w:val="toc 5"/>
    <w:basedOn w:val="1"/>
    <w:next w:val="1"/>
    <w:semiHidden/>
    <w:unhideWhenUsed/>
    <w:uiPriority w:val="39"/>
    <w:pPr>
      <w:ind w:left="1680" w:leftChars="800"/>
    </w:pPr>
  </w:style>
  <w:style w:type="paragraph" w:styleId="4">
    <w:name w:val="Balloon Text"/>
    <w:basedOn w:val="1"/>
    <w:link w:val="15"/>
    <w:semiHidden/>
    <w:unhideWhenUsed/>
    <w:uiPriority w:val="99"/>
    <w:rPr>
      <w:sz w:val="18"/>
      <w:szCs w:val="18"/>
    </w:rPr>
  </w:style>
  <w:style w:type="paragraph" w:styleId="5">
    <w:name w:val="footer"/>
    <w:basedOn w:val="1"/>
    <w:link w:val="14"/>
    <w:unhideWhenUsed/>
    <w:qFormat/>
    <w:uiPriority w:val="99"/>
    <w:pPr>
      <w:tabs>
        <w:tab w:val="center" w:pos="4153"/>
        <w:tab w:val="right" w:pos="8306"/>
      </w:tabs>
      <w:snapToGrid w:val="0"/>
      <w:jc w:val="left"/>
    </w:pPr>
    <w:rPr>
      <w:sz w:val="18"/>
      <w:szCs w:val="18"/>
    </w:rPr>
  </w:style>
  <w:style w:type="paragraph" w:styleId="6">
    <w:name w:val="header"/>
    <w:basedOn w:val="1"/>
    <w:link w:val="13"/>
    <w:unhideWhenUsed/>
    <w:uiPriority w:val="99"/>
    <w:pPr>
      <w:pBdr>
        <w:bottom w:val="single" w:color="auto" w:sz="6" w:space="1"/>
      </w:pBdr>
      <w:tabs>
        <w:tab w:val="center" w:pos="4153"/>
        <w:tab w:val="right" w:pos="8306"/>
      </w:tabs>
      <w:snapToGrid w:val="0"/>
      <w:jc w:val="center"/>
    </w:pPr>
    <w:rPr>
      <w:sz w:val="18"/>
      <w:szCs w:val="18"/>
    </w:rPr>
  </w:style>
  <w:style w:type="table" w:styleId="8">
    <w:name w:val="Table Grid"/>
    <w:basedOn w:val="7"/>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0">
    <w:name w:val="bjh-p"/>
    <w:uiPriority w:val="0"/>
  </w:style>
  <w:style w:type="character" w:customStyle="1" w:styleId="11">
    <w:name w:val="正文文本 Char"/>
    <w:basedOn w:val="9"/>
    <w:link w:val="2"/>
    <w:uiPriority w:val="0"/>
    <w:rPr>
      <w:rFonts w:ascii="Times New Roman" w:hAnsi="Times New Roman"/>
      <w:sz w:val="18"/>
      <w:szCs w:val="24"/>
    </w:rPr>
  </w:style>
  <w:style w:type="paragraph" w:customStyle="1" w:styleId="12">
    <w:name w:val="Normal_1"/>
    <w:qFormat/>
    <w:uiPriority w:val="0"/>
    <w:pPr>
      <w:widowControl w:val="0"/>
      <w:jc w:val="both"/>
    </w:pPr>
    <w:rPr>
      <w:rFonts w:ascii="Time New Romans" w:hAnsi="Time New Romans" w:eastAsia="宋体" w:cs="宋体"/>
      <w:kern w:val="2"/>
      <w:sz w:val="21"/>
      <w:szCs w:val="22"/>
      <w:lang w:val="en-US" w:eastAsia="zh-CN" w:bidi="ar-SA"/>
    </w:rPr>
  </w:style>
  <w:style w:type="character" w:customStyle="1" w:styleId="13">
    <w:name w:val="页眉 Char"/>
    <w:basedOn w:val="9"/>
    <w:link w:val="6"/>
    <w:qFormat/>
    <w:uiPriority w:val="99"/>
    <w:rPr>
      <w:rFonts w:ascii="等线" w:hAnsi="等线" w:eastAsia="等线" w:cs="Times New Roman"/>
      <w:sz w:val="18"/>
      <w:szCs w:val="18"/>
    </w:rPr>
  </w:style>
  <w:style w:type="character" w:customStyle="1" w:styleId="14">
    <w:name w:val="页脚 Char"/>
    <w:basedOn w:val="9"/>
    <w:link w:val="5"/>
    <w:uiPriority w:val="99"/>
    <w:rPr>
      <w:rFonts w:ascii="等线" w:hAnsi="等线" w:eastAsia="等线" w:cs="Times New Roman"/>
      <w:sz w:val="18"/>
      <w:szCs w:val="18"/>
    </w:rPr>
  </w:style>
  <w:style w:type="character" w:customStyle="1" w:styleId="15">
    <w:name w:val="批注框文本 Char"/>
    <w:basedOn w:val="9"/>
    <w:link w:val="4"/>
    <w:semiHidden/>
    <w:uiPriority w:val="99"/>
    <w:rPr>
      <w:rFonts w:ascii="等线" w:hAnsi="等线" w:eastAsia="等线" w:cs="Times New Roman"/>
      <w:sz w:val="18"/>
      <w:szCs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5.png"/><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2.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Info spid="_x0000_s2051"/>
    <customShpInfo spid="_x0000_s2052"/>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179569D-CEB7-4692-AD73-FB3867250F10}">
  <ds:schemaRefs/>
</ds:datastoreItem>
</file>

<file path=docProps/app.xml><?xml version="1.0" encoding="utf-8"?>
<Properties xmlns="http://schemas.openxmlformats.org/officeDocument/2006/extended-properties" xmlns:vt="http://schemas.openxmlformats.org/officeDocument/2006/docPropsVTypes">
  <Template>Normal</Template>
  <Pages>10</Pages>
  <Words>5872</Words>
  <Characters>6001</Characters>
  <Lines>47</Lines>
  <Paragraphs>13</Paragraphs>
  <TotalTime>633</TotalTime>
  <ScaleCrop>false</ScaleCrop>
  <LinksUpToDate>false</LinksUpToDate>
  <CharactersWithSpaces>6574</CharactersWithSpaces>
  <Application>WPS Office_11.1.0.11636_F1E327BC-269C-435d-A152-05C5408002CA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2022-04-25T13:12:00Z</dcterms:created>
  <dc:creator>郭 园园</dc:creator>
  <cp:lastModifiedBy>盛夏光年</cp:lastModifiedBy>
  <cp:lastPrinted>2022-05-09T06:39:00Z</cp:lastPrinted>
  <dcterms:modified xsi:type="dcterms:W3CDTF">2022-05-16T09:40:30Z</dcterms:modified>
  <cp:revision>61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2052-11.1.0.11636</vt:lpwstr>
  </property>
  <property fmtid="{D5CDD505-2E9C-101B-9397-08002B2CF9AE}" pid="7" name="ICV">
    <vt:lpwstr>9A2E10AFF47F45429D8CA8BA6BC54109</vt:lpwstr>
  </property>
</Properties>
</file>