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楷体_GB2312" w:eastAsia="楷体_GB2312"/>
          <w:b/>
          <w:bCs/>
          <w:color w:val="auto"/>
          <w:w w:val="90"/>
          <w:sz w:val="44"/>
        </w:rPr>
      </w:pPr>
      <w:r>
        <w:rPr>
          <w:rFonts w:hint="eastAsia" w:ascii="楷体_GB2312" w:eastAsia="楷体_GB2312"/>
          <w:b/>
          <w:bCs/>
          <w:w w:val="90"/>
          <w:sz w:val="44"/>
          <w:szCs w:val="44"/>
        </w:rPr>
        <w:t>河南省实验中学</w:t>
      </w:r>
      <w:r>
        <w:rPr>
          <w:rFonts w:hint="eastAsia" w:ascii="楷体_GB2312" w:eastAsia="楷体_GB2312"/>
          <w:b/>
          <w:bCs/>
          <w:w w:val="90"/>
          <w:sz w:val="24"/>
          <w:szCs w:val="24"/>
        </w:rPr>
        <w:t>20</w:t>
      </w:r>
      <w:r>
        <w:rPr>
          <w:rFonts w:hint="eastAsia" w:ascii="楷体_GB2312" w:eastAsia="楷体_GB2312"/>
          <w:b/>
          <w:bCs/>
          <w:w w:val="90"/>
          <w:sz w:val="24"/>
          <w:szCs w:val="24"/>
          <w:lang w:val="en-US" w:eastAsia="zh-CN"/>
        </w:rPr>
        <w:t>21</w:t>
      </w:r>
      <w:r>
        <w:rPr>
          <w:rFonts w:hint="eastAsia" w:ascii="楷体_GB2312" w:eastAsia="楷体_GB2312"/>
          <w:b/>
          <w:bCs/>
          <w:w w:val="90"/>
          <w:sz w:val="24"/>
          <w:szCs w:val="24"/>
        </w:rPr>
        <w:t>——20</w:t>
      </w:r>
      <w:r>
        <w:rPr>
          <w:rFonts w:hint="eastAsia" w:ascii="楷体_GB2312" w:eastAsia="楷体_GB2312"/>
          <w:b/>
          <w:bCs/>
          <w:w w:val="90"/>
          <w:sz w:val="24"/>
          <w:szCs w:val="24"/>
          <w:lang w:val="en-US" w:eastAsia="zh-CN"/>
        </w:rPr>
        <w:t>22</w:t>
      </w:r>
      <w:r>
        <w:rPr>
          <w:rFonts w:hint="eastAsia" w:ascii="楷体_GB2312" w:eastAsia="楷体_GB2312"/>
          <w:b/>
          <w:bCs/>
          <w:w w:val="90"/>
          <w:sz w:val="44"/>
          <w:szCs w:val="44"/>
        </w:rPr>
        <w:t>学年</w:t>
      </w:r>
      <w:r>
        <w:rPr>
          <w:rFonts w:hint="eastAsia" w:ascii="楷体_GB2312" w:eastAsia="楷体_GB2312"/>
          <w:b/>
          <w:bCs/>
          <w:w w:val="90"/>
          <w:sz w:val="44"/>
          <w:szCs w:val="44"/>
          <w:lang w:val="en-US" w:eastAsia="zh-CN"/>
        </w:rPr>
        <w:t>下</w:t>
      </w:r>
      <w:r>
        <w:rPr>
          <w:rFonts w:hint="eastAsia" w:ascii="楷体_GB2312" w:eastAsia="楷体_GB2312"/>
          <w:b/>
          <w:bCs/>
          <w:w w:val="90"/>
          <w:sz w:val="44"/>
          <w:szCs w:val="44"/>
        </w:rPr>
        <w:t>期期中试卷</w:t>
      </w:r>
    </w:p>
    <w:p>
      <w:pPr>
        <w:keepNext w:val="0"/>
        <w:keepLines w:val="0"/>
        <w:pageBreakBefore w:val="0"/>
        <w:widowControl w:val="0"/>
        <w:kinsoku/>
        <w:wordWrap/>
        <w:overflowPunct/>
        <w:topLinePunct w:val="0"/>
        <w:bidi w:val="0"/>
        <w:adjustRightInd/>
        <w:snapToGrid/>
        <w:spacing w:line="312" w:lineRule="auto"/>
        <w:jc w:val="center"/>
        <w:textAlignment w:val="auto"/>
        <w:rPr>
          <w:rFonts w:hint="eastAsia" w:ascii="楷体" w:hAnsi="楷体" w:eastAsia="楷体" w:cs="楷体"/>
          <w:b/>
          <w:bCs/>
          <w:color w:val="auto"/>
          <w:sz w:val="32"/>
          <w:szCs w:val="32"/>
          <w:lang w:val="en-US"/>
        </w:rPr>
      </w:pPr>
      <w:r>
        <w:rPr>
          <w:rFonts w:hint="eastAsia" w:ascii="楷体" w:hAnsi="楷体" w:eastAsia="楷体" w:cs="楷体"/>
          <w:b/>
          <w:bCs/>
          <w:color w:val="auto"/>
          <w:sz w:val="32"/>
          <w:szCs w:val="32"/>
          <w:lang w:val="en-US" w:eastAsia="zh-CN"/>
        </w:rPr>
        <w:t>高二  历史</w:t>
      </w:r>
      <w:r>
        <w:rPr>
          <w:rFonts w:hint="eastAsia" w:ascii="楷体" w:hAnsi="楷体" w:eastAsia="楷体" w:cs="楷体"/>
          <w:b/>
          <w:bCs/>
          <w:color w:val="auto"/>
          <w:sz w:val="32"/>
          <w:szCs w:val="32"/>
        </w:rPr>
        <w:t xml:space="preserve">     命题人</w:t>
      </w:r>
      <w:r>
        <w:rPr>
          <w:rFonts w:hint="eastAsia" w:ascii="楷体" w:hAnsi="楷体" w:eastAsia="楷体" w:cs="楷体"/>
          <w:b/>
          <w:bCs/>
          <w:color w:val="auto"/>
          <w:sz w:val="32"/>
          <w:szCs w:val="32"/>
          <w:lang w:eastAsia="zh-CN"/>
        </w:rPr>
        <w:t>：</w:t>
      </w:r>
      <w:r>
        <w:rPr>
          <w:rFonts w:hint="eastAsia" w:ascii="楷体" w:hAnsi="楷体" w:eastAsia="楷体" w:cs="楷体"/>
          <w:b/>
          <w:bCs/>
          <w:color w:val="auto"/>
          <w:sz w:val="32"/>
          <w:szCs w:val="32"/>
          <w:lang w:val="en-US" w:eastAsia="zh-CN"/>
        </w:rPr>
        <w:t xml:space="preserve">胡洋  </w:t>
      </w:r>
      <w:r>
        <w:rPr>
          <w:rFonts w:hint="eastAsia" w:ascii="楷体" w:hAnsi="楷体" w:eastAsia="楷体" w:cs="楷体"/>
          <w:b/>
          <w:bCs/>
          <w:color w:val="auto"/>
          <w:sz w:val="32"/>
          <w:szCs w:val="32"/>
        </w:rPr>
        <w:t>审题人</w:t>
      </w:r>
      <w:r>
        <w:rPr>
          <w:rFonts w:hint="eastAsia" w:ascii="楷体" w:hAnsi="楷体" w:eastAsia="楷体" w:cs="楷体"/>
          <w:b/>
          <w:bCs/>
          <w:color w:val="auto"/>
          <w:sz w:val="32"/>
          <w:szCs w:val="32"/>
          <w:lang w:eastAsia="zh-CN"/>
        </w:rPr>
        <w:t>：</w:t>
      </w:r>
      <w:r>
        <w:rPr>
          <w:rFonts w:hint="eastAsia" w:ascii="楷体" w:hAnsi="楷体" w:eastAsia="楷体" w:cs="楷体"/>
          <w:b/>
          <w:bCs/>
          <w:color w:val="auto"/>
          <w:sz w:val="32"/>
          <w:szCs w:val="32"/>
          <w:lang w:val="en-US" w:eastAsia="zh-CN"/>
        </w:rPr>
        <w:t>郭丹丹</w:t>
      </w:r>
    </w:p>
    <w:p>
      <w:pPr>
        <w:keepNext w:val="0"/>
        <w:keepLines w:val="0"/>
        <w:pageBreakBefore w:val="0"/>
        <w:widowControl w:val="0"/>
        <w:kinsoku/>
        <w:wordWrap/>
        <w:overflowPunct/>
        <w:topLinePunct w:val="0"/>
        <w:bidi w:val="0"/>
        <w:adjustRightInd/>
        <w:snapToGrid/>
        <w:spacing w:line="312" w:lineRule="auto"/>
        <w:jc w:val="center"/>
        <w:textAlignment w:val="auto"/>
        <w:rPr>
          <w:rFonts w:hint="eastAsia" w:ascii="楷体" w:hAnsi="楷体" w:eastAsia="楷体" w:cs="楷体"/>
          <w:color w:val="auto"/>
          <w:sz w:val="24"/>
          <w:szCs w:val="24"/>
        </w:rPr>
      </w:pPr>
      <w:r>
        <w:rPr>
          <w:rFonts w:hint="eastAsia" w:ascii="楷体" w:hAnsi="楷体" w:eastAsia="楷体" w:cs="楷体"/>
          <w:b/>
          <w:bCs/>
          <w:color w:val="auto"/>
          <w:sz w:val="24"/>
          <w:szCs w:val="24"/>
        </w:rPr>
        <w:t>（时间：</w:t>
      </w:r>
      <w:r>
        <w:rPr>
          <w:rFonts w:hint="eastAsia" w:ascii="楷体" w:hAnsi="楷体" w:eastAsia="楷体" w:cs="楷体"/>
          <w:b/>
          <w:bCs/>
          <w:color w:val="auto"/>
          <w:sz w:val="24"/>
          <w:szCs w:val="24"/>
          <w:lang w:val="en-US" w:eastAsia="zh-CN"/>
        </w:rPr>
        <w:t>90</w:t>
      </w:r>
      <w:r>
        <w:rPr>
          <w:rFonts w:hint="eastAsia" w:ascii="楷体" w:hAnsi="楷体" w:eastAsia="楷体" w:cs="楷体"/>
          <w:b/>
          <w:bCs/>
          <w:color w:val="auto"/>
          <w:sz w:val="24"/>
          <w:szCs w:val="24"/>
        </w:rPr>
        <w:t>分钟，满分：</w:t>
      </w:r>
      <w:r>
        <w:rPr>
          <w:rFonts w:hint="eastAsia" w:ascii="楷体" w:hAnsi="楷体" w:eastAsia="楷体" w:cs="楷体"/>
          <w:b/>
          <w:bCs/>
          <w:color w:val="auto"/>
          <w:sz w:val="24"/>
          <w:szCs w:val="24"/>
          <w:lang w:val="en-US" w:eastAsia="zh-CN"/>
        </w:rPr>
        <w:t>100</w:t>
      </w:r>
      <w:r>
        <w:rPr>
          <w:rFonts w:hint="eastAsia" w:ascii="楷体" w:hAnsi="楷体" w:eastAsia="楷体" w:cs="楷体"/>
          <w:b/>
          <w:bCs/>
          <w:color w:val="auto"/>
          <w:sz w:val="24"/>
          <w:szCs w:val="24"/>
        </w:rPr>
        <w:t>分）</w:t>
      </w:r>
    </w:p>
    <w:p>
      <w:pPr>
        <w:keepNext w:val="0"/>
        <w:keepLines w:val="0"/>
        <w:pageBreakBefore w:val="0"/>
        <w:widowControl w:val="0"/>
        <w:kinsoku/>
        <w:wordWrap/>
        <w:overflowPunct/>
        <w:topLinePunct w:val="0"/>
        <w:bidi w:val="0"/>
        <w:adjustRightInd/>
        <w:snapToGrid/>
        <w:spacing w:line="312" w:lineRule="auto"/>
        <w:textAlignment w:val="auto"/>
        <w:rPr>
          <w:rFonts w:hint="eastAsia" w:asciiTheme="majorEastAsia" w:hAnsiTheme="majorEastAsia" w:eastAsiaTheme="majorEastAsia" w:cstheme="majorEastAsia"/>
          <w:b/>
          <w:bCs/>
          <w:color w:val="auto"/>
          <w:lang w:val="en-US" w:eastAsia="zh-CN"/>
        </w:rPr>
      </w:pPr>
      <w:r>
        <w:rPr>
          <w:rFonts w:hint="eastAsia" w:asciiTheme="majorEastAsia" w:hAnsiTheme="majorEastAsia" w:eastAsiaTheme="majorEastAsia" w:cstheme="majorEastAsia"/>
          <w:b/>
          <w:bCs/>
          <w:color w:val="auto"/>
        </w:rPr>
        <w:t>一、</w:t>
      </w:r>
      <w:r>
        <w:rPr>
          <w:rFonts w:hint="eastAsia" w:asciiTheme="majorEastAsia" w:hAnsiTheme="majorEastAsia" w:eastAsiaTheme="majorEastAsia" w:cstheme="majorEastAsia"/>
          <w:b/>
          <w:bCs/>
          <w:color w:val="auto"/>
          <w:lang w:val="en-US" w:eastAsia="zh-CN"/>
        </w:rPr>
        <w:t>选择题</w:t>
      </w:r>
      <w:r>
        <w:rPr>
          <w:rFonts w:hint="eastAsia" w:asciiTheme="majorEastAsia" w:hAnsiTheme="majorEastAsia" w:eastAsiaTheme="majorEastAsia" w:cstheme="majorEastAsia"/>
          <w:b/>
          <w:bCs/>
          <w:color w:val="auto"/>
        </w:rPr>
        <w:t>（本大题共</w:t>
      </w:r>
      <w:r>
        <w:rPr>
          <w:rFonts w:hint="eastAsia" w:asciiTheme="majorEastAsia" w:hAnsiTheme="majorEastAsia" w:eastAsiaTheme="majorEastAsia" w:cstheme="majorEastAsia"/>
          <w:b/>
          <w:bCs/>
          <w:color w:val="auto"/>
          <w:u w:val="none"/>
          <w:lang w:val="en-US" w:eastAsia="zh-CN"/>
        </w:rPr>
        <w:t>30</w:t>
      </w:r>
      <w:r>
        <w:rPr>
          <w:rFonts w:hint="eastAsia" w:asciiTheme="majorEastAsia" w:hAnsiTheme="majorEastAsia" w:eastAsiaTheme="majorEastAsia" w:cstheme="majorEastAsia"/>
          <w:b/>
          <w:bCs/>
          <w:color w:val="auto"/>
        </w:rPr>
        <w:t>小题，每小题</w:t>
      </w:r>
      <w:r>
        <w:rPr>
          <w:rFonts w:hint="eastAsia" w:asciiTheme="majorEastAsia" w:hAnsiTheme="majorEastAsia" w:eastAsiaTheme="majorEastAsia" w:cstheme="majorEastAsia"/>
          <w:b/>
          <w:bCs/>
          <w:color w:val="auto"/>
          <w:u w:val="none"/>
        </w:rPr>
        <w:t xml:space="preserve"> </w:t>
      </w:r>
      <w:r>
        <w:rPr>
          <w:rFonts w:hint="eastAsia" w:asciiTheme="majorEastAsia" w:hAnsiTheme="majorEastAsia" w:eastAsiaTheme="majorEastAsia" w:cstheme="majorEastAsia"/>
          <w:b/>
          <w:bCs/>
          <w:color w:val="auto"/>
          <w:u w:val="none"/>
          <w:lang w:val="en-US" w:eastAsia="zh-CN"/>
        </w:rPr>
        <w:t>2</w:t>
      </w:r>
      <w:r>
        <w:rPr>
          <w:rFonts w:hint="eastAsia" w:asciiTheme="majorEastAsia" w:hAnsiTheme="majorEastAsia" w:eastAsiaTheme="majorEastAsia" w:cstheme="majorEastAsia"/>
          <w:b/>
          <w:bCs/>
          <w:color w:val="auto"/>
        </w:rPr>
        <w:t>分，共</w:t>
      </w:r>
      <w:r>
        <w:rPr>
          <w:rFonts w:hint="eastAsia" w:asciiTheme="majorEastAsia" w:hAnsiTheme="majorEastAsia" w:eastAsiaTheme="majorEastAsia" w:cstheme="majorEastAsia"/>
          <w:b/>
          <w:bCs/>
          <w:color w:val="auto"/>
          <w:u w:val="none"/>
        </w:rPr>
        <w:t xml:space="preserve"> </w:t>
      </w:r>
      <w:r>
        <w:rPr>
          <w:rFonts w:hint="eastAsia" w:asciiTheme="majorEastAsia" w:hAnsiTheme="majorEastAsia" w:eastAsiaTheme="majorEastAsia" w:cstheme="majorEastAsia"/>
          <w:b/>
          <w:bCs/>
          <w:color w:val="auto"/>
          <w:u w:val="none"/>
          <w:lang w:val="en-US" w:eastAsia="zh-CN"/>
        </w:rPr>
        <w:t>60</w:t>
      </w:r>
      <w:r>
        <w:rPr>
          <w:rFonts w:hint="eastAsia" w:asciiTheme="majorEastAsia" w:hAnsiTheme="majorEastAsia" w:eastAsiaTheme="majorEastAsia" w:cstheme="majorEastAsia"/>
          <w:b/>
          <w:bCs/>
          <w:color w:val="auto"/>
          <w:u w:val="none"/>
        </w:rPr>
        <w:t>分）</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1</w:t>
      </w:r>
      <w:r>
        <w:rPr>
          <w:rFonts w:hint="eastAsia" w:asciiTheme="majorEastAsia" w:hAnsiTheme="majorEastAsia" w:eastAsiaTheme="majorEastAsia" w:cstheme="majorEastAsia"/>
          <w:color w:val="auto"/>
          <w:sz w:val="21"/>
          <w:szCs w:val="21"/>
        </w:rPr>
        <w:t>．</w:t>
      </w:r>
      <w:r>
        <w:rPr>
          <w:rFonts w:hint="eastAsia" w:asciiTheme="majorEastAsia" w:hAnsiTheme="majorEastAsia" w:eastAsiaTheme="majorEastAsia" w:cstheme="majorEastAsia"/>
          <w:color w:val="auto"/>
          <w:sz w:val="21"/>
          <w:szCs w:val="21"/>
          <w:lang w:val="en-US" w:eastAsia="zh-CN"/>
        </w:rPr>
        <w:t>商代</w:t>
      </w:r>
      <w:r>
        <w:rPr>
          <w:rFonts w:hint="eastAsia" w:asciiTheme="majorEastAsia" w:hAnsiTheme="majorEastAsia" w:eastAsiaTheme="majorEastAsia" w:cstheme="majorEastAsia"/>
          <w:color w:val="auto"/>
          <w:sz w:val="21"/>
          <w:szCs w:val="21"/>
        </w:rPr>
        <w:t>内服成员主要由居住于王畿地区的商王同姓或异姓姻亲氏族组成，而西周自建立</w:t>
      </w:r>
    </w:p>
    <w:p>
      <w:pPr>
        <w:pStyle w:val="7"/>
        <w:keepNext w:val="0"/>
        <w:keepLines w:val="0"/>
        <w:pageBreakBefore w:val="0"/>
        <w:widowControl w:val="0"/>
        <w:kinsoku/>
        <w:wordWrap/>
        <w:overflowPunct/>
        <w:topLinePunct w:val="0"/>
        <w:autoSpaceDE/>
        <w:bidi w:val="0"/>
        <w:adjustRightInd w:val="0"/>
        <w:snapToGrid w:val="0"/>
        <w:spacing w:line="360" w:lineRule="auto"/>
        <w:ind w:left="210" w:leftChars="100" w:firstLine="0" w:firstLineChars="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对王室及同姓子弟等进行分封，使之到远离王畿的地方“以藩屏周”，又在王畿地区分封了一批功臣、同姓及异姓诸侯。据</w:t>
      </w:r>
      <w:r>
        <w:rPr>
          <w:rFonts w:hint="eastAsia" w:asciiTheme="majorEastAsia" w:hAnsiTheme="majorEastAsia" w:eastAsiaTheme="majorEastAsia" w:cstheme="majorEastAsia"/>
          <w:color w:val="auto"/>
          <w:sz w:val="21"/>
          <w:szCs w:val="21"/>
          <w:lang w:val="en-US" w:eastAsia="zh-CN"/>
        </w:rPr>
        <w:t>此</w:t>
      </w:r>
      <w:r>
        <w:rPr>
          <w:rFonts w:hint="eastAsia" w:asciiTheme="majorEastAsia" w:hAnsiTheme="majorEastAsia" w:eastAsiaTheme="majorEastAsia" w:cstheme="majorEastAsia"/>
          <w:color w:val="auto"/>
          <w:sz w:val="21"/>
          <w:szCs w:val="21"/>
        </w:rPr>
        <w:t>可知周</w:t>
      </w:r>
      <w:r>
        <w:rPr>
          <w:rFonts w:hint="eastAsia" w:asciiTheme="majorEastAsia" w:hAnsiTheme="majorEastAsia" w:eastAsiaTheme="majorEastAsia" w:cstheme="majorEastAsia"/>
          <w:color w:val="auto"/>
          <w:sz w:val="21"/>
          <w:szCs w:val="21"/>
          <w:lang w:val="en-US" w:eastAsia="zh-CN"/>
        </w:rPr>
        <w:t>时</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rPr>
        <w:t xml:space="preserve">强化对统治中心的控制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rPr>
        <w:t>宗族聚居状态逐渐被打破</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贵族集团的利益得以平衡</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王室血缘观念逐渐淡化</w:t>
      </w:r>
    </w:p>
    <w:p>
      <w:pPr>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2．《孟子》一书中关于“水利”的谈话有十一次，都涉及洪水泛滥殃及邻国。战国时</w:t>
      </w:r>
      <w:r>
        <w:rPr>
          <w:rFonts w:hint="eastAsia" w:asciiTheme="majorEastAsia" w:hAnsiTheme="majorEastAsia" w:eastAsiaTheme="majorEastAsia" w:cstheme="majorEastAsia"/>
          <w:color w:val="auto"/>
          <w:sz w:val="21"/>
          <w:szCs w:val="21"/>
          <w:lang w:eastAsia="zh-CN"/>
        </w:rPr>
        <w:t>，</w:t>
      </w:r>
      <w:r>
        <w:rPr>
          <w:rFonts w:hint="eastAsia" w:asciiTheme="majorEastAsia" w:hAnsiTheme="majorEastAsia" w:eastAsiaTheme="majorEastAsia" w:cstheme="majorEastAsia"/>
          <w:color w:val="auto"/>
          <w:sz w:val="21"/>
          <w:szCs w:val="21"/>
          <w:lang w:val="en-US" w:eastAsia="zh-CN"/>
        </w:rPr>
        <w:t>处</w:t>
      </w:r>
      <w:r>
        <w:rPr>
          <w:rFonts w:hint="eastAsia" w:asciiTheme="majorEastAsia" w:hAnsiTheme="majorEastAsia" w:eastAsiaTheme="majorEastAsia" w:cstheme="majorEastAsia"/>
          <w:color w:val="auto"/>
          <w:sz w:val="21"/>
          <w:szCs w:val="21"/>
        </w:rPr>
        <w:t>于战争状态的各国，</w:t>
      </w:r>
      <w:r>
        <w:rPr>
          <w:rFonts w:hint="eastAsia" w:asciiTheme="majorEastAsia" w:hAnsiTheme="majorEastAsia" w:eastAsiaTheme="majorEastAsia" w:cstheme="majorEastAsia"/>
          <w:color w:val="auto"/>
          <w:sz w:val="21"/>
          <w:szCs w:val="21"/>
          <w:lang w:val="en-US" w:eastAsia="zh-CN"/>
        </w:rPr>
        <w:t>还</w:t>
      </w:r>
      <w:r>
        <w:rPr>
          <w:rFonts w:hint="eastAsia" w:asciiTheme="majorEastAsia" w:hAnsiTheme="majorEastAsia" w:eastAsiaTheme="majorEastAsia" w:cstheme="majorEastAsia"/>
          <w:color w:val="auto"/>
          <w:sz w:val="21"/>
          <w:szCs w:val="21"/>
        </w:rPr>
        <w:t>把决堤放水作为进攻和防御的手段，造成严重后果。这从侧面说明</w:t>
      </w:r>
    </w:p>
    <w:p>
      <w:pPr>
        <w:keepNext w:val="0"/>
        <w:keepLines w:val="0"/>
        <w:pageBreakBefore w:val="0"/>
        <w:widowControl w:val="0"/>
        <w:kinsoku/>
        <w:wordWrap/>
        <w:overflowPunct/>
        <w:topLinePunct w:val="0"/>
        <w:autoSpaceDE/>
        <w:bidi w:val="0"/>
        <w:adjustRightInd w:val="0"/>
        <w:snapToGrid w:val="0"/>
        <w:spacing w:line="360" w:lineRule="auto"/>
        <w:ind w:firstLine="420" w:firstLineChars="200"/>
        <w:textAlignment w:val="auto"/>
        <w:rPr>
          <w:rFonts w:hint="eastAsia" w:asciiTheme="majorEastAsia" w:hAnsiTheme="majorEastAsia" w:eastAsiaTheme="majorEastAsia" w:cstheme="majorEastAsia"/>
          <w:color w:val="auto"/>
          <w:sz w:val="21"/>
          <w:szCs w:val="21"/>
          <w:lang w:val="en-US"/>
        </w:rPr>
      </w:pPr>
      <w:r>
        <w:rPr>
          <w:rFonts w:hint="eastAsia" w:asciiTheme="majorEastAsia" w:hAnsiTheme="majorEastAsia" w:eastAsiaTheme="majorEastAsia" w:cstheme="majorEastAsia"/>
          <w:color w:val="auto"/>
          <w:sz w:val="21"/>
          <w:szCs w:val="21"/>
        </w:rPr>
        <w:t>A．环境</w:t>
      </w:r>
      <w:r>
        <w:rPr>
          <w:rFonts w:hint="eastAsia" w:asciiTheme="majorEastAsia" w:hAnsiTheme="majorEastAsia" w:eastAsiaTheme="majorEastAsia" w:cstheme="majorEastAsia"/>
          <w:color w:val="auto"/>
          <w:sz w:val="21"/>
          <w:szCs w:val="21"/>
          <w:lang w:val="en-US" w:eastAsia="zh-CN"/>
        </w:rPr>
        <w:t>保护的必要性</w:t>
      </w:r>
      <w:r>
        <w:rPr>
          <w:rFonts w:hint="eastAsia" w:asciiTheme="majorEastAsia" w:hAnsiTheme="majorEastAsia" w:eastAsiaTheme="majorEastAsia" w:cstheme="majorEastAsia"/>
          <w:color w:val="auto"/>
          <w:sz w:val="21"/>
          <w:szCs w:val="21"/>
        </w:rPr>
        <w:tab/>
      </w:r>
      <w:r>
        <w:rPr>
          <w:rFonts w:hint="eastAsia" w:asciiTheme="majorEastAsia" w:hAnsiTheme="majorEastAsia" w:eastAsiaTheme="majorEastAsia" w:cstheme="majorEastAsia"/>
          <w:color w:val="auto"/>
          <w:sz w:val="21"/>
          <w:szCs w:val="21"/>
        </w:rPr>
        <w:tab/>
      </w:r>
      <w:r>
        <w:rPr>
          <w:rFonts w:hint="eastAsia" w:asciiTheme="majorEastAsia" w:hAnsiTheme="majorEastAsia" w:eastAsiaTheme="majorEastAsia" w:cstheme="majorEastAsia"/>
          <w:color w:val="auto"/>
          <w:sz w:val="21"/>
          <w:szCs w:val="21"/>
        </w:rPr>
        <w:tab/>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z w:val="21"/>
          <w:szCs w:val="21"/>
        </w:rPr>
        <w:tab/>
      </w:r>
      <w:r>
        <w:rPr>
          <w:rFonts w:hint="eastAsia" w:asciiTheme="majorEastAsia" w:hAnsiTheme="majorEastAsia" w:eastAsiaTheme="majorEastAsia" w:cstheme="majorEastAsia"/>
          <w:color w:val="auto"/>
          <w:sz w:val="21"/>
          <w:szCs w:val="21"/>
        </w:rPr>
        <w:t xml:space="preserve"> B．孟子</w:t>
      </w:r>
      <w:r>
        <w:rPr>
          <w:rFonts w:hint="eastAsia" w:asciiTheme="majorEastAsia" w:hAnsiTheme="majorEastAsia" w:eastAsiaTheme="majorEastAsia" w:cstheme="majorEastAsia"/>
          <w:color w:val="auto"/>
          <w:sz w:val="21"/>
          <w:szCs w:val="21"/>
          <w:lang w:val="en-US" w:eastAsia="zh-CN"/>
        </w:rPr>
        <w:t>哀</w:t>
      </w:r>
      <w:r>
        <w:rPr>
          <w:rFonts w:hint="eastAsia" w:asciiTheme="majorEastAsia" w:hAnsiTheme="majorEastAsia" w:eastAsiaTheme="majorEastAsia" w:cstheme="majorEastAsia"/>
          <w:color w:val="auto"/>
          <w:sz w:val="21"/>
          <w:szCs w:val="21"/>
        </w:rPr>
        <w:t>民生</w:t>
      </w:r>
      <w:r>
        <w:rPr>
          <w:rFonts w:hint="eastAsia" w:asciiTheme="majorEastAsia" w:hAnsiTheme="majorEastAsia" w:eastAsiaTheme="majorEastAsia" w:cstheme="majorEastAsia"/>
          <w:color w:val="auto"/>
          <w:sz w:val="21"/>
          <w:szCs w:val="21"/>
          <w:lang w:val="en-US" w:eastAsia="zh-CN"/>
        </w:rPr>
        <w:t>之多艰</w:t>
      </w:r>
    </w:p>
    <w:p>
      <w:pPr>
        <w:keepNext w:val="0"/>
        <w:keepLines w:val="0"/>
        <w:pageBreakBefore w:val="0"/>
        <w:widowControl w:val="0"/>
        <w:kinsoku/>
        <w:wordWrap/>
        <w:overflowPunct/>
        <w:topLinePunct w:val="0"/>
        <w:autoSpaceDE/>
        <w:bidi w:val="0"/>
        <w:adjustRightInd w:val="0"/>
        <w:snapToGrid w:val="0"/>
        <w:spacing w:line="360" w:lineRule="auto"/>
        <w:ind w:firstLine="420" w:firstLineChars="20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z w:val="21"/>
          <w:szCs w:val="21"/>
        </w:rPr>
        <w:t>C．建立统一国家的必要性</w:t>
      </w:r>
      <w:r>
        <w:rPr>
          <w:rFonts w:hint="eastAsia" w:asciiTheme="majorEastAsia" w:hAnsiTheme="majorEastAsia" w:eastAsiaTheme="majorEastAsia" w:cstheme="majorEastAsia"/>
          <w:color w:val="auto"/>
          <w:sz w:val="21"/>
          <w:szCs w:val="21"/>
        </w:rPr>
        <w:tab/>
      </w:r>
      <w:r>
        <w:rPr>
          <w:rFonts w:hint="eastAsia" w:asciiTheme="majorEastAsia" w:hAnsiTheme="majorEastAsia" w:eastAsiaTheme="majorEastAsia" w:cstheme="majorEastAsia"/>
          <w:color w:val="auto"/>
          <w:sz w:val="21"/>
          <w:szCs w:val="21"/>
        </w:rPr>
        <w:tab/>
      </w:r>
      <w:r>
        <w:rPr>
          <w:rFonts w:hint="eastAsia" w:asciiTheme="majorEastAsia" w:hAnsiTheme="majorEastAsia" w:eastAsiaTheme="majorEastAsia" w:cstheme="majorEastAsia"/>
          <w:color w:val="auto"/>
          <w:sz w:val="21"/>
          <w:szCs w:val="21"/>
        </w:rPr>
        <w:tab/>
      </w:r>
      <w:r>
        <w:rPr>
          <w:rFonts w:hint="eastAsia" w:asciiTheme="majorEastAsia" w:hAnsiTheme="majorEastAsia" w:eastAsiaTheme="majorEastAsia" w:cstheme="majorEastAsia"/>
          <w:color w:val="auto"/>
          <w:sz w:val="21"/>
          <w:szCs w:val="21"/>
        </w:rPr>
        <w:t xml:space="preserve"> D．争霸战争</w:t>
      </w:r>
      <w:r>
        <w:rPr>
          <w:rFonts w:hint="eastAsia" w:asciiTheme="majorEastAsia" w:hAnsiTheme="majorEastAsia" w:eastAsiaTheme="majorEastAsia" w:cstheme="majorEastAsia"/>
          <w:color w:val="auto"/>
          <w:sz w:val="21"/>
          <w:szCs w:val="21"/>
          <w:lang w:val="en-US" w:eastAsia="zh-CN"/>
        </w:rPr>
        <w:t>打击</w:t>
      </w:r>
      <w:r>
        <w:rPr>
          <w:rFonts w:hint="eastAsia" w:asciiTheme="majorEastAsia" w:hAnsiTheme="majorEastAsia" w:eastAsiaTheme="majorEastAsia" w:cstheme="majorEastAsia"/>
          <w:color w:val="auto"/>
          <w:sz w:val="21"/>
          <w:szCs w:val="21"/>
        </w:rPr>
        <w:t>经济发展</w:t>
      </w:r>
    </w:p>
    <w:p>
      <w:pPr>
        <w:pStyle w:val="7"/>
        <w:keepNext w:val="0"/>
        <w:keepLines w:val="0"/>
        <w:pageBreakBefore w:val="0"/>
        <w:widowControl w:val="0"/>
        <w:kinsoku/>
        <w:wordWrap/>
        <w:overflowPunct/>
        <w:topLinePunct w:val="0"/>
        <w:autoSpaceDE/>
        <w:bidi w:val="0"/>
        <w:adjustRightInd w:val="0"/>
        <w:snapToGrid w:val="0"/>
        <w:spacing w:line="360" w:lineRule="auto"/>
        <w:ind w:left="420" w:leftChars="50" w:hanging="315" w:hangingChars="15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3</w:t>
      </w:r>
      <w:r>
        <w:rPr>
          <w:rFonts w:hint="eastAsia" w:asciiTheme="majorEastAsia" w:hAnsiTheme="majorEastAsia" w:eastAsiaTheme="majorEastAsia" w:cstheme="majorEastAsia"/>
          <w:color w:val="auto"/>
          <w:sz w:val="21"/>
          <w:szCs w:val="21"/>
        </w:rPr>
        <w:t>．公元前210年，秦始皇第五次巡游，上会稽山，祭大禹，命李斯立《会稽刻石》。刻石上有：禁止寡妇改嫁，提倡寡妇守节，男女都要洁身自好，保护一夫一妻制等内容。这反映出秦朝</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rPr>
        <w:t xml:space="preserve">通过整治社会风气来维护统治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rPr>
        <w:t>强化政治认同</w:t>
      </w:r>
      <w:r>
        <w:rPr>
          <w:rFonts w:hint="eastAsia" w:asciiTheme="majorEastAsia" w:hAnsiTheme="majorEastAsia" w:eastAsiaTheme="majorEastAsia" w:cstheme="majorEastAsia"/>
          <w:color w:val="auto"/>
          <w:sz w:val="21"/>
          <w:szCs w:val="21"/>
          <w:lang w:val="en-US" w:eastAsia="zh-CN"/>
        </w:rPr>
        <w:t>来巩固</w:t>
      </w:r>
      <w:r>
        <w:rPr>
          <w:rFonts w:hint="eastAsia" w:asciiTheme="majorEastAsia" w:hAnsiTheme="majorEastAsia" w:eastAsiaTheme="majorEastAsia" w:cstheme="majorEastAsia"/>
          <w:color w:val="auto"/>
          <w:sz w:val="21"/>
          <w:szCs w:val="21"/>
        </w:rPr>
        <w:t>统治</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 xml:space="preserve">开始调整治国思想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提倡儒家伦理道德</w:t>
      </w:r>
    </w:p>
    <w:p>
      <w:pPr>
        <w:pStyle w:val="7"/>
        <w:keepNext w:val="0"/>
        <w:keepLines w:val="0"/>
        <w:pageBreakBefore w:val="0"/>
        <w:widowControl w:val="0"/>
        <w:kinsoku/>
        <w:wordWrap/>
        <w:overflowPunct/>
        <w:topLinePunct w:val="0"/>
        <w:autoSpaceDE/>
        <w:bidi w:val="0"/>
        <w:adjustRightInd w:val="0"/>
        <w:snapToGrid w:val="0"/>
        <w:spacing w:line="360" w:lineRule="auto"/>
        <w:ind w:left="420" w:leftChars="50" w:hanging="315" w:hangingChars="15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4</w:t>
      </w:r>
      <w:r>
        <w:rPr>
          <w:rFonts w:hint="eastAsia" w:asciiTheme="majorEastAsia" w:hAnsiTheme="majorEastAsia" w:eastAsiaTheme="majorEastAsia" w:cstheme="majorEastAsia"/>
          <w:color w:val="auto"/>
          <w:sz w:val="21"/>
          <w:szCs w:val="21"/>
        </w:rPr>
        <w:t>．</w:t>
      </w:r>
      <w:r>
        <w:rPr>
          <w:rFonts w:hint="eastAsia" w:asciiTheme="majorEastAsia" w:hAnsiTheme="majorEastAsia" w:eastAsiaTheme="majorEastAsia" w:cstheme="majorEastAsia"/>
          <w:color w:val="auto"/>
          <w:sz w:val="21"/>
          <w:szCs w:val="21"/>
          <w:lang w:val="en-US" w:eastAsia="zh-CN"/>
        </w:rPr>
        <w:t>下表</w:t>
      </w:r>
      <w:r>
        <w:rPr>
          <w:rFonts w:hint="eastAsia" w:asciiTheme="majorEastAsia" w:hAnsiTheme="majorEastAsia" w:eastAsiaTheme="majorEastAsia" w:cstheme="majorEastAsia"/>
          <w:color w:val="auto"/>
          <w:sz w:val="21"/>
          <w:szCs w:val="21"/>
        </w:rPr>
        <w:t>是岳麓书院</w:t>
      </w:r>
      <w:r>
        <w:rPr>
          <w:rFonts w:hint="eastAsia" w:asciiTheme="majorEastAsia" w:hAnsiTheme="majorEastAsia" w:eastAsiaTheme="majorEastAsia" w:cstheme="majorEastAsia"/>
          <w:color w:val="auto"/>
          <w:sz w:val="21"/>
          <w:szCs w:val="21"/>
          <w:lang w:val="en-US" w:eastAsia="zh-CN"/>
        </w:rPr>
        <w:t>所</w:t>
      </w:r>
      <w:r>
        <w:rPr>
          <w:rFonts w:hint="eastAsia" w:asciiTheme="majorEastAsia" w:hAnsiTheme="majorEastAsia" w:eastAsiaTheme="majorEastAsia" w:cstheme="majorEastAsia"/>
          <w:color w:val="auto"/>
          <w:sz w:val="21"/>
          <w:szCs w:val="21"/>
        </w:rPr>
        <w:t>藏秦简的部分记载，由此可推知，秦当时</w:t>
      </w:r>
    </w:p>
    <w:tbl>
      <w:tblPr>
        <w:tblStyle w:val="5"/>
        <w:tblW w:w="6948"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6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材料</w:t>
            </w:r>
          </w:p>
        </w:tc>
        <w:tc>
          <w:tcPr>
            <w:tcW w:w="6180"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tcMar>
              <w:left w:w="119" w:type="dxa"/>
              <w:right w:w="119" w:type="dxa"/>
            </w:tcMar>
            <w:vAlign w:val="center"/>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一</w:t>
            </w:r>
          </w:p>
        </w:tc>
        <w:tc>
          <w:tcPr>
            <w:tcW w:w="6180"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制诏丞相御史：兵事毕矣，诸当得购赏贳（债）者，令县皆亟予之。令到县，县各尽以见（现）钱，不禁者，勿</w:t>
            </w:r>
            <w:r>
              <w:rPr>
                <w:rFonts w:hint="eastAsia" w:asciiTheme="majorEastAsia" w:hAnsiTheme="majorEastAsia" w:eastAsiaTheme="majorEastAsia" w:cstheme="majorEastAsia"/>
                <w:color w:val="auto"/>
                <w:sz w:val="21"/>
                <w:szCs w:val="21"/>
                <w:lang w:val="en-US" w:eastAsia="zh-CN"/>
              </w:rPr>
              <w:t>令</w:t>
            </w:r>
            <w:r>
              <w:rPr>
                <w:rFonts w:hint="eastAsia" w:asciiTheme="majorEastAsia" w:hAnsiTheme="majorEastAsia" w:eastAsiaTheme="majorEastAsia" w:cstheme="majorEastAsia"/>
                <w:color w:val="auto"/>
                <w:sz w:val="21"/>
                <w:szCs w:val="21"/>
              </w:rPr>
              <w:t>巨罪。令县皆亟予之。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tcMar>
              <w:left w:w="119" w:type="dxa"/>
              <w:right w:w="119" w:type="dxa"/>
            </w:tcMar>
            <w:vAlign w:val="center"/>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二</w:t>
            </w:r>
          </w:p>
        </w:tc>
        <w:tc>
          <w:tcPr>
            <w:tcW w:w="6180"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发繇（徭）……凡免老及敖童未傅者，县勿敢倳（使）。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dxa"/>
            <w:tcMar>
              <w:left w:w="119" w:type="dxa"/>
              <w:right w:w="119" w:type="dxa"/>
            </w:tcMar>
            <w:vAlign w:val="center"/>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三</w:t>
            </w:r>
          </w:p>
        </w:tc>
        <w:tc>
          <w:tcPr>
            <w:tcW w:w="6180"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县官上计执法，执法上计冣（最）皇帝所……令报言口县官。</w:t>
            </w:r>
          </w:p>
        </w:tc>
      </w:tr>
    </w:tbl>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rPr>
        <w:t xml:space="preserve">不断加强君主专制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rPr>
        <w:t>中央集权趋于强化</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实行严刑峻法</w:t>
      </w:r>
      <w:r>
        <w:rPr>
          <w:rFonts w:hint="eastAsia" w:asciiTheme="majorEastAsia" w:hAnsiTheme="majorEastAsia" w:eastAsiaTheme="majorEastAsia" w:cstheme="majorEastAsia"/>
          <w:color w:val="auto"/>
          <w:sz w:val="21"/>
          <w:szCs w:val="21"/>
          <w:lang w:val="en-US" w:eastAsia="zh-CN"/>
        </w:rPr>
        <w:t>进行</w:t>
      </w:r>
      <w:r>
        <w:rPr>
          <w:rFonts w:hint="eastAsia" w:asciiTheme="majorEastAsia" w:hAnsiTheme="majorEastAsia" w:eastAsiaTheme="majorEastAsia" w:cstheme="majorEastAsia"/>
          <w:color w:val="auto"/>
          <w:sz w:val="21"/>
          <w:szCs w:val="21"/>
        </w:rPr>
        <w:t xml:space="preserve">统治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县</w:t>
      </w:r>
      <w:r>
        <w:rPr>
          <w:rFonts w:hint="eastAsia" w:asciiTheme="majorEastAsia" w:hAnsiTheme="majorEastAsia" w:eastAsiaTheme="majorEastAsia" w:cstheme="majorEastAsia"/>
          <w:color w:val="auto"/>
          <w:sz w:val="21"/>
          <w:szCs w:val="21"/>
          <w:lang w:val="en-US" w:eastAsia="zh-CN"/>
        </w:rPr>
        <w:t>政权在</w:t>
      </w:r>
      <w:r>
        <w:rPr>
          <w:rFonts w:hint="eastAsia" w:asciiTheme="majorEastAsia" w:hAnsiTheme="majorEastAsia" w:eastAsiaTheme="majorEastAsia" w:cstheme="majorEastAsia"/>
          <w:color w:val="auto"/>
          <w:sz w:val="21"/>
          <w:szCs w:val="21"/>
        </w:rPr>
        <w:t>行政</w:t>
      </w:r>
      <w:r>
        <w:rPr>
          <w:rFonts w:hint="eastAsia" w:asciiTheme="majorEastAsia" w:hAnsiTheme="majorEastAsia" w:eastAsiaTheme="majorEastAsia" w:cstheme="majorEastAsia"/>
          <w:color w:val="auto"/>
          <w:sz w:val="21"/>
          <w:szCs w:val="21"/>
          <w:lang w:val="en-US" w:eastAsia="zh-CN"/>
        </w:rPr>
        <w:t>体系中的</w:t>
      </w:r>
      <w:r>
        <w:rPr>
          <w:rFonts w:hint="eastAsia" w:asciiTheme="majorEastAsia" w:hAnsiTheme="majorEastAsia" w:eastAsiaTheme="majorEastAsia" w:cstheme="majorEastAsia"/>
          <w:color w:val="auto"/>
          <w:sz w:val="21"/>
          <w:szCs w:val="21"/>
        </w:rPr>
        <w:t>地位重要</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kern w:val="2"/>
          <w:sz w:val="21"/>
          <w:szCs w:val="21"/>
          <w:lang w:val="en-US" w:eastAsia="zh-CN" w:bidi="ar-SA"/>
        </w:rPr>
      </w:pPr>
      <w:r>
        <w:rPr>
          <w:rFonts w:hint="eastAsia" w:asciiTheme="majorEastAsia" w:hAnsiTheme="majorEastAsia" w:eastAsiaTheme="majorEastAsia" w:cstheme="majorEastAsia"/>
          <w:color w:val="auto"/>
          <w:sz w:val="21"/>
          <w:szCs w:val="21"/>
          <w:lang w:val="en-US" w:eastAsia="zh-CN"/>
        </w:rPr>
        <w:t>5</w:t>
      </w:r>
      <w:r>
        <w:rPr>
          <w:rFonts w:hint="eastAsia" w:asciiTheme="majorEastAsia" w:hAnsiTheme="majorEastAsia" w:eastAsiaTheme="majorEastAsia" w:cstheme="majorEastAsia"/>
          <w:color w:val="auto"/>
          <w:sz w:val="21"/>
          <w:szCs w:val="21"/>
        </w:rPr>
        <w:t>．</w:t>
      </w:r>
      <w:r>
        <w:rPr>
          <w:rFonts w:hint="eastAsia" w:asciiTheme="majorEastAsia" w:hAnsiTheme="majorEastAsia" w:eastAsiaTheme="majorEastAsia" w:cstheme="majorEastAsia"/>
          <w:color w:val="auto"/>
          <w:kern w:val="2"/>
          <w:sz w:val="21"/>
          <w:szCs w:val="21"/>
          <w:lang w:val="en-US" w:eastAsia="zh-CN" w:bidi="ar-SA"/>
        </w:rPr>
        <w:t>元朔五年，汉武帝改列侯拜相制为士人拜相制，任命“曲学阿世”的公孙弘为丞相，</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firstLine="210" w:firstLineChars="100"/>
        <w:textAlignment w:val="auto"/>
        <w:rPr>
          <w:rFonts w:hint="eastAsia" w:asciiTheme="majorEastAsia" w:hAnsiTheme="majorEastAsia" w:eastAsiaTheme="majorEastAsia" w:cstheme="majorEastAsia"/>
          <w:color w:val="auto"/>
          <w:kern w:val="2"/>
          <w:sz w:val="21"/>
          <w:szCs w:val="21"/>
          <w:lang w:val="en-US" w:eastAsia="zh-CN" w:bidi="ar-SA"/>
        </w:rPr>
      </w:pPr>
      <w:r>
        <w:rPr>
          <w:rFonts w:hint="eastAsia" w:asciiTheme="majorEastAsia" w:hAnsiTheme="majorEastAsia" w:eastAsiaTheme="majorEastAsia" w:cstheme="majorEastAsia"/>
          <w:color w:val="auto"/>
          <w:kern w:val="2"/>
          <w:sz w:val="21"/>
          <w:szCs w:val="21"/>
          <w:lang w:val="en-US" w:eastAsia="zh-CN" w:bidi="ar-SA"/>
        </w:rPr>
        <w:t>然后封侯，“其后以为政事”。这一变化表明</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kern w:val="2"/>
          <w:sz w:val="21"/>
          <w:szCs w:val="21"/>
          <w:lang w:val="en-US" w:eastAsia="zh-CN" w:bidi="ar-SA"/>
        </w:rPr>
      </w:pPr>
      <w:r>
        <w:rPr>
          <w:rFonts w:hint="eastAsia" w:asciiTheme="majorEastAsia" w:hAnsiTheme="majorEastAsia" w:eastAsiaTheme="majorEastAsia" w:cstheme="majorEastAsia"/>
          <w:color w:val="auto"/>
          <w:kern w:val="2"/>
          <w:sz w:val="21"/>
          <w:szCs w:val="21"/>
          <w:lang w:val="en-US" w:eastAsia="zh-CN" w:bidi="ar-SA"/>
        </w:rPr>
        <w:t xml:space="preserve">A．完善了中央集权的机制       B．儒家的正统地位正式确立 </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kern w:val="2"/>
          <w:sz w:val="21"/>
          <w:szCs w:val="21"/>
          <w:lang w:val="en-US" w:eastAsia="zh-CN" w:bidi="ar-SA"/>
        </w:rPr>
      </w:pPr>
      <w:r>
        <w:rPr>
          <w:rFonts w:hint="eastAsia" w:asciiTheme="majorEastAsia" w:hAnsiTheme="majorEastAsia" w:eastAsiaTheme="majorEastAsia" w:cstheme="majorEastAsia"/>
          <w:color w:val="auto"/>
          <w:kern w:val="2"/>
          <w:sz w:val="21"/>
          <w:szCs w:val="21"/>
          <w:lang w:val="en-US" w:eastAsia="zh-CN" w:bidi="ar-SA"/>
        </w:rPr>
        <w:t>C．改变了权力分配的格局       D．推恩令后列侯的势力衰微</w:t>
      </w:r>
    </w:p>
    <w:p>
      <w:pPr>
        <w:pStyle w:val="7"/>
        <w:keepNext w:val="0"/>
        <w:keepLines w:val="0"/>
        <w:pageBreakBefore w:val="0"/>
        <w:widowControl w:val="0"/>
        <w:kinsoku/>
        <w:wordWrap/>
        <w:overflowPunct/>
        <w:topLinePunct w:val="0"/>
        <w:autoSpaceDE/>
        <w:bidi w:val="0"/>
        <w:adjustRightInd w:val="0"/>
        <w:snapToGrid w:val="0"/>
        <w:spacing w:line="360" w:lineRule="auto"/>
        <w:ind w:left="420" w:leftChars="50" w:hanging="315" w:hangingChars="15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z w:val="21"/>
          <w:szCs w:val="21"/>
        </w:rPr>
        <w:t>6．北魏孝文帝迁都洛阳，建“四夷馆”接待各国归附之人；西魏宇文泰定都长安，建“六官”，仿儒家经籍书写公牍；北齐官修前朝历史《魏书》。</w:t>
      </w:r>
      <w:r>
        <w:rPr>
          <w:rFonts w:hint="eastAsia" w:asciiTheme="majorEastAsia" w:hAnsiTheme="majorEastAsia" w:eastAsiaTheme="majorEastAsia" w:cstheme="majorEastAsia"/>
          <w:color w:val="auto"/>
          <w:sz w:val="21"/>
          <w:szCs w:val="21"/>
          <w:lang w:val="en-US" w:eastAsia="zh-CN"/>
        </w:rPr>
        <w:t>上述材料</w:t>
      </w:r>
      <w:r>
        <w:rPr>
          <w:rFonts w:hint="eastAsia" w:asciiTheme="majorEastAsia" w:hAnsiTheme="majorEastAsia" w:eastAsiaTheme="majorEastAsia" w:cstheme="majorEastAsia"/>
          <w:color w:val="auto"/>
          <w:sz w:val="21"/>
          <w:szCs w:val="21"/>
        </w:rPr>
        <w:t>反映了</w:t>
      </w:r>
      <w:r>
        <w:rPr>
          <w:rFonts w:hint="eastAsia" w:asciiTheme="majorEastAsia" w:hAnsiTheme="majorEastAsia" w:eastAsiaTheme="majorEastAsia" w:cstheme="majorEastAsia"/>
          <w:color w:val="auto"/>
          <w:sz w:val="21"/>
          <w:szCs w:val="21"/>
          <w:lang w:val="en-US" w:eastAsia="zh-CN"/>
        </w:rPr>
        <w:t>南北朝时</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rPr>
        <w:t xml:space="preserve">民族交融消除了文化隔阂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lang w:val="en-US" w:eastAsia="zh-CN"/>
        </w:rPr>
        <w:t>洛阳</w:t>
      </w:r>
      <w:r>
        <w:rPr>
          <w:rFonts w:hint="eastAsia" w:asciiTheme="majorEastAsia" w:hAnsiTheme="majorEastAsia" w:eastAsiaTheme="majorEastAsia" w:cstheme="majorEastAsia"/>
          <w:color w:val="auto"/>
          <w:sz w:val="21"/>
          <w:szCs w:val="21"/>
        </w:rPr>
        <w:t>古都的地理优势</w:t>
      </w:r>
      <w:r>
        <w:rPr>
          <w:rFonts w:hint="eastAsia" w:asciiTheme="majorEastAsia" w:hAnsiTheme="majorEastAsia" w:eastAsiaTheme="majorEastAsia" w:cstheme="majorEastAsia"/>
          <w:color w:val="auto"/>
          <w:sz w:val="21"/>
          <w:szCs w:val="21"/>
          <w:lang w:val="en-US" w:eastAsia="zh-CN"/>
        </w:rPr>
        <w:t>明显</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 xml:space="preserve">华夏民族文化认同的增强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少数民族政权</w:t>
      </w:r>
      <w:r>
        <w:rPr>
          <w:rFonts w:hint="eastAsia" w:asciiTheme="majorEastAsia" w:hAnsiTheme="majorEastAsia" w:eastAsiaTheme="majorEastAsia" w:cstheme="majorEastAsia"/>
          <w:color w:val="auto"/>
          <w:sz w:val="21"/>
          <w:szCs w:val="21"/>
          <w:lang w:val="en-US" w:eastAsia="zh-CN"/>
        </w:rPr>
        <w:t>已</w:t>
      </w:r>
      <w:r>
        <w:rPr>
          <w:rFonts w:hint="eastAsia" w:asciiTheme="majorEastAsia" w:hAnsiTheme="majorEastAsia" w:eastAsiaTheme="majorEastAsia" w:cstheme="majorEastAsia"/>
          <w:color w:val="auto"/>
          <w:sz w:val="21"/>
          <w:szCs w:val="21"/>
        </w:rPr>
        <w:t>完成封建化</w:t>
      </w:r>
    </w:p>
    <w:p>
      <w:pPr>
        <w:keepNext w:val="0"/>
        <w:keepLines w:val="0"/>
        <w:pageBreakBefore w:val="0"/>
        <w:widowControl w:val="0"/>
        <w:kinsoku/>
        <w:wordWrap/>
        <w:overflowPunct/>
        <w:topLinePunct w:val="0"/>
        <w:autoSpaceDE/>
        <w:bidi w:val="0"/>
        <w:adjustRightInd w:val="0"/>
        <w:snapToGrid w:val="0"/>
        <w:spacing w:line="360" w:lineRule="auto"/>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7</w:t>
      </w:r>
      <w:r>
        <w:rPr>
          <w:rFonts w:hint="eastAsia" w:asciiTheme="majorEastAsia" w:hAnsiTheme="majorEastAsia" w:eastAsiaTheme="majorEastAsia" w:cstheme="majorEastAsia"/>
          <w:color w:val="auto"/>
          <w:sz w:val="21"/>
          <w:szCs w:val="21"/>
        </w:rPr>
        <w:t>．唐代地方节度使可自行辟署，延揽人才。所辟署员属于国家官吏，有“职”有“官”，</w:t>
      </w:r>
    </w:p>
    <w:p>
      <w:pPr>
        <w:keepNext w:val="0"/>
        <w:keepLines w:val="0"/>
        <w:pageBreakBefore w:val="0"/>
        <w:widowControl w:val="0"/>
        <w:kinsoku/>
        <w:wordWrap/>
        <w:overflowPunct/>
        <w:topLinePunct w:val="0"/>
        <w:autoSpaceDE/>
        <w:bidi w:val="0"/>
        <w:adjustRightInd w:val="0"/>
        <w:snapToGrid w:val="0"/>
        <w:spacing w:line="360" w:lineRule="auto"/>
        <w:ind w:left="210" w:leftChars="100" w:firstLine="0" w:firstLineChars="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并可考课升迁，以致“唐世士人初登科或未仕者，多以从诸藩府辟署为重”，唐后期宰相竟有三分之二曾从辟过藩镇使府。材料反映了唐代使府辟署制度</w:t>
      </w:r>
    </w:p>
    <w:p>
      <w:pPr>
        <w:keepNext w:val="0"/>
        <w:keepLines w:val="0"/>
        <w:pageBreakBefore w:val="0"/>
        <w:widowControl w:val="0"/>
        <w:kinsoku/>
        <w:wordWrap/>
        <w:overflowPunct/>
        <w:topLinePunct w:val="0"/>
        <w:autoSpaceDE/>
        <w:bidi w:val="0"/>
        <w:adjustRightInd w:val="0"/>
        <w:snapToGrid w:val="0"/>
        <w:spacing w:line="360" w:lineRule="auto"/>
        <w:ind w:firstLine="210" w:firstLineChars="1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 xml:space="preserve">    A．</w:t>
      </w:r>
      <w:r>
        <w:rPr>
          <w:rFonts w:hint="eastAsia" w:asciiTheme="majorEastAsia" w:hAnsiTheme="majorEastAsia" w:eastAsiaTheme="majorEastAsia" w:cstheme="majorEastAsia"/>
          <w:color w:val="auto"/>
          <w:sz w:val="21"/>
          <w:szCs w:val="21"/>
          <w:lang w:val="en-US" w:eastAsia="zh-CN"/>
        </w:rPr>
        <w:t>是</w:t>
      </w:r>
      <w:r>
        <w:rPr>
          <w:rFonts w:hint="eastAsia" w:asciiTheme="majorEastAsia" w:hAnsiTheme="majorEastAsia" w:eastAsiaTheme="majorEastAsia" w:cstheme="majorEastAsia"/>
          <w:color w:val="auto"/>
          <w:sz w:val="21"/>
          <w:szCs w:val="21"/>
        </w:rPr>
        <w:t>造成唐朝藩镇割据</w:t>
      </w:r>
      <w:r>
        <w:rPr>
          <w:rFonts w:hint="eastAsia" w:asciiTheme="majorEastAsia" w:hAnsiTheme="majorEastAsia" w:eastAsiaTheme="majorEastAsia" w:cstheme="majorEastAsia"/>
          <w:color w:val="auto"/>
          <w:sz w:val="21"/>
          <w:szCs w:val="21"/>
          <w:lang w:eastAsia="zh-CN"/>
        </w:rPr>
        <w:t>的</w:t>
      </w:r>
      <w:r>
        <w:rPr>
          <w:rFonts w:hint="eastAsia" w:asciiTheme="majorEastAsia" w:hAnsiTheme="majorEastAsia" w:eastAsiaTheme="majorEastAsia" w:cstheme="majorEastAsia"/>
          <w:color w:val="auto"/>
          <w:sz w:val="21"/>
          <w:szCs w:val="21"/>
          <w:lang w:val="en-US" w:eastAsia="zh-CN"/>
        </w:rPr>
        <w:t xml:space="preserve">主要原因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B．部分弥补了科举制度的不足   </w:t>
      </w:r>
    </w:p>
    <w:p>
      <w:pPr>
        <w:keepNext w:val="0"/>
        <w:keepLines w:val="0"/>
        <w:pageBreakBefore w:val="0"/>
        <w:widowControl w:val="0"/>
        <w:kinsoku/>
        <w:wordWrap/>
        <w:overflowPunct/>
        <w:topLinePunct w:val="0"/>
        <w:autoSpaceDE/>
        <w:bidi w:val="0"/>
        <w:adjustRightInd w:val="0"/>
        <w:snapToGrid w:val="0"/>
        <w:spacing w:line="360" w:lineRule="auto"/>
        <w:ind w:firstLine="210" w:firstLineChars="1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C．成为官员任职升迁主要途径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D．</w:t>
      </w:r>
      <w:r>
        <w:rPr>
          <w:rFonts w:hint="eastAsia" w:asciiTheme="majorEastAsia" w:hAnsiTheme="majorEastAsia" w:eastAsiaTheme="majorEastAsia" w:cstheme="majorEastAsia"/>
          <w:color w:val="auto"/>
          <w:sz w:val="21"/>
          <w:szCs w:val="21"/>
          <w:lang w:val="en-US" w:eastAsia="zh-CN"/>
        </w:rPr>
        <w:t>易</w:t>
      </w:r>
      <w:r>
        <w:rPr>
          <w:rFonts w:hint="eastAsia" w:asciiTheme="majorEastAsia" w:hAnsiTheme="majorEastAsia" w:eastAsiaTheme="majorEastAsia" w:cstheme="majorEastAsia"/>
          <w:color w:val="auto"/>
          <w:sz w:val="21"/>
          <w:szCs w:val="21"/>
        </w:rPr>
        <w:t>引发朋党之争</w:t>
      </w:r>
    </w:p>
    <w:p>
      <w:pPr>
        <w:pStyle w:val="7"/>
        <w:keepNext w:val="0"/>
        <w:keepLines w:val="0"/>
        <w:pageBreakBefore w:val="0"/>
        <w:widowControl w:val="0"/>
        <w:kinsoku/>
        <w:wordWrap/>
        <w:overflowPunct/>
        <w:topLinePunct w:val="0"/>
        <w:autoSpaceDE/>
        <w:bidi w:val="0"/>
        <w:adjustRightInd w:val="0"/>
        <w:snapToGrid w:val="0"/>
        <w:spacing w:line="360" w:lineRule="auto"/>
        <w:ind w:left="420" w:leftChars="50" w:hanging="315" w:hangingChars="15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8</w:t>
      </w:r>
      <w:r>
        <w:rPr>
          <w:rFonts w:hint="eastAsia" w:asciiTheme="majorEastAsia" w:hAnsiTheme="majorEastAsia" w:eastAsiaTheme="majorEastAsia" w:cstheme="majorEastAsia"/>
          <w:color w:val="auto"/>
          <w:sz w:val="21"/>
          <w:szCs w:val="21"/>
        </w:rPr>
        <w:t>．《明公书判清明集》记载，南宋年间一出典人想在土地典出多年后以原价赎回，而求赎时货币已大为贬值，典主不同意，因而诉讼。当时法定必须以纸币交易。法官判曰：“法意、人情实同一体”，于是判出典人以出典时的铜钱回赎。这主要说明南宋</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rPr>
        <w:t xml:space="preserve">道德观念影响司法判决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rPr>
        <w:t>政府不抑土地兼并</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 xml:space="preserve">法律保护私有财产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程朱理学成为官方哲学</w:t>
      </w:r>
    </w:p>
    <w:p>
      <w:pPr>
        <w:pStyle w:val="7"/>
        <w:keepNext w:val="0"/>
        <w:keepLines w:val="0"/>
        <w:pageBreakBefore w:val="0"/>
        <w:widowControl w:val="0"/>
        <w:kinsoku/>
        <w:wordWrap/>
        <w:overflowPunct/>
        <w:topLinePunct w:val="0"/>
        <w:autoSpaceDE/>
        <w:bidi w:val="0"/>
        <w:adjustRightInd w:val="0"/>
        <w:snapToGrid w:val="0"/>
        <w:spacing w:line="360" w:lineRule="auto"/>
        <w:ind w:left="420" w:leftChars="50" w:hanging="315" w:hangingChars="15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9</w:t>
      </w:r>
      <w:r>
        <w:rPr>
          <w:rFonts w:hint="eastAsia" w:asciiTheme="majorEastAsia" w:hAnsiTheme="majorEastAsia" w:eastAsiaTheme="majorEastAsia" w:cstheme="majorEastAsia"/>
          <w:color w:val="auto"/>
          <w:sz w:val="21"/>
          <w:szCs w:val="21"/>
        </w:rPr>
        <w:t>．洪武十五年</w:t>
      </w:r>
      <w:r>
        <w:rPr>
          <w:rFonts w:hint="eastAsia" w:asciiTheme="majorEastAsia" w:hAnsiTheme="majorEastAsia" w:eastAsiaTheme="majorEastAsia" w:cstheme="majorEastAsia"/>
          <w:color w:val="auto"/>
          <w:sz w:val="21"/>
          <w:szCs w:val="21"/>
          <w:lang w:eastAsia="zh-CN"/>
        </w:rPr>
        <w:t>（</w:t>
      </w:r>
      <w:r>
        <w:rPr>
          <w:rFonts w:hint="eastAsia" w:asciiTheme="majorEastAsia" w:hAnsiTheme="majorEastAsia" w:eastAsiaTheme="majorEastAsia" w:cstheme="majorEastAsia"/>
          <w:color w:val="auto"/>
          <w:sz w:val="21"/>
          <w:szCs w:val="21"/>
          <w:lang w:val="en-US" w:eastAsia="zh-CN"/>
        </w:rPr>
        <w:t>1382年</w:t>
      </w:r>
      <w:r>
        <w:rPr>
          <w:rFonts w:hint="eastAsia" w:asciiTheme="majorEastAsia" w:hAnsiTheme="majorEastAsia" w:eastAsiaTheme="majorEastAsia" w:cstheme="majorEastAsia"/>
          <w:color w:val="auto"/>
          <w:sz w:val="21"/>
          <w:szCs w:val="21"/>
          <w:lang w:eastAsia="zh-CN"/>
        </w:rPr>
        <w:t>）</w:t>
      </w:r>
      <w:r>
        <w:rPr>
          <w:rFonts w:hint="eastAsia" w:asciiTheme="majorEastAsia" w:hAnsiTheme="majorEastAsia" w:eastAsiaTheme="majorEastAsia" w:cstheme="majorEastAsia"/>
          <w:color w:val="auto"/>
          <w:sz w:val="21"/>
          <w:szCs w:val="21"/>
        </w:rPr>
        <w:t>朱元璋设立都察院，下设监察御史若干人，分巡全国各省，称十二道监察御史。每道有监察御史三至五人，范围大体为一省。但监察御史都驻在京师，有事出巡，事毕回京述职。朱元璋这一举措</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pacing w:val="25"/>
          <w:sz w:val="21"/>
          <w:szCs w:val="21"/>
          <w:lang w:eastAsia="zh-CN"/>
        </w:rPr>
        <w:t>.</w:t>
      </w:r>
      <w:r>
        <w:rPr>
          <w:rFonts w:hint="eastAsia" w:asciiTheme="majorEastAsia" w:hAnsiTheme="majorEastAsia" w:eastAsiaTheme="majorEastAsia" w:cstheme="majorEastAsia"/>
          <w:color w:val="auto"/>
          <w:sz w:val="21"/>
          <w:szCs w:val="21"/>
          <w:lang w:val="en-US" w:eastAsia="zh-CN"/>
        </w:rPr>
        <w:t>扩大</w:t>
      </w:r>
      <w:r>
        <w:rPr>
          <w:rFonts w:hint="eastAsia" w:asciiTheme="majorEastAsia" w:hAnsiTheme="majorEastAsia" w:eastAsiaTheme="majorEastAsia" w:cstheme="majorEastAsia"/>
          <w:color w:val="auto"/>
          <w:sz w:val="21"/>
          <w:szCs w:val="21"/>
        </w:rPr>
        <w:t>了地方管理</w:t>
      </w:r>
      <w:r>
        <w:rPr>
          <w:rFonts w:hint="eastAsia" w:asciiTheme="majorEastAsia" w:hAnsiTheme="majorEastAsia" w:eastAsiaTheme="majorEastAsia" w:cstheme="majorEastAsia"/>
          <w:color w:val="auto"/>
          <w:sz w:val="21"/>
          <w:szCs w:val="21"/>
          <w:lang w:val="en-US" w:eastAsia="zh-CN"/>
        </w:rPr>
        <w:t>职能</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rPr>
        <w:t>扩大了监察御史权力</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pacing w:val="25"/>
          <w:sz w:val="21"/>
          <w:szCs w:val="21"/>
          <w:lang w:eastAsia="zh-CN"/>
        </w:rPr>
        <w:t>.</w:t>
      </w:r>
      <w:r>
        <w:rPr>
          <w:rFonts w:hint="eastAsia" w:asciiTheme="majorEastAsia" w:hAnsiTheme="majorEastAsia" w:eastAsiaTheme="majorEastAsia" w:cstheme="majorEastAsia"/>
          <w:color w:val="auto"/>
          <w:sz w:val="21"/>
          <w:szCs w:val="21"/>
          <w:lang w:val="en-US" w:eastAsia="zh-CN"/>
        </w:rPr>
        <w:t>强化</w:t>
      </w:r>
      <w:r>
        <w:rPr>
          <w:rFonts w:hint="eastAsia" w:asciiTheme="majorEastAsia" w:hAnsiTheme="majorEastAsia" w:eastAsiaTheme="majorEastAsia" w:cstheme="majorEastAsia"/>
          <w:color w:val="auto"/>
          <w:sz w:val="21"/>
          <w:szCs w:val="21"/>
        </w:rPr>
        <w:t>了</w:t>
      </w:r>
      <w:r>
        <w:rPr>
          <w:rFonts w:hint="eastAsia" w:asciiTheme="majorEastAsia" w:hAnsiTheme="majorEastAsia" w:eastAsiaTheme="majorEastAsia" w:cstheme="majorEastAsia"/>
          <w:color w:val="auto"/>
          <w:sz w:val="21"/>
          <w:szCs w:val="21"/>
          <w:lang w:val="en-US" w:eastAsia="zh-CN"/>
        </w:rPr>
        <w:t>国家</w:t>
      </w:r>
      <w:r>
        <w:rPr>
          <w:rFonts w:hint="eastAsia" w:asciiTheme="majorEastAsia" w:hAnsiTheme="majorEastAsia" w:eastAsiaTheme="majorEastAsia" w:cstheme="majorEastAsia"/>
          <w:color w:val="auto"/>
          <w:sz w:val="21"/>
          <w:szCs w:val="21"/>
        </w:rPr>
        <w:t>监察</w:t>
      </w:r>
      <w:r>
        <w:rPr>
          <w:rFonts w:hint="eastAsia" w:asciiTheme="majorEastAsia" w:hAnsiTheme="majorEastAsia" w:eastAsiaTheme="majorEastAsia" w:cstheme="majorEastAsia"/>
          <w:color w:val="auto"/>
          <w:sz w:val="21"/>
          <w:szCs w:val="21"/>
          <w:lang w:val="en-US" w:eastAsia="zh-CN"/>
        </w:rPr>
        <w:t>体制</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强化了特务机构职能</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10</w:t>
      </w:r>
      <w:r>
        <w:rPr>
          <w:rFonts w:hint="eastAsia" w:asciiTheme="majorEastAsia" w:hAnsiTheme="majorEastAsia" w:eastAsiaTheme="majorEastAsia" w:cstheme="majorEastAsia"/>
          <w:color w:val="auto"/>
          <w:sz w:val="21"/>
          <w:szCs w:val="21"/>
        </w:rPr>
        <w:t>．公元前6世纪，在雅典城邦中具有政治和宗教中心地位的政厅享用公餐已成为雅典公民的一种惯例。政厅免费公餐作为一份至高无上的荣誉，只奖励给那些对城邦有突出贡献的人，而不同时期，城邦对这些“突出贡献的人”有不同的定义。雅典设立政厅公餐旨在</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lang w:val="en-US" w:eastAsia="zh-CN"/>
        </w:rPr>
        <w:t>诱</w:t>
      </w:r>
      <w:r>
        <w:rPr>
          <w:rFonts w:hint="eastAsia" w:asciiTheme="majorEastAsia" w:hAnsiTheme="majorEastAsia" w:eastAsiaTheme="majorEastAsia" w:cstheme="majorEastAsia"/>
          <w:color w:val="auto"/>
          <w:sz w:val="21"/>
          <w:szCs w:val="21"/>
        </w:rPr>
        <w:t xml:space="preserve">导公民牺牲个人利益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rPr>
        <w:t>维护贵族权利和荣誉</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强</w:t>
      </w:r>
      <w:r>
        <w:rPr>
          <w:rFonts w:hint="eastAsia" w:asciiTheme="majorEastAsia" w:hAnsiTheme="majorEastAsia" w:eastAsiaTheme="majorEastAsia" w:cstheme="majorEastAsia"/>
          <w:color w:val="auto"/>
          <w:sz w:val="21"/>
          <w:szCs w:val="21"/>
          <w:lang w:val="en-US" w:eastAsia="zh-CN"/>
        </w:rPr>
        <w:t>化</w:t>
      </w:r>
      <w:r>
        <w:rPr>
          <w:rFonts w:hint="eastAsia" w:asciiTheme="majorEastAsia" w:hAnsiTheme="majorEastAsia" w:eastAsiaTheme="majorEastAsia" w:cstheme="majorEastAsia"/>
          <w:color w:val="auto"/>
          <w:sz w:val="21"/>
          <w:szCs w:val="21"/>
        </w:rPr>
        <w:t>公民对城邦的</w:t>
      </w:r>
      <w:r>
        <w:rPr>
          <w:rFonts w:hint="eastAsia" w:asciiTheme="majorEastAsia" w:hAnsiTheme="majorEastAsia" w:eastAsiaTheme="majorEastAsia" w:cstheme="majorEastAsia"/>
          <w:color w:val="auto"/>
          <w:sz w:val="21"/>
          <w:szCs w:val="21"/>
          <w:lang w:val="en-US" w:eastAsia="zh-CN"/>
        </w:rPr>
        <w:t>归属感</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保障公民的民主权利</w:t>
      </w:r>
    </w:p>
    <w:p>
      <w:pPr>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11</w:t>
      </w:r>
      <w:r>
        <w:rPr>
          <w:rFonts w:hint="eastAsia" w:asciiTheme="majorEastAsia" w:hAnsiTheme="majorEastAsia" w:eastAsiaTheme="majorEastAsia" w:cstheme="majorEastAsia"/>
          <w:color w:val="auto"/>
          <w:sz w:val="21"/>
          <w:szCs w:val="21"/>
        </w:rPr>
        <w:t>．有学者认为，古代雅典人过度的制度自信使他们滑向制度崇拜，而民主决策的理想蜕变为决策失序和盲目，对内民主外化为民主霸权和帝国主义。其原因是雅典</w:t>
      </w:r>
    </w:p>
    <w:p>
      <w:pPr>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 xml:space="preserve">    A．实行直接民主</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B．坚持法律至上   C．地理位置优越    D．</w:t>
      </w:r>
      <w:r>
        <w:rPr>
          <w:rFonts w:hint="eastAsia" w:asciiTheme="majorEastAsia" w:hAnsiTheme="majorEastAsia" w:eastAsiaTheme="majorEastAsia" w:cstheme="majorEastAsia"/>
          <w:color w:val="auto"/>
          <w:sz w:val="21"/>
          <w:szCs w:val="21"/>
          <w:lang w:val="en-US" w:eastAsia="zh-CN"/>
        </w:rPr>
        <w:t>轮番而治</w:t>
      </w:r>
      <w:r>
        <w:rPr>
          <w:rFonts w:hint="eastAsia" w:asciiTheme="majorEastAsia" w:hAnsiTheme="majorEastAsia" w:eastAsiaTheme="majorEastAsia" w:cstheme="majorEastAsia"/>
          <w:color w:val="auto"/>
          <w:sz w:val="21"/>
          <w:szCs w:val="21"/>
        </w:rPr>
        <w:t xml:space="preserve"> </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12</w:t>
      </w:r>
      <w:r>
        <w:rPr>
          <w:rFonts w:hint="eastAsia" w:asciiTheme="majorEastAsia" w:hAnsiTheme="majorEastAsia" w:eastAsiaTheme="majorEastAsia" w:cstheme="majorEastAsia"/>
          <w:color w:val="auto"/>
          <w:sz w:val="21"/>
          <w:szCs w:val="21"/>
        </w:rPr>
        <w:t>．意大利学者说：“罗马法是唯一能追溯其一千年的、跨越人类历史最壮观和最关键时期发展进程的法，那些民族均为围绕地中海盆地的文明民族。当时在这些‘万民’之间，共同的起源，古老和频繁的交往，共同的经济和文化发展，早已造成大量的共同习惯和制度。”此观点认为罗马法</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kern w:val="2"/>
          <w:sz w:val="21"/>
          <w:szCs w:val="21"/>
          <w:lang w:val="en-US" w:eastAsia="zh-CN" w:bidi="ar-SA"/>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pacing w:val="25"/>
          <w:sz w:val="21"/>
          <w:szCs w:val="21"/>
          <w:lang w:eastAsia="zh-CN"/>
        </w:rPr>
        <w:t>.</w:t>
      </w:r>
      <w:r>
        <w:rPr>
          <w:rFonts w:hint="eastAsia" w:asciiTheme="majorEastAsia" w:hAnsiTheme="majorEastAsia" w:eastAsiaTheme="majorEastAsia" w:cstheme="majorEastAsia"/>
          <w:color w:val="auto"/>
          <w:sz w:val="21"/>
          <w:szCs w:val="21"/>
        </w:rPr>
        <w:t>是</w:t>
      </w:r>
      <w:r>
        <w:rPr>
          <w:rFonts w:hint="eastAsia" w:asciiTheme="majorEastAsia" w:hAnsiTheme="majorEastAsia" w:eastAsiaTheme="majorEastAsia" w:cstheme="majorEastAsia"/>
          <w:color w:val="auto"/>
          <w:sz w:val="21"/>
          <w:szCs w:val="21"/>
          <w:lang w:val="en-US" w:eastAsia="zh-CN"/>
        </w:rPr>
        <w:t>跨越奴</w:t>
      </w:r>
      <w:r>
        <w:rPr>
          <w:rFonts w:hint="eastAsia" w:asciiTheme="majorEastAsia" w:hAnsiTheme="majorEastAsia" w:eastAsiaTheme="majorEastAsia" w:cstheme="majorEastAsia"/>
          <w:color w:val="auto"/>
          <w:kern w:val="2"/>
          <w:sz w:val="21"/>
          <w:szCs w:val="21"/>
          <w:lang w:val="en-US" w:eastAsia="zh-CN" w:bidi="ar-SA"/>
        </w:rPr>
        <w:t xml:space="preserve">隶与封建社会千年的法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pacing w:val="25"/>
          <w:sz w:val="21"/>
          <w:szCs w:val="21"/>
          <w:lang w:val="en-US" w:eastAsia="zh-CN"/>
        </w:rPr>
        <w:t>.</w:t>
      </w:r>
      <w:r>
        <w:rPr>
          <w:rFonts w:hint="eastAsia" w:asciiTheme="majorEastAsia" w:hAnsiTheme="majorEastAsia" w:eastAsiaTheme="majorEastAsia" w:cstheme="majorEastAsia"/>
          <w:color w:val="auto"/>
          <w:kern w:val="2"/>
          <w:sz w:val="21"/>
          <w:szCs w:val="21"/>
          <w:lang w:val="en-US" w:eastAsia="zh-CN" w:bidi="ar-SA"/>
        </w:rPr>
        <w:t>是完美的国际法</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kern w:val="2"/>
          <w:sz w:val="21"/>
          <w:szCs w:val="21"/>
          <w:lang w:val="en-US" w:eastAsia="zh-CN" w:bidi="ar-SA"/>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pacing w:val="25"/>
          <w:sz w:val="21"/>
          <w:szCs w:val="21"/>
          <w:lang w:eastAsia="zh-CN"/>
        </w:rPr>
        <w:t>.</w:t>
      </w:r>
      <w:r>
        <w:rPr>
          <w:rFonts w:hint="eastAsia" w:asciiTheme="majorEastAsia" w:hAnsiTheme="majorEastAsia" w:eastAsiaTheme="majorEastAsia" w:cstheme="majorEastAsia"/>
          <w:color w:val="auto"/>
          <w:sz w:val="21"/>
          <w:szCs w:val="21"/>
        </w:rPr>
        <w:t>是多种文明</w:t>
      </w:r>
      <w:r>
        <w:rPr>
          <w:rFonts w:hint="eastAsia" w:asciiTheme="majorEastAsia" w:hAnsiTheme="majorEastAsia" w:eastAsiaTheme="majorEastAsia" w:cstheme="majorEastAsia"/>
          <w:color w:val="auto"/>
          <w:sz w:val="21"/>
          <w:szCs w:val="21"/>
          <w:lang w:val="en-US" w:eastAsia="zh-CN"/>
        </w:rPr>
        <w:t>融合</w:t>
      </w:r>
      <w:r>
        <w:rPr>
          <w:rFonts w:hint="eastAsia" w:asciiTheme="majorEastAsia" w:hAnsiTheme="majorEastAsia" w:eastAsiaTheme="majorEastAsia" w:cstheme="majorEastAsia"/>
          <w:color w:val="auto"/>
          <w:sz w:val="21"/>
          <w:szCs w:val="21"/>
        </w:rPr>
        <w:t>的结</w:t>
      </w:r>
      <w:r>
        <w:rPr>
          <w:rFonts w:hint="eastAsia" w:asciiTheme="majorEastAsia" w:hAnsiTheme="majorEastAsia" w:eastAsiaTheme="majorEastAsia" w:cstheme="majorEastAsia"/>
          <w:color w:val="auto"/>
          <w:sz w:val="21"/>
          <w:szCs w:val="21"/>
          <w:lang w:val="en-US" w:eastAsia="zh-CN"/>
        </w:rPr>
        <w:t xml:space="preserve">晶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pacing w:val="25"/>
          <w:sz w:val="21"/>
          <w:szCs w:val="21"/>
          <w:lang w:val="en-US" w:eastAsia="zh-CN"/>
        </w:rPr>
        <w:t>.</w:t>
      </w:r>
      <w:r>
        <w:rPr>
          <w:rFonts w:hint="eastAsia" w:asciiTheme="majorEastAsia" w:hAnsiTheme="majorEastAsia" w:eastAsiaTheme="majorEastAsia" w:cstheme="majorEastAsia"/>
          <w:color w:val="auto"/>
          <w:kern w:val="2"/>
          <w:sz w:val="21"/>
          <w:szCs w:val="21"/>
          <w:lang w:val="en-US" w:eastAsia="zh-CN" w:bidi="ar-SA"/>
        </w:rPr>
        <w:t>是地中海周边各国的法</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13</w:t>
      </w:r>
      <w:r>
        <w:rPr>
          <w:rFonts w:hint="eastAsia" w:asciiTheme="majorEastAsia" w:hAnsiTheme="majorEastAsia" w:eastAsiaTheme="majorEastAsia" w:cstheme="majorEastAsia"/>
          <w:color w:val="auto"/>
          <w:sz w:val="21"/>
          <w:szCs w:val="21"/>
        </w:rPr>
        <w:t>．在以前的罗马法中，丈夫可以在不经过妻子的同意下随意支配妻子的嫁资。查士丁尼时期编纂的《罗马民法大全》明确规定：“禁止丈夫在没有妻子同意的情况下出售嫁资、田宅，以及未经妻子同意的抵押。”据此可知，《罗马民法大全》</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rPr>
        <w:t>标志着罗马法体系的完</w:t>
      </w:r>
      <w:r>
        <w:rPr>
          <w:rFonts w:hint="eastAsia" w:asciiTheme="majorEastAsia" w:hAnsiTheme="majorEastAsia" w:eastAsiaTheme="majorEastAsia" w:cstheme="majorEastAsia"/>
          <w:color w:val="auto"/>
          <w:sz w:val="21"/>
          <w:szCs w:val="21"/>
          <w:lang w:val="en-US" w:eastAsia="zh-CN"/>
        </w:rPr>
        <w:t>成</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lang w:eastAsia="zh-CN"/>
        </w:rPr>
        <w:t>是</w:t>
      </w:r>
      <w:r>
        <w:rPr>
          <w:rFonts w:hint="eastAsia" w:asciiTheme="majorEastAsia" w:hAnsiTheme="majorEastAsia" w:eastAsiaTheme="majorEastAsia" w:cstheme="majorEastAsia"/>
          <w:color w:val="auto"/>
          <w:sz w:val="21"/>
          <w:szCs w:val="21"/>
        </w:rPr>
        <w:t>其他国家民法的</w:t>
      </w:r>
      <w:r>
        <w:rPr>
          <w:rFonts w:hint="eastAsia" w:asciiTheme="majorEastAsia" w:hAnsiTheme="majorEastAsia" w:eastAsiaTheme="majorEastAsia" w:cstheme="majorEastAsia"/>
          <w:color w:val="auto"/>
          <w:sz w:val="21"/>
          <w:szCs w:val="21"/>
          <w:lang w:val="en-US" w:eastAsia="zh-CN"/>
        </w:rPr>
        <w:t>先导</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lang w:val="en-US" w:eastAsia="zh-CN"/>
        </w:rPr>
        <w:t>注重</w:t>
      </w:r>
      <w:r>
        <w:rPr>
          <w:rFonts w:hint="eastAsia" w:asciiTheme="majorEastAsia" w:hAnsiTheme="majorEastAsia" w:eastAsiaTheme="majorEastAsia" w:cstheme="majorEastAsia"/>
          <w:color w:val="auto"/>
          <w:sz w:val="21"/>
          <w:szCs w:val="21"/>
        </w:rPr>
        <w:t xml:space="preserve">法律面前男女平等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维护</w:t>
      </w:r>
      <w:r>
        <w:rPr>
          <w:rFonts w:hint="eastAsia" w:asciiTheme="majorEastAsia" w:hAnsiTheme="majorEastAsia" w:eastAsiaTheme="majorEastAsia" w:cstheme="majorEastAsia"/>
          <w:color w:val="auto"/>
          <w:sz w:val="21"/>
          <w:szCs w:val="21"/>
          <w:lang w:eastAsia="zh-CN"/>
        </w:rPr>
        <w:t>了</w:t>
      </w:r>
      <w:r>
        <w:rPr>
          <w:rFonts w:hint="eastAsia" w:asciiTheme="majorEastAsia" w:hAnsiTheme="majorEastAsia" w:eastAsiaTheme="majorEastAsia" w:cstheme="majorEastAsia"/>
          <w:color w:val="auto"/>
          <w:sz w:val="21"/>
          <w:szCs w:val="21"/>
        </w:rPr>
        <w:t>妇女</w:t>
      </w:r>
      <w:r>
        <w:rPr>
          <w:rFonts w:hint="eastAsia" w:asciiTheme="majorEastAsia" w:hAnsiTheme="majorEastAsia" w:eastAsiaTheme="majorEastAsia" w:cstheme="majorEastAsia"/>
          <w:color w:val="auto"/>
          <w:sz w:val="21"/>
          <w:szCs w:val="21"/>
          <w:lang w:eastAsia="zh-CN"/>
        </w:rPr>
        <w:t>的</w:t>
      </w:r>
      <w:r>
        <w:rPr>
          <w:rFonts w:hint="eastAsia" w:asciiTheme="majorEastAsia" w:hAnsiTheme="majorEastAsia" w:eastAsiaTheme="majorEastAsia" w:cstheme="majorEastAsia"/>
          <w:color w:val="auto"/>
          <w:sz w:val="21"/>
          <w:szCs w:val="21"/>
        </w:rPr>
        <w:t>婚姻权益</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14</w:t>
      </w:r>
      <w:r>
        <w:rPr>
          <w:rFonts w:hint="eastAsia" w:asciiTheme="majorEastAsia" w:hAnsiTheme="majorEastAsia" w:eastAsiaTheme="majorEastAsia" w:cstheme="majorEastAsia"/>
          <w:color w:val="auto"/>
          <w:sz w:val="21"/>
          <w:szCs w:val="21"/>
        </w:rPr>
        <w:t>．英国1832年议会改革只是部分降低了选民的财产资格限制，至于议员候选人的财产资格限制仍旧很高，民主对底层人民来说依旧遥不可及。这说明在当时英国</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pacing w:val="25"/>
          <w:sz w:val="21"/>
          <w:szCs w:val="21"/>
          <w:lang w:eastAsia="zh-CN"/>
        </w:rPr>
        <w:t>.</w:t>
      </w:r>
      <w:r>
        <w:rPr>
          <w:rFonts w:hint="eastAsia" w:asciiTheme="majorEastAsia" w:hAnsiTheme="majorEastAsia" w:eastAsiaTheme="majorEastAsia" w:cstheme="majorEastAsia"/>
          <w:color w:val="auto"/>
          <w:sz w:val="21"/>
          <w:szCs w:val="21"/>
        </w:rPr>
        <w:t>工业资产阶级</w:t>
      </w:r>
      <w:r>
        <w:rPr>
          <w:rFonts w:hint="eastAsia" w:asciiTheme="majorEastAsia" w:hAnsiTheme="majorEastAsia" w:eastAsiaTheme="majorEastAsia" w:cstheme="majorEastAsia"/>
          <w:color w:val="auto"/>
          <w:sz w:val="21"/>
          <w:szCs w:val="21"/>
          <w:lang w:val="en-US" w:eastAsia="zh-CN"/>
        </w:rPr>
        <w:t>进入到了权力中心</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30"/>
          <w:sz w:val="21"/>
          <w:szCs w:val="21"/>
        </w:rPr>
        <w:t>B</w:t>
      </w:r>
      <w:r>
        <w:rPr>
          <w:rFonts w:hint="eastAsia" w:asciiTheme="majorEastAsia" w:hAnsiTheme="majorEastAsia" w:eastAsiaTheme="majorEastAsia" w:cstheme="majorEastAsia"/>
          <w:color w:val="auto"/>
          <w:spacing w:val="30"/>
          <w:sz w:val="21"/>
          <w:szCs w:val="21"/>
          <w:lang w:val="en-US" w:eastAsia="zh-CN"/>
        </w:rPr>
        <w:t>.</w:t>
      </w:r>
      <w:r>
        <w:rPr>
          <w:rFonts w:hint="eastAsia" w:asciiTheme="majorEastAsia" w:hAnsiTheme="majorEastAsia" w:eastAsiaTheme="majorEastAsia" w:cstheme="majorEastAsia"/>
          <w:color w:val="auto"/>
          <w:sz w:val="21"/>
          <w:szCs w:val="21"/>
        </w:rPr>
        <w:t>民主政治</w:t>
      </w:r>
      <w:r>
        <w:rPr>
          <w:rFonts w:hint="eastAsia" w:asciiTheme="majorEastAsia" w:hAnsiTheme="majorEastAsia" w:eastAsiaTheme="majorEastAsia" w:cstheme="majorEastAsia"/>
          <w:color w:val="auto"/>
          <w:sz w:val="21"/>
          <w:szCs w:val="21"/>
          <w:lang w:val="en-US" w:eastAsia="zh-CN"/>
        </w:rPr>
        <w:t>需进一步</w:t>
      </w:r>
      <w:r>
        <w:rPr>
          <w:rFonts w:hint="eastAsia" w:asciiTheme="majorEastAsia" w:hAnsiTheme="majorEastAsia" w:eastAsiaTheme="majorEastAsia" w:cstheme="majorEastAsia"/>
          <w:color w:val="auto"/>
          <w:sz w:val="21"/>
          <w:szCs w:val="21"/>
        </w:rPr>
        <w:t>完善</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pacing w:val="25"/>
          <w:sz w:val="21"/>
          <w:szCs w:val="21"/>
          <w:lang w:eastAsia="zh-CN"/>
        </w:rPr>
        <w:t>.</w:t>
      </w:r>
      <w:r>
        <w:rPr>
          <w:rFonts w:hint="eastAsia" w:asciiTheme="majorEastAsia" w:hAnsiTheme="majorEastAsia" w:eastAsiaTheme="majorEastAsia" w:cstheme="majorEastAsia"/>
          <w:color w:val="auto"/>
          <w:sz w:val="21"/>
          <w:szCs w:val="21"/>
          <w:lang w:val="en-US" w:eastAsia="zh-CN"/>
        </w:rPr>
        <w:t>仍属于</w:t>
      </w:r>
      <w:r>
        <w:rPr>
          <w:rFonts w:hint="eastAsia" w:asciiTheme="majorEastAsia" w:hAnsiTheme="majorEastAsia" w:eastAsiaTheme="majorEastAsia" w:cstheme="majorEastAsia"/>
          <w:color w:val="auto"/>
          <w:sz w:val="21"/>
          <w:szCs w:val="21"/>
        </w:rPr>
        <w:t>贵族</w:t>
      </w:r>
      <w:r>
        <w:rPr>
          <w:rFonts w:hint="eastAsia" w:asciiTheme="majorEastAsia" w:hAnsiTheme="majorEastAsia" w:eastAsiaTheme="majorEastAsia" w:cstheme="majorEastAsia"/>
          <w:color w:val="auto"/>
          <w:sz w:val="21"/>
          <w:szCs w:val="21"/>
          <w:lang w:val="en-US" w:eastAsia="zh-CN"/>
        </w:rPr>
        <w:t>政治</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z w:val="21"/>
          <w:szCs w:val="21"/>
          <w:lang w:val="en-US" w:eastAsia="zh-CN"/>
        </w:rPr>
        <w:t xml:space="preserve">              D. 国王统而不治</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15</w:t>
      </w:r>
      <w:r>
        <w:rPr>
          <w:rFonts w:hint="eastAsia" w:asciiTheme="majorEastAsia" w:hAnsiTheme="majorEastAsia" w:eastAsiaTheme="majorEastAsia" w:cstheme="majorEastAsia"/>
          <w:color w:val="auto"/>
          <w:sz w:val="21"/>
          <w:szCs w:val="21"/>
        </w:rPr>
        <w:t>．读下表</w:t>
      </w:r>
    </w:p>
    <w:p>
      <w:pPr>
        <w:pStyle w:val="7"/>
        <w:keepNext w:val="0"/>
        <w:keepLines w:val="0"/>
        <w:pageBreakBefore w:val="0"/>
        <w:widowControl w:val="0"/>
        <w:kinsoku/>
        <w:wordWrap/>
        <w:overflowPunct/>
        <w:topLinePunct w:val="0"/>
        <w:autoSpaceDE/>
        <w:bidi w:val="0"/>
        <w:adjustRightInd w:val="0"/>
        <w:snapToGrid w:val="0"/>
        <w:spacing w:line="360" w:lineRule="auto"/>
        <w:ind w:left="420" w:firstLine="1260" w:firstLineChars="600"/>
        <w:jc w:val="both"/>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17—18世纪英国大事年表（节选）</w:t>
      </w:r>
    </w:p>
    <w:tbl>
      <w:tblPr>
        <w:tblStyle w:val="5"/>
        <w:tblW w:w="6948"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65"/>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65" w:type="dxa"/>
            <w:tcMar>
              <w:left w:w="119" w:type="dxa"/>
              <w:right w:w="119" w:type="dxa"/>
            </w:tcMar>
            <w:vAlign w:val="center"/>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时间</w:t>
            </w:r>
          </w:p>
        </w:tc>
        <w:tc>
          <w:tcPr>
            <w:tcW w:w="5884"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65" w:type="dxa"/>
            <w:tcMar>
              <w:left w:w="119" w:type="dxa"/>
              <w:right w:w="119" w:type="dxa"/>
            </w:tcMar>
            <w:vAlign w:val="center"/>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1688年</w:t>
            </w:r>
          </w:p>
        </w:tc>
        <w:tc>
          <w:tcPr>
            <w:tcW w:w="5884"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“光荣革命”发生，信奉新教的荷兰执政威廉和玛丽同时登位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65" w:type="dxa"/>
            <w:tcMar>
              <w:left w:w="119" w:type="dxa"/>
              <w:right w:w="119" w:type="dxa"/>
            </w:tcMar>
            <w:vAlign w:val="center"/>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1689年</w:t>
            </w:r>
          </w:p>
        </w:tc>
        <w:tc>
          <w:tcPr>
            <w:tcW w:w="5884"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通过《权利法案》，调整王权与议会的关系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65" w:type="dxa"/>
            <w:tcMar>
              <w:left w:w="119" w:type="dxa"/>
              <w:right w:w="119" w:type="dxa"/>
            </w:tcMar>
            <w:vAlign w:val="center"/>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1694年</w:t>
            </w:r>
          </w:p>
        </w:tc>
        <w:tc>
          <w:tcPr>
            <w:tcW w:w="5884"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制订《三年法案》，规定每三年必须召开一次议会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65" w:type="dxa"/>
            <w:tcMar>
              <w:left w:w="119" w:type="dxa"/>
              <w:right w:w="119" w:type="dxa"/>
            </w:tcMar>
            <w:vAlign w:val="center"/>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1701年</w:t>
            </w:r>
          </w:p>
        </w:tc>
        <w:tc>
          <w:tcPr>
            <w:tcW w:w="5884"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通过《王位继承法》，从法律上确认“议会主权”原则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065" w:type="dxa"/>
            <w:tcMar>
              <w:left w:w="119" w:type="dxa"/>
              <w:right w:w="119" w:type="dxa"/>
            </w:tcMar>
            <w:vAlign w:val="center"/>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1721年</w:t>
            </w:r>
          </w:p>
        </w:tc>
        <w:tc>
          <w:tcPr>
            <w:tcW w:w="5884"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下院多数党辉格党领袖、内阁首席大臣兼财政大臣罗伯特·沃波尔取代国王而成为内阁首脑</w:t>
            </w:r>
          </w:p>
        </w:tc>
      </w:tr>
    </w:tbl>
    <w:p>
      <w:pPr>
        <w:pStyle w:val="7"/>
        <w:keepNext w:val="0"/>
        <w:keepLines w:val="0"/>
        <w:pageBreakBefore w:val="0"/>
        <w:widowControl w:val="0"/>
        <w:kinsoku/>
        <w:wordWrap/>
        <w:overflowPunct/>
        <w:topLinePunct w:val="0"/>
        <w:autoSpaceDE/>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z w:val="21"/>
          <w:szCs w:val="21"/>
        </w:rPr>
        <w:t>据此判断，英国制度变革</w:t>
      </w:r>
      <w:r>
        <w:rPr>
          <w:rFonts w:hint="eastAsia" w:asciiTheme="majorEastAsia" w:hAnsiTheme="majorEastAsia" w:eastAsiaTheme="majorEastAsia" w:cstheme="majorEastAsia"/>
          <w:color w:val="auto"/>
          <w:sz w:val="21"/>
          <w:szCs w:val="21"/>
          <w:lang w:val="en-US" w:eastAsia="zh-CN"/>
        </w:rPr>
        <w:t>过程中</w:t>
      </w:r>
    </w:p>
    <w:p>
      <w:pPr>
        <w:pStyle w:val="8"/>
        <w:keepNext w:val="0"/>
        <w:keepLines w:val="0"/>
        <w:pageBreakBefore w:val="0"/>
        <w:widowControl w:val="0"/>
        <w:numPr>
          <w:ilvl w:val="0"/>
          <w:numId w:val="0"/>
        </w:numPr>
        <w:kinsoku/>
        <w:wordWrap/>
        <w:overflowPunct/>
        <w:topLinePunct w:val="0"/>
        <w:autoSpaceDE/>
        <w:autoSpaceDN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z w:val="21"/>
          <w:szCs w:val="21"/>
          <w:lang w:val="en-US" w:eastAsia="zh-CN"/>
        </w:rPr>
        <w:t>A.逐渐形成了多党制</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pacing w:val="25"/>
          <w:sz w:val="21"/>
          <w:szCs w:val="21"/>
          <w:lang w:val="en-US" w:eastAsia="zh-CN"/>
        </w:rPr>
        <w:t>.</w:t>
      </w:r>
      <w:r>
        <w:rPr>
          <w:rFonts w:hint="eastAsia" w:asciiTheme="majorEastAsia" w:hAnsiTheme="majorEastAsia" w:eastAsiaTheme="majorEastAsia" w:cstheme="majorEastAsia"/>
          <w:color w:val="auto"/>
          <w:sz w:val="21"/>
          <w:szCs w:val="21"/>
        </w:rPr>
        <w:t>避免了政党纷争的发生</w:t>
      </w:r>
      <w:r>
        <w:rPr>
          <w:rFonts w:hint="eastAsia" w:asciiTheme="majorEastAsia" w:hAnsiTheme="majorEastAsia" w:eastAsiaTheme="majorEastAsia" w:cstheme="majorEastAsia"/>
          <w:color w:val="auto"/>
          <w:sz w:val="21"/>
          <w:szCs w:val="21"/>
          <w:lang w:val="en-US" w:eastAsia="zh-CN"/>
        </w:rPr>
        <w:t xml:space="preserve">  </w:t>
      </w:r>
    </w:p>
    <w:p>
      <w:pPr>
        <w:pStyle w:val="8"/>
        <w:keepNext w:val="0"/>
        <w:keepLines w:val="0"/>
        <w:pageBreakBefore w:val="0"/>
        <w:widowControl w:val="0"/>
        <w:numPr>
          <w:ilvl w:val="0"/>
          <w:numId w:val="0"/>
        </w:numPr>
        <w:kinsoku/>
        <w:wordWrap/>
        <w:overflowPunct/>
        <w:topLinePunct w:val="0"/>
        <w:autoSpaceDE/>
        <w:autoSpaceDN w:val="0"/>
        <w:bidi w:val="0"/>
        <w:adjustRightInd w:val="0"/>
        <w:snapToGrid w:val="0"/>
        <w:spacing w:line="360" w:lineRule="auto"/>
        <w:ind w:firstLine="420" w:firstLineChars="20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pacing w:val="25"/>
          <w:sz w:val="21"/>
          <w:szCs w:val="21"/>
          <w:lang w:eastAsia="zh-CN"/>
        </w:rPr>
        <w:t>.</w:t>
      </w:r>
      <w:r>
        <w:rPr>
          <w:rFonts w:hint="eastAsia" w:asciiTheme="majorEastAsia" w:hAnsiTheme="majorEastAsia" w:eastAsiaTheme="majorEastAsia" w:cstheme="majorEastAsia"/>
          <w:color w:val="auto"/>
          <w:sz w:val="21"/>
          <w:szCs w:val="21"/>
        </w:rPr>
        <w:t>体现</w:t>
      </w:r>
      <w:r>
        <w:rPr>
          <w:rFonts w:hint="eastAsia" w:asciiTheme="majorEastAsia" w:hAnsiTheme="majorEastAsia" w:eastAsiaTheme="majorEastAsia" w:cstheme="majorEastAsia"/>
          <w:color w:val="auto"/>
          <w:sz w:val="21"/>
          <w:szCs w:val="21"/>
          <w:lang w:val="en-US" w:eastAsia="zh-CN"/>
        </w:rPr>
        <w:t>出</w:t>
      </w:r>
      <w:r>
        <w:rPr>
          <w:rFonts w:hint="eastAsia" w:asciiTheme="majorEastAsia" w:hAnsiTheme="majorEastAsia" w:eastAsiaTheme="majorEastAsia" w:cstheme="majorEastAsia"/>
          <w:color w:val="auto"/>
          <w:sz w:val="21"/>
          <w:szCs w:val="21"/>
        </w:rPr>
        <w:t xml:space="preserve">渐进的特点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pacing w:val="25"/>
          <w:sz w:val="21"/>
          <w:szCs w:val="21"/>
          <w:lang w:val="en-US" w:eastAsia="zh-CN"/>
        </w:rPr>
        <w:t>.</w:t>
      </w:r>
      <w:r>
        <w:rPr>
          <w:rFonts w:hint="eastAsia" w:asciiTheme="majorEastAsia" w:hAnsiTheme="majorEastAsia" w:eastAsiaTheme="majorEastAsia" w:cstheme="majorEastAsia"/>
          <w:color w:val="auto"/>
          <w:sz w:val="21"/>
          <w:szCs w:val="21"/>
          <w:lang w:val="en-US" w:eastAsia="zh-CN"/>
        </w:rPr>
        <w:t>国王始终超然物外</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16</w:t>
      </w:r>
      <w:r>
        <w:rPr>
          <w:rFonts w:hint="eastAsia" w:asciiTheme="majorEastAsia" w:hAnsiTheme="majorEastAsia" w:eastAsiaTheme="majorEastAsia" w:cstheme="majorEastAsia"/>
          <w:color w:val="auto"/>
          <w:sz w:val="21"/>
          <w:szCs w:val="21"/>
        </w:rPr>
        <w:t>．美国1787年宪法完全把黑人奴隶和印第安人排斥在外，没有给予他们以合众国公民的权利。他们根本没有资格参加选举，只是在计算众议员的名额分配时才提到他们，而且带有侮辱性的限制。这说明1787年宪法</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rPr>
        <w:t xml:space="preserve">违背了天赋人权的原则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lang w:val="en-US" w:eastAsia="zh-CN"/>
        </w:rPr>
        <w:t>体现了众生平等</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导致了</w:t>
      </w:r>
      <w:r>
        <w:rPr>
          <w:rFonts w:hint="eastAsia" w:asciiTheme="majorEastAsia" w:hAnsiTheme="majorEastAsia" w:eastAsiaTheme="majorEastAsia" w:cstheme="majorEastAsia"/>
          <w:color w:val="auto"/>
          <w:sz w:val="21"/>
          <w:szCs w:val="21"/>
          <w:lang w:val="en-US" w:eastAsia="zh-CN"/>
        </w:rPr>
        <w:t>南北战争的爆发</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lang w:val="en-US" w:eastAsia="zh-CN"/>
        </w:rPr>
        <w:t>确定国会具有立法权</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17</w:t>
      </w:r>
      <w:r>
        <w:rPr>
          <w:rFonts w:hint="eastAsia" w:asciiTheme="majorEastAsia" w:hAnsiTheme="majorEastAsia" w:eastAsiaTheme="majorEastAsia" w:cstheme="majorEastAsia"/>
          <w:color w:val="auto"/>
          <w:sz w:val="21"/>
          <w:szCs w:val="21"/>
        </w:rPr>
        <w:t>．1789年后，法国平等派提出建立“平等共和国”的蓝图，工人阶级提出建立“社会共和国”的主张，建立起帝制的拿破仑家族也不敢把“共和国”三个字从宪法中抹去，实行保守政策的梯也尔以及主张重建道德秩序的麦克马洪，也不敢恢复君主制。这表明</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lang w:val="en-US" w:eastAsia="zh-CN"/>
        </w:rPr>
        <w:t>A.</w:t>
      </w:r>
      <w:r>
        <w:rPr>
          <w:rFonts w:hint="eastAsia" w:asciiTheme="majorEastAsia" w:hAnsiTheme="majorEastAsia" w:eastAsiaTheme="majorEastAsia" w:cstheme="majorEastAsia"/>
          <w:color w:val="auto"/>
          <w:sz w:val="21"/>
          <w:szCs w:val="21"/>
        </w:rPr>
        <w:t>各派</w:t>
      </w:r>
      <w:r>
        <w:rPr>
          <w:rFonts w:hint="eastAsia" w:asciiTheme="majorEastAsia" w:hAnsiTheme="majorEastAsia" w:eastAsiaTheme="majorEastAsia" w:cstheme="majorEastAsia"/>
          <w:color w:val="auto"/>
          <w:sz w:val="21"/>
          <w:szCs w:val="21"/>
          <w:lang w:val="en-US" w:eastAsia="zh-CN"/>
        </w:rPr>
        <w:t>都</w:t>
      </w:r>
      <w:r>
        <w:rPr>
          <w:rFonts w:hint="eastAsia" w:asciiTheme="majorEastAsia" w:hAnsiTheme="majorEastAsia" w:eastAsiaTheme="majorEastAsia" w:cstheme="majorEastAsia"/>
          <w:color w:val="auto"/>
          <w:sz w:val="21"/>
          <w:szCs w:val="21"/>
        </w:rPr>
        <w:t>认可共和政体</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pacing w:val="25"/>
          <w:sz w:val="21"/>
          <w:szCs w:val="21"/>
          <w:lang w:val="en-US" w:eastAsia="zh-CN"/>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pacing w:val="25"/>
          <w:sz w:val="21"/>
          <w:szCs w:val="21"/>
          <w:lang w:val="en-US" w:eastAsia="zh-CN"/>
        </w:rPr>
        <w:t>.</w:t>
      </w:r>
      <w:r>
        <w:rPr>
          <w:rFonts w:hint="eastAsia" w:asciiTheme="majorEastAsia" w:hAnsiTheme="majorEastAsia" w:eastAsiaTheme="majorEastAsia" w:cstheme="majorEastAsia"/>
          <w:color w:val="auto"/>
          <w:sz w:val="21"/>
          <w:szCs w:val="21"/>
        </w:rPr>
        <w:t xml:space="preserve">君主派势力相对较弱 </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pacing w:val="25"/>
          <w:sz w:val="21"/>
          <w:szCs w:val="21"/>
          <w:lang w:val="en-US" w:eastAsia="zh-CN"/>
        </w:rPr>
        <w:t>.</w:t>
      </w:r>
      <w:r>
        <w:rPr>
          <w:rFonts w:hint="eastAsia" w:asciiTheme="majorEastAsia" w:hAnsiTheme="majorEastAsia" w:eastAsiaTheme="majorEastAsia" w:cstheme="majorEastAsia"/>
          <w:color w:val="auto"/>
          <w:sz w:val="21"/>
          <w:szCs w:val="21"/>
          <w:lang w:val="en-US" w:eastAsia="zh-CN"/>
        </w:rPr>
        <w:t>第二帝国</w:t>
      </w:r>
      <w:r>
        <w:rPr>
          <w:rFonts w:hint="eastAsia" w:asciiTheme="majorEastAsia" w:hAnsiTheme="majorEastAsia" w:eastAsiaTheme="majorEastAsia" w:cstheme="majorEastAsia"/>
          <w:color w:val="auto"/>
          <w:sz w:val="21"/>
          <w:szCs w:val="21"/>
        </w:rPr>
        <w:t xml:space="preserve">失败有其必然性 </w:t>
      </w:r>
      <w:r>
        <w:rPr>
          <w:rFonts w:hint="eastAsia" w:asciiTheme="majorEastAsia" w:hAnsiTheme="majorEastAsia" w:eastAsiaTheme="majorEastAsia" w:cstheme="majorEastAsia"/>
          <w:color w:val="auto"/>
          <w:spacing w:val="25"/>
          <w:sz w:val="21"/>
          <w:szCs w:val="21"/>
        </w:rPr>
        <w:t xml:space="preserve">      </w:t>
      </w:r>
      <w:r>
        <w:rPr>
          <w:rFonts w:hint="eastAsia" w:asciiTheme="majorEastAsia" w:hAnsiTheme="majorEastAsia" w:eastAsiaTheme="majorEastAsia" w:cstheme="majorEastAsia"/>
          <w:color w:val="auto"/>
          <w:spacing w:val="25"/>
          <w:sz w:val="21"/>
          <w:szCs w:val="21"/>
          <w:lang w:val="en-US" w:eastAsia="zh-CN"/>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pacing w:val="25"/>
          <w:sz w:val="21"/>
          <w:szCs w:val="21"/>
          <w:lang w:val="en-US" w:eastAsia="zh-CN"/>
        </w:rPr>
        <w:t>.</w:t>
      </w:r>
      <w:r>
        <w:rPr>
          <w:rFonts w:hint="eastAsia" w:asciiTheme="majorEastAsia" w:hAnsiTheme="majorEastAsia" w:eastAsiaTheme="majorEastAsia" w:cstheme="majorEastAsia"/>
          <w:color w:val="auto"/>
          <w:sz w:val="21"/>
          <w:szCs w:val="21"/>
        </w:rPr>
        <w:t>法国大革命</w:t>
      </w:r>
      <w:r>
        <w:rPr>
          <w:rFonts w:hint="eastAsia" w:asciiTheme="majorEastAsia" w:hAnsiTheme="majorEastAsia" w:eastAsiaTheme="majorEastAsia" w:cstheme="majorEastAsia"/>
          <w:color w:val="auto"/>
          <w:sz w:val="21"/>
          <w:szCs w:val="21"/>
          <w:lang w:val="en-US" w:eastAsia="zh-CN"/>
        </w:rPr>
        <w:t>的持久震撼</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w:t>
      </w:r>
      <w:r>
        <w:rPr>
          <w:rFonts w:hint="eastAsia" w:asciiTheme="majorEastAsia" w:hAnsiTheme="majorEastAsia" w:eastAsiaTheme="majorEastAsia" w:cstheme="majorEastAsia"/>
          <w:color w:val="auto"/>
          <w:sz w:val="21"/>
          <w:szCs w:val="21"/>
          <w:lang w:val="en-US" w:eastAsia="zh-CN"/>
        </w:rPr>
        <w:t>8</w:t>
      </w:r>
      <w:r>
        <w:rPr>
          <w:rFonts w:hint="eastAsia" w:asciiTheme="majorEastAsia" w:hAnsiTheme="majorEastAsia" w:eastAsiaTheme="majorEastAsia" w:cstheme="majorEastAsia"/>
          <w:color w:val="auto"/>
          <w:sz w:val="21"/>
          <w:szCs w:val="21"/>
        </w:rPr>
        <w:t>．1853年4月到1854年6月，英国、美国公使接连访问天京。经过多次贸易谈判，他们认识到太平天国“欲与外国通商”但“毫无疑问不会承认与清政府签订的条约”。据此可知，太平天国</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rPr>
        <w:t xml:space="preserve">缺乏近代外交意识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rPr>
        <w:t>奉行独立自主的外交政策</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 xml:space="preserve">固守闭关锁国政策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希望得到英美的经济援助</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pacing w:val="25"/>
          <w:sz w:val="21"/>
          <w:szCs w:val="21"/>
        </w:rPr>
      </w:pPr>
      <w:r>
        <w:rPr>
          <w:rFonts w:hint="eastAsia" w:asciiTheme="majorEastAsia" w:hAnsiTheme="majorEastAsia" w:eastAsiaTheme="majorEastAsia" w:cstheme="majorEastAsia"/>
          <w:color w:val="auto"/>
          <w:sz w:val="21"/>
          <w:szCs w:val="21"/>
        </w:rPr>
        <w:t>1</w:t>
      </w:r>
      <w:r>
        <w:rPr>
          <w:rFonts w:hint="eastAsia" w:asciiTheme="majorEastAsia" w:hAnsiTheme="majorEastAsia" w:eastAsiaTheme="majorEastAsia" w:cstheme="majorEastAsia"/>
          <w:color w:val="auto"/>
          <w:sz w:val="21"/>
          <w:szCs w:val="21"/>
          <w:lang w:val="en-US" w:eastAsia="zh-CN"/>
        </w:rPr>
        <w:t>9</w:t>
      </w:r>
      <w:r>
        <w:rPr>
          <w:rFonts w:hint="eastAsia" w:asciiTheme="majorEastAsia" w:hAnsiTheme="majorEastAsia" w:eastAsiaTheme="majorEastAsia" w:cstheme="majorEastAsia"/>
          <w:color w:val="auto"/>
          <w:sz w:val="21"/>
          <w:szCs w:val="21"/>
        </w:rPr>
        <w:t>．美国在甲午中日战争中表面奉行中立政策，实际却站在日本一边。战前默认或怂恿日本发动战争，战争期间，美国作为中日两</w:t>
      </w:r>
      <w:r>
        <w:rPr>
          <w:rFonts w:hint="eastAsia" w:asciiTheme="majorEastAsia" w:hAnsiTheme="majorEastAsia" w:eastAsiaTheme="majorEastAsia" w:cstheme="majorEastAsia"/>
          <w:color w:val="auto"/>
          <w:sz w:val="21"/>
          <w:szCs w:val="21"/>
          <w:lang w:val="en-US" w:eastAsia="zh-CN"/>
        </w:rPr>
        <w:t>国</w:t>
      </w:r>
      <w:r>
        <w:rPr>
          <w:rFonts w:hint="eastAsia" w:asciiTheme="majorEastAsia" w:hAnsiTheme="majorEastAsia" w:eastAsiaTheme="majorEastAsia" w:cstheme="majorEastAsia"/>
          <w:color w:val="auto"/>
          <w:sz w:val="21"/>
          <w:szCs w:val="21"/>
        </w:rPr>
        <w:t>的唯一调停者，一方面拒绝与欧洲国家联合调停，为日本继续发动战争减轻国际压力，另一方面劝说清政府接受日本的各项侵略要求，帮助日本实现发动战争的目的。美国这一行径旨在</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lang w:val="en-US" w:eastAsia="zh-CN"/>
        </w:rPr>
        <w:t>贯彻</w:t>
      </w:r>
      <w:r>
        <w:rPr>
          <w:rFonts w:hint="eastAsia" w:asciiTheme="majorEastAsia" w:hAnsiTheme="majorEastAsia" w:eastAsiaTheme="majorEastAsia" w:cstheme="majorEastAsia"/>
          <w:color w:val="auto"/>
          <w:sz w:val="21"/>
          <w:szCs w:val="21"/>
        </w:rPr>
        <w:t xml:space="preserve">“门户开放”政策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rPr>
        <w:t>巩固日美同盟关系</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 xml:space="preserve">扩大侵华权益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维护</w:t>
      </w:r>
      <w:r>
        <w:rPr>
          <w:rFonts w:hint="eastAsia" w:asciiTheme="majorEastAsia" w:hAnsiTheme="majorEastAsia" w:eastAsiaTheme="majorEastAsia" w:cstheme="majorEastAsia"/>
          <w:color w:val="auto"/>
          <w:sz w:val="21"/>
          <w:szCs w:val="21"/>
          <w:lang w:val="en-US" w:eastAsia="zh-CN"/>
        </w:rPr>
        <w:t>在</w:t>
      </w:r>
      <w:r>
        <w:rPr>
          <w:rFonts w:hint="eastAsia" w:asciiTheme="majorEastAsia" w:hAnsiTheme="majorEastAsia" w:eastAsiaTheme="majorEastAsia" w:cstheme="majorEastAsia"/>
          <w:color w:val="auto"/>
          <w:sz w:val="21"/>
          <w:szCs w:val="21"/>
        </w:rPr>
        <w:t>华“势力范围”</w:t>
      </w:r>
    </w:p>
    <w:p>
      <w:pPr>
        <w:pStyle w:val="7"/>
        <w:ind w:left="420" w:hanging="420" w:hangingChars="200"/>
      </w:pPr>
      <w:r>
        <w:rPr>
          <w:rFonts w:hint="eastAsia" w:asciiTheme="majorEastAsia" w:hAnsiTheme="majorEastAsia" w:eastAsiaTheme="majorEastAsia" w:cstheme="majorEastAsia"/>
          <w:color w:val="auto"/>
          <w:sz w:val="21"/>
          <w:szCs w:val="21"/>
          <w:lang w:val="en-US" w:eastAsia="zh-CN"/>
        </w:rPr>
        <w:t>20</w:t>
      </w:r>
      <w:r>
        <w:rPr>
          <w:rFonts w:hint="eastAsia" w:asciiTheme="majorEastAsia" w:hAnsiTheme="majorEastAsia" w:eastAsiaTheme="majorEastAsia" w:cstheme="majorEastAsia"/>
          <w:color w:val="auto"/>
          <w:sz w:val="21"/>
          <w:szCs w:val="21"/>
        </w:rPr>
        <w:t>．</w:t>
      </w:r>
      <w:r>
        <w:rPr>
          <w:rFonts w:hint="eastAsia"/>
        </w:rPr>
        <w:t>为阻挠左宗棠收复新疆</w:t>
      </w:r>
      <w:r>
        <w:rPr>
          <w:rFonts w:hint="eastAsia"/>
          <w:lang w:eastAsia="zh-CN"/>
        </w:rPr>
        <w:t>，</w:t>
      </w:r>
      <w:r>
        <w:rPr>
          <w:rFonts w:hint="eastAsia"/>
        </w:rPr>
        <w:t>《申报》等英资报纸通过有选择地刊载社论乃至编造谣言等方式阻止清政府为西征借款。而李鸿章也屡屡参考《申报》等“外国新闻纸”，在“海防”与“塞防”之争中提出了放弃新疆的主张。这主要反映出</w:t>
      </w:r>
    </w:p>
    <w:p>
      <w:pPr>
        <w:pStyle w:val="8"/>
        <w:autoSpaceDN w:val="0"/>
        <w:ind w:left="420"/>
        <w:rPr>
          <w:rFonts w:hint="eastAsia" w:ascii="Times New Roman" w:hAnsi="Times New Roman" w:eastAsia="宋体"/>
        </w:rPr>
      </w:pPr>
      <w:r>
        <w:rPr>
          <w:rFonts w:hint="eastAsia" w:ascii="Times New Roman" w:hAnsi="Times New Roman" w:eastAsia="宋体"/>
          <w:spacing w:val="25"/>
        </w:rPr>
        <w:t>A．</w:t>
      </w:r>
      <w:r>
        <w:rPr>
          <w:rFonts w:hint="eastAsia" w:ascii="Times New Roman" w:hAnsi="Times New Roman" w:eastAsia="宋体"/>
        </w:rPr>
        <w:t>清朝内部派系斗争激烈</w:t>
      </w:r>
      <w:r>
        <w:rPr>
          <w:rFonts w:hint="eastAsia"/>
          <w:lang w:val="en-US" w:eastAsia="zh-CN"/>
        </w:rPr>
        <w:t xml:space="preserve">    </w:t>
      </w:r>
      <w:r>
        <w:rPr>
          <w:rFonts w:hint="eastAsia" w:ascii="Times New Roman" w:hAnsi="Times New Roman" w:eastAsia="宋体"/>
          <w:spacing w:val="25"/>
        </w:rPr>
        <w:t>B．</w:t>
      </w:r>
      <w:r>
        <w:rPr>
          <w:rFonts w:hint="eastAsia" w:ascii="Times New Roman" w:hAnsi="Times New Roman" w:eastAsia="宋体"/>
        </w:rPr>
        <w:t>左宗棠为维护国家主权经历重重艰难险阻</w:t>
      </w:r>
    </w:p>
    <w:p>
      <w:pPr>
        <w:pStyle w:val="8"/>
        <w:autoSpaceDN w:val="0"/>
        <w:ind w:left="420"/>
      </w:pPr>
      <w:r>
        <w:rPr>
          <w:rFonts w:hint="eastAsia" w:ascii="Times New Roman" w:hAnsi="Times New Roman" w:eastAsia="宋体"/>
          <w:spacing w:val="25"/>
        </w:rPr>
        <w:t>C．</w:t>
      </w:r>
      <w:r>
        <w:rPr>
          <w:rFonts w:hint="eastAsia" w:ascii="Times New Roman" w:hAnsi="Times New Roman" w:eastAsia="宋体"/>
        </w:rPr>
        <w:t>中国报刊业的繁荣景象</w:t>
      </w:r>
      <w:r>
        <w:rPr>
          <w:rFonts w:hint="eastAsia"/>
          <w:lang w:val="en-US" w:eastAsia="zh-CN"/>
        </w:rPr>
        <w:t xml:space="preserve">    </w:t>
      </w:r>
      <w:r>
        <w:rPr>
          <w:rFonts w:hint="eastAsia" w:ascii="Times New Roman" w:hAnsi="Times New Roman" w:eastAsia="宋体"/>
          <w:spacing w:val="25"/>
        </w:rPr>
        <w:t>D．</w:t>
      </w:r>
      <w:r>
        <w:rPr>
          <w:rFonts w:hint="eastAsia" w:ascii="Times New Roman" w:hAnsi="Times New Roman" w:eastAsia="宋体"/>
        </w:rPr>
        <w:t>部分清朝官员对外国媒体缺乏全面的认识</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p>
    <w:p>
      <w:pPr>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2</w:t>
      </w:r>
      <w:r>
        <w:rPr>
          <w:rFonts w:hint="eastAsia" w:asciiTheme="majorEastAsia" w:hAnsiTheme="majorEastAsia" w:eastAsiaTheme="majorEastAsia" w:cstheme="majorEastAsia"/>
          <w:color w:val="auto"/>
          <w:sz w:val="21"/>
          <w:szCs w:val="21"/>
          <w:lang w:val="en-US" w:eastAsia="zh-CN"/>
        </w:rPr>
        <w:t>1</w:t>
      </w:r>
      <w:r>
        <w:rPr>
          <w:rFonts w:hint="eastAsia" w:asciiTheme="majorEastAsia" w:hAnsiTheme="majorEastAsia" w:eastAsiaTheme="majorEastAsia" w:cstheme="majorEastAsia"/>
          <w:color w:val="auto"/>
          <w:sz w:val="21"/>
          <w:szCs w:val="21"/>
        </w:rPr>
        <w:t>．学者杜维明认为，中国近代知识分子“在情感上执着于自家的历史，在理智上却又献身外来的价值……他们对过去的认同，缺乏知性的理据，而他们对当今的认同，则缺乏情感的强度”。这种现象的出现</w:t>
      </w:r>
    </w:p>
    <w:p>
      <w:pPr>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 xml:space="preserve">    A．反映出知识分子政治参与的缺位      B．导致了全盘西化理论的盛行</w:t>
      </w:r>
    </w:p>
    <w:p>
      <w:pPr>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 xml:space="preserve">    C．造成了近代知识分子</w:t>
      </w:r>
      <w:r>
        <w:rPr>
          <w:rFonts w:hint="eastAsia" w:asciiTheme="majorEastAsia" w:hAnsiTheme="majorEastAsia" w:eastAsiaTheme="majorEastAsia" w:cstheme="majorEastAsia"/>
          <w:color w:val="auto"/>
          <w:sz w:val="21"/>
          <w:szCs w:val="21"/>
          <w:lang w:val="en-US" w:eastAsia="zh-CN"/>
        </w:rPr>
        <w:t>人格</w:t>
      </w:r>
      <w:r>
        <w:rPr>
          <w:rFonts w:hint="eastAsia" w:asciiTheme="majorEastAsia" w:hAnsiTheme="majorEastAsia" w:eastAsiaTheme="majorEastAsia" w:cstheme="majorEastAsia"/>
          <w:color w:val="auto"/>
          <w:sz w:val="21"/>
          <w:szCs w:val="21"/>
        </w:rPr>
        <w:t xml:space="preserve">分裂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D．根植于近代中国的民族危机</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22</w:t>
      </w:r>
      <w:r>
        <w:rPr>
          <w:rFonts w:hint="eastAsia" w:asciiTheme="majorEastAsia" w:hAnsiTheme="majorEastAsia" w:eastAsiaTheme="majorEastAsia" w:cstheme="majorEastAsia"/>
          <w:color w:val="auto"/>
          <w:sz w:val="21"/>
          <w:szCs w:val="21"/>
        </w:rPr>
        <w:t>．1912年，临时参议员在讨论国会组织法时，曾有人提出蒙古、西藏、青海等边远地区只需选出参议院议员，众议院不必有其议员。但该提议遭到多数人的反对，最后通过的法案规定，对这三个省区均设有参、众议员专额。这反映了当时</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lang w:val="en-US" w:eastAsia="zh-CN"/>
        </w:rPr>
        <w:t>人民主权</w:t>
      </w:r>
      <w:r>
        <w:rPr>
          <w:rFonts w:hint="eastAsia" w:asciiTheme="majorEastAsia" w:hAnsiTheme="majorEastAsia" w:eastAsiaTheme="majorEastAsia" w:cstheme="majorEastAsia"/>
          <w:color w:val="auto"/>
          <w:sz w:val="21"/>
          <w:szCs w:val="21"/>
        </w:rPr>
        <w:t xml:space="preserve">观念深入人心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rPr>
        <w:t>中华民族意识增强</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lang w:eastAsia="zh-CN"/>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lang w:val="en-US" w:eastAsia="zh-CN"/>
        </w:rPr>
        <w:t>代议制民主</w:t>
      </w:r>
      <w:r>
        <w:rPr>
          <w:rFonts w:hint="eastAsia" w:asciiTheme="majorEastAsia" w:hAnsiTheme="majorEastAsia" w:eastAsiaTheme="majorEastAsia" w:cstheme="majorEastAsia"/>
          <w:color w:val="auto"/>
          <w:sz w:val="21"/>
          <w:szCs w:val="21"/>
        </w:rPr>
        <w:t xml:space="preserve">成为社会共识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国家统一成为</w:t>
      </w:r>
      <w:r>
        <w:rPr>
          <w:rFonts w:hint="eastAsia" w:asciiTheme="majorEastAsia" w:hAnsiTheme="majorEastAsia" w:eastAsiaTheme="majorEastAsia" w:cstheme="majorEastAsia"/>
          <w:color w:val="auto"/>
          <w:sz w:val="21"/>
          <w:szCs w:val="21"/>
          <w:lang w:val="en-US" w:eastAsia="zh-CN"/>
        </w:rPr>
        <w:t>社会共识</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23</w:t>
      </w:r>
      <w:r>
        <w:rPr>
          <w:rFonts w:hint="eastAsia" w:asciiTheme="majorEastAsia" w:hAnsiTheme="majorEastAsia" w:eastAsiaTheme="majorEastAsia" w:cstheme="majorEastAsia"/>
          <w:color w:val="auto"/>
          <w:sz w:val="21"/>
          <w:szCs w:val="21"/>
        </w:rPr>
        <w:t>．1922年8月，中国劳动组合书记部（中共领导工人运动的总机关）向全国发出《关于开展劳动立法运动的通告》，强调“将劳动者应有之权利以宪法规定之”，并拟定了“劳动立法四项原则”和《劳动法大纲》。这次劳动立法运动</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pacing w:val="25"/>
          <w:sz w:val="21"/>
          <w:szCs w:val="21"/>
          <w:lang w:val="en-US" w:eastAsia="zh-CN"/>
        </w:rPr>
        <w:t>有利于</w:t>
      </w:r>
      <w:r>
        <w:rPr>
          <w:rFonts w:hint="eastAsia" w:asciiTheme="majorEastAsia" w:hAnsiTheme="majorEastAsia" w:eastAsiaTheme="majorEastAsia" w:cstheme="majorEastAsia"/>
          <w:color w:val="auto"/>
          <w:sz w:val="21"/>
          <w:szCs w:val="21"/>
        </w:rPr>
        <w:t xml:space="preserve">工人运动高涨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rPr>
        <w:t>加快了国共合作进程</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 xml:space="preserve">保障了劳工合法权益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借鉴了苏俄革命道路</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24</w:t>
      </w:r>
      <w:r>
        <w:rPr>
          <w:rFonts w:hint="eastAsia" w:asciiTheme="majorEastAsia" w:hAnsiTheme="majorEastAsia" w:eastAsiaTheme="majorEastAsia" w:cstheme="majorEastAsia"/>
          <w:color w:val="auto"/>
          <w:sz w:val="21"/>
          <w:szCs w:val="21"/>
        </w:rPr>
        <w:t>．下表为中国近代不同时期的“国歌”的节选，其变化反映了</w:t>
      </w:r>
    </w:p>
    <w:tbl>
      <w:tblPr>
        <w:tblStyle w:val="5"/>
        <w:tblW w:w="7624"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11"/>
        <w:gridCol w:w="2030"/>
        <w:gridCol w:w="3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11"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名称</w:t>
            </w:r>
          </w:p>
        </w:tc>
        <w:tc>
          <w:tcPr>
            <w:tcW w:w="2030"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背景</w:t>
            </w:r>
          </w:p>
        </w:tc>
        <w:tc>
          <w:tcPr>
            <w:tcW w:w="3783"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内容节选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11"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《巩金瓯》</w:t>
            </w:r>
          </w:p>
        </w:tc>
        <w:tc>
          <w:tcPr>
            <w:tcW w:w="2030"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清政府宣称“立宪”</w:t>
            </w:r>
          </w:p>
        </w:tc>
        <w:tc>
          <w:tcPr>
            <w:tcW w:w="3783"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喜同袍，清时幸遭，真熙皞，帝国苍穹保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11"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《五族共和歌》</w:t>
            </w:r>
          </w:p>
        </w:tc>
        <w:tc>
          <w:tcPr>
            <w:tcW w:w="2030"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中华民国成立</w:t>
            </w:r>
          </w:p>
        </w:tc>
        <w:tc>
          <w:tcPr>
            <w:tcW w:w="3783"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揖美追欧……飘扬五色旗，民国荣光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11"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《中华雄立宇宙间》</w:t>
            </w:r>
          </w:p>
        </w:tc>
        <w:tc>
          <w:tcPr>
            <w:tcW w:w="2030"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中华帝国成立</w:t>
            </w:r>
          </w:p>
        </w:tc>
        <w:tc>
          <w:tcPr>
            <w:tcW w:w="3783"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勋华揖让开尧天，亿万年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811"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《国民革命歌》</w:t>
            </w:r>
          </w:p>
        </w:tc>
        <w:tc>
          <w:tcPr>
            <w:tcW w:w="2030"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jc w:val="center"/>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广州国民政府成立</w:t>
            </w:r>
          </w:p>
        </w:tc>
        <w:tc>
          <w:tcPr>
            <w:tcW w:w="3783" w:type="dxa"/>
            <w:tcMar>
              <w:left w:w="119" w:type="dxa"/>
              <w:right w:w="119" w:type="dxa"/>
            </w:tcMar>
            <w:vAlign w:val="top"/>
          </w:tcPr>
          <w:p>
            <w:pPr>
              <w:keepNext w:val="0"/>
              <w:keepLines w:val="0"/>
              <w:pageBreakBefore w:val="0"/>
              <w:widowControl w:val="0"/>
              <w:kinsoku/>
              <w:wordWrap/>
              <w:overflowPunct/>
              <w:topLinePunct w:val="0"/>
              <w:autoSpaceDE/>
              <w:bidi w:val="0"/>
              <w:adjustRightInd w:val="0"/>
              <w:snapToGrid w:val="0"/>
              <w:spacing w:after="0" w:line="360" w:lineRule="auto"/>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打倒列强……除军阀……努力国民革命</w:t>
            </w:r>
          </w:p>
        </w:tc>
      </w:tr>
    </w:tbl>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rPr>
        <w:t xml:space="preserve">中国近代政治局势的频繁变动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rPr>
        <w:t>中国近代思潮发展的与时俱进</w:t>
      </w:r>
      <w:r>
        <w:rPr>
          <w:rFonts w:hint="eastAsia" w:asciiTheme="majorEastAsia" w:hAnsiTheme="majorEastAsia" w:eastAsiaTheme="majorEastAsia" w:cstheme="majorEastAsia"/>
          <w:color w:val="auto"/>
          <w:spacing w:val="25"/>
          <w:sz w:val="21"/>
          <w:szCs w:val="21"/>
        </w:rPr>
        <w:t>．</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 xml:space="preserve">西方资本主义影响的逐渐深入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近代中国民族危机的不断加重</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25</w:t>
      </w:r>
      <w:r>
        <w:rPr>
          <w:rFonts w:hint="eastAsia" w:asciiTheme="majorEastAsia" w:hAnsiTheme="majorEastAsia" w:eastAsiaTheme="majorEastAsia" w:cstheme="majorEastAsia"/>
          <w:color w:val="auto"/>
          <w:sz w:val="21"/>
          <w:szCs w:val="21"/>
        </w:rPr>
        <w:t>．1928年中共六大召开，总结了过去革命斗争的经验教训，提出反对“左”、右两种错误倾向；总结了党领导的军事运动和红军建设的经验，提出加强军事斗争的任务。据此可知六大</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lang w:val="en-US" w:eastAsia="zh-CN"/>
        </w:rPr>
        <w:t>做出</w:t>
      </w:r>
      <w:r>
        <w:rPr>
          <w:rFonts w:hint="eastAsia" w:asciiTheme="majorEastAsia" w:hAnsiTheme="majorEastAsia" w:eastAsiaTheme="majorEastAsia" w:cstheme="majorEastAsia"/>
          <w:color w:val="auto"/>
          <w:sz w:val="21"/>
          <w:szCs w:val="21"/>
        </w:rPr>
        <w:t>了武装斗争的</w:t>
      </w:r>
      <w:r>
        <w:rPr>
          <w:rFonts w:hint="eastAsia" w:asciiTheme="majorEastAsia" w:hAnsiTheme="majorEastAsia" w:eastAsiaTheme="majorEastAsia" w:cstheme="majorEastAsia"/>
          <w:color w:val="auto"/>
          <w:sz w:val="21"/>
          <w:szCs w:val="21"/>
          <w:lang w:val="en-US" w:eastAsia="zh-CN"/>
        </w:rPr>
        <w:t>决策</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rPr>
        <w:t>推动了民主革命的恢复与发展</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 xml:space="preserve">确立了党对军队的领导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清</w:t>
      </w:r>
      <w:r>
        <w:rPr>
          <w:rFonts w:hint="eastAsia" w:asciiTheme="majorEastAsia" w:hAnsiTheme="majorEastAsia" w:eastAsiaTheme="majorEastAsia" w:cstheme="majorEastAsia"/>
          <w:color w:val="auto"/>
          <w:sz w:val="21"/>
          <w:szCs w:val="21"/>
          <w:lang w:val="en-US" w:eastAsia="zh-CN"/>
        </w:rPr>
        <w:t>除</w:t>
      </w:r>
      <w:r>
        <w:rPr>
          <w:rFonts w:hint="eastAsia" w:asciiTheme="majorEastAsia" w:hAnsiTheme="majorEastAsia" w:eastAsiaTheme="majorEastAsia" w:cstheme="majorEastAsia"/>
          <w:color w:val="auto"/>
          <w:sz w:val="21"/>
          <w:szCs w:val="21"/>
        </w:rPr>
        <w:t>了党内“左”右错误思潮</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26</w:t>
      </w:r>
      <w:r>
        <w:rPr>
          <w:rFonts w:hint="eastAsia" w:asciiTheme="majorEastAsia" w:hAnsiTheme="majorEastAsia" w:eastAsiaTheme="majorEastAsia" w:cstheme="majorEastAsia"/>
          <w:color w:val="auto"/>
          <w:sz w:val="21"/>
          <w:szCs w:val="21"/>
        </w:rPr>
        <w:t>．1929年8月《中共闽西特委总结报告》中指出“党城市政策的正确，使商人阶级认识革命，尤其使小商人同情革命。过去闽西做了不少破坏城市的行动，此次，我们在永、岩两县，实行保护商店、公买公卖……一般商人安心营业，尤其是小商人，一旦得到相当利益，对于革命尤其同情。”据此可知，该政策</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lang w:val="en-US" w:eastAsia="zh-CN"/>
        </w:rPr>
        <w:t>使资产阶级成为坚定同盟军</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lang w:val="en-US" w:eastAsia="zh-CN"/>
        </w:rPr>
        <w:t>使党开始走向成熟</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利于</w:t>
      </w:r>
      <w:r>
        <w:rPr>
          <w:rFonts w:hint="eastAsia" w:asciiTheme="majorEastAsia" w:hAnsiTheme="majorEastAsia" w:eastAsiaTheme="majorEastAsia" w:cstheme="majorEastAsia"/>
          <w:color w:val="auto"/>
          <w:sz w:val="21"/>
          <w:szCs w:val="21"/>
          <w:lang w:val="en-US" w:eastAsia="zh-CN"/>
        </w:rPr>
        <w:t xml:space="preserve">根据地经济的恢复与发展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保证了近代工商业稳健发展</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z w:val="21"/>
          <w:szCs w:val="21"/>
          <w:lang w:val="en-US" w:eastAsia="zh-CN"/>
        </w:rPr>
        <w:t>27</w:t>
      </w:r>
      <w:r>
        <w:rPr>
          <w:rFonts w:hint="eastAsia" w:asciiTheme="majorEastAsia" w:hAnsiTheme="majorEastAsia" w:eastAsiaTheme="majorEastAsia" w:cstheme="majorEastAsia"/>
          <w:color w:val="auto"/>
          <w:sz w:val="21"/>
          <w:szCs w:val="21"/>
        </w:rPr>
        <w:t>．20世纪40年代，华北各抗日根据地掀起挖道沟运动，使华北平原从“道路纵横”变为“沟道纵横”。仅冀中、冀南所挖道沟的总长度就已超过了历代长城的总长度。这一运动</w:t>
      </w:r>
      <w:r>
        <w:rPr>
          <w:rFonts w:hint="eastAsia" w:asciiTheme="majorEastAsia" w:hAnsiTheme="majorEastAsia" w:eastAsiaTheme="majorEastAsia" w:cstheme="majorEastAsia"/>
          <w:color w:val="auto"/>
          <w:sz w:val="21"/>
          <w:szCs w:val="21"/>
          <w:lang w:val="en-US" w:eastAsia="zh-CN"/>
        </w:rPr>
        <w:t xml:space="preserve"> </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pacing w:val="25"/>
          <w:sz w:val="21"/>
          <w:szCs w:val="21"/>
        </w:rPr>
      </w:pPr>
      <w:r>
        <w:rPr>
          <w:rFonts w:hint="eastAsia" w:asciiTheme="majorEastAsia" w:hAnsiTheme="majorEastAsia" w:eastAsiaTheme="majorEastAsia" w:cstheme="majorEastAsia"/>
          <w:color w:val="auto"/>
          <w:spacing w:val="25"/>
          <w:sz w:val="21"/>
          <w:szCs w:val="21"/>
          <w:lang w:val="en-US" w:eastAsia="zh-CN"/>
        </w:rPr>
        <w:t>A.改</w:t>
      </w:r>
      <w:r>
        <w:rPr>
          <w:rFonts w:hint="eastAsia" w:asciiTheme="majorEastAsia" w:hAnsiTheme="majorEastAsia" w:eastAsiaTheme="majorEastAsia" w:cstheme="majorEastAsia"/>
          <w:color w:val="auto"/>
          <w:kern w:val="2"/>
          <w:sz w:val="21"/>
          <w:szCs w:val="21"/>
          <w:lang w:val="en-US" w:eastAsia="zh-CN" w:bidi="ar-SA"/>
        </w:rPr>
        <w:t>变了华北的基本地貌特征</w:t>
      </w:r>
      <w:r>
        <w:rPr>
          <w:rFonts w:hint="eastAsia" w:asciiTheme="majorEastAsia" w:hAnsiTheme="majorEastAsia" w:eastAsiaTheme="majorEastAsia" w:cstheme="majorEastAsia"/>
          <w:color w:val="auto"/>
          <w:spacing w:val="25"/>
          <w:sz w:val="21"/>
          <w:szCs w:val="21"/>
        </w:rPr>
        <w:t xml:space="preserve">    B</w:t>
      </w:r>
      <w:r>
        <w:rPr>
          <w:rFonts w:hint="eastAsia" w:asciiTheme="majorEastAsia" w:hAnsiTheme="majorEastAsia" w:eastAsiaTheme="majorEastAsia" w:cstheme="majorEastAsia"/>
          <w:color w:val="auto"/>
          <w:spacing w:val="25"/>
          <w:sz w:val="21"/>
          <w:szCs w:val="21"/>
          <w:lang w:val="en-US" w:eastAsia="zh-CN"/>
        </w:rPr>
        <w:t>.</w:t>
      </w:r>
      <w:r>
        <w:rPr>
          <w:rFonts w:hint="eastAsia" w:asciiTheme="majorEastAsia" w:hAnsiTheme="majorEastAsia" w:eastAsiaTheme="majorEastAsia" w:cstheme="majorEastAsia"/>
          <w:color w:val="auto"/>
          <w:kern w:val="2"/>
          <w:sz w:val="21"/>
          <w:szCs w:val="21"/>
          <w:lang w:val="en-US" w:eastAsia="zh-CN" w:bidi="ar-SA"/>
        </w:rPr>
        <w:t>促进了根据地农业迅速发展</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pacing w:val="25"/>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pacing w:val="25"/>
          <w:sz w:val="21"/>
          <w:szCs w:val="21"/>
          <w:lang w:eastAsia="zh-CN"/>
        </w:rPr>
        <w:t>.</w:t>
      </w:r>
      <w:r>
        <w:rPr>
          <w:rFonts w:hint="eastAsia" w:asciiTheme="majorEastAsia" w:hAnsiTheme="majorEastAsia" w:eastAsiaTheme="majorEastAsia" w:cstheme="majorEastAsia"/>
          <w:color w:val="auto"/>
          <w:kern w:val="2"/>
          <w:sz w:val="21"/>
          <w:szCs w:val="21"/>
          <w:lang w:val="en-US" w:eastAsia="zh-CN" w:bidi="ar-SA"/>
        </w:rPr>
        <w:t xml:space="preserve">保证了敌后战场的军事胜利 </w:t>
      </w:r>
      <w:r>
        <w:rPr>
          <w:rFonts w:hint="eastAsia" w:asciiTheme="majorEastAsia" w:hAnsiTheme="majorEastAsia" w:eastAsiaTheme="majorEastAsia" w:cstheme="majorEastAsia"/>
          <w:color w:val="auto"/>
          <w:spacing w:val="25"/>
          <w:sz w:val="21"/>
          <w:szCs w:val="21"/>
        </w:rPr>
        <w:t xml:space="preserve">   </w:t>
      </w:r>
      <w:r>
        <w:rPr>
          <w:rFonts w:hint="eastAsia" w:asciiTheme="majorEastAsia" w:hAnsiTheme="majorEastAsia" w:eastAsiaTheme="majorEastAsia" w:cstheme="majorEastAsia"/>
          <w:color w:val="auto"/>
          <w:spacing w:val="25"/>
          <w:sz w:val="21"/>
          <w:szCs w:val="21"/>
          <w:lang w:val="en-US" w:eastAsia="zh-CN"/>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pacing w:val="25"/>
          <w:sz w:val="21"/>
          <w:szCs w:val="21"/>
          <w:lang w:val="en-US" w:eastAsia="zh-CN"/>
        </w:rPr>
        <w:t>.</w:t>
      </w:r>
      <w:r>
        <w:rPr>
          <w:rFonts w:hint="eastAsia" w:asciiTheme="majorEastAsia" w:hAnsiTheme="majorEastAsia" w:eastAsiaTheme="majorEastAsia" w:cstheme="majorEastAsia"/>
          <w:color w:val="auto"/>
          <w:kern w:val="2"/>
          <w:sz w:val="21"/>
          <w:szCs w:val="21"/>
          <w:lang w:val="en-US" w:eastAsia="zh-CN" w:bidi="ar-SA"/>
        </w:rPr>
        <w:t>展现了中共的社会动员能力</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2</w:t>
      </w:r>
      <w:r>
        <w:rPr>
          <w:rFonts w:hint="eastAsia" w:asciiTheme="majorEastAsia" w:hAnsiTheme="majorEastAsia" w:eastAsiaTheme="majorEastAsia" w:cstheme="majorEastAsia"/>
          <w:color w:val="auto"/>
          <w:sz w:val="21"/>
          <w:szCs w:val="21"/>
          <w:lang w:val="en-US" w:eastAsia="zh-CN"/>
        </w:rPr>
        <w:t>8</w:t>
      </w:r>
      <w:r>
        <w:rPr>
          <w:rFonts w:hint="eastAsia" w:asciiTheme="majorEastAsia" w:hAnsiTheme="majorEastAsia" w:eastAsiaTheme="majorEastAsia" w:cstheme="majorEastAsia"/>
          <w:color w:val="auto"/>
          <w:sz w:val="21"/>
          <w:szCs w:val="21"/>
        </w:rPr>
        <w:t>．1938年春节，战地记者周立波在晋察冀边区采访，看到春联大多是“驱逐日寇，最后胜利”，横额多是“中华万岁”，门神变成自卫队队员，年画主要是“抬伤兵，送茶饭”。这表明抗日根据地</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pacing w:val="25"/>
          <w:sz w:val="21"/>
          <w:szCs w:val="21"/>
          <w:lang w:val="en-US" w:eastAsia="zh-CN"/>
        </w:rPr>
      </w:pPr>
      <w:r>
        <w:rPr>
          <w:rFonts w:hint="eastAsia" w:asciiTheme="majorEastAsia" w:hAnsiTheme="majorEastAsia" w:eastAsiaTheme="majorEastAsia" w:cstheme="majorEastAsia"/>
          <w:color w:val="auto"/>
          <w:spacing w:val="25"/>
          <w:sz w:val="21"/>
          <w:szCs w:val="21"/>
          <w:lang w:val="en-US" w:eastAsia="zh-CN"/>
        </w:rPr>
        <w:t>A.</w:t>
      </w:r>
      <w:r>
        <w:rPr>
          <w:rFonts w:hint="eastAsia" w:asciiTheme="majorEastAsia" w:hAnsiTheme="majorEastAsia" w:eastAsiaTheme="majorEastAsia" w:cstheme="majorEastAsia"/>
          <w:color w:val="auto"/>
          <w:kern w:val="2"/>
          <w:sz w:val="21"/>
          <w:szCs w:val="21"/>
          <w:lang w:val="en-US" w:eastAsia="zh-CN" w:bidi="ar-SA"/>
        </w:rPr>
        <w:t>已成为抗日主战场</w:t>
      </w:r>
      <w:r>
        <w:rPr>
          <w:rFonts w:hint="eastAsia" w:asciiTheme="majorEastAsia" w:hAnsiTheme="majorEastAsia" w:eastAsiaTheme="majorEastAsia" w:cstheme="majorEastAsia"/>
          <w:color w:val="auto"/>
          <w:spacing w:val="25"/>
          <w:sz w:val="21"/>
          <w:szCs w:val="21"/>
          <w:lang w:val="en-US" w:eastAsia="zh-CN"/>
        </w:rPr>
        <w:t xml:space="preserve"> </w:t>
      </w:r>
      <w:r>
        <w:rPr>
          <w:rFonts w:hint="eastAsia" w:asciiTheme="majorEastAsia" w:hAnsiTheme="majorEastAsia" w:eastAsiaTheme="majorEastAsia" w:cstheme="majorEastAsia"/>
          <w:color w:val="auto"/>
          <w:spacing w:val="25"/>
          <w:sz w:val="21"/>
          <w:szCs w:val="21"/>
        </w:rPr>
        <w:t xml:space="preserve">  </w:t>
      </w:r>
      <w:r>
        <w:rPr>
          <w:rFonts w:hint="eastAsia" w:asciiTheme="majorEastAsia" w:hAnsiTheme="majorEastAsia" w:eastAsiaTheme="majorEastAsia" w:cstheme="majorEastAsia"/>
          <w:color w:val="auto"/>
          <w:spacing w:val="25"/>
          <w:sz w:val="21"/>
          <w:szCs w:val="21"/>
          <w:lang w:val="en-US" w:eastAsia="zh-CN"/>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lang w:val="en-US" w:eastAsia="zh-CN"/>
        </w:rPr>
        <w:t xml:space="preserve">民众抗战意识较强 </w:t>
      </w:r>
      <w:r>
        <w:rPr>
          <w:rFonts w:hint="eastAsia" w:asciiTheme="majorEastAsia" w:hAnsiTheme="majorEastAsia" w:eastAsiaTheme="majorEastAsia" w:cstheme="majorEastAsia"/>
          <w:color w:val="auto"/>
          <w:spacing w:val="25"/>
          <w:sz w:val="21"/>
          <w:szCs w:val="21"/>
          <w:lang w:val="en-US" w:eastAsia="zh-CN"/>
        </w:rPr>
        <w:t xml:space="preserve"> </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pacing w:val="25"/>
          <w:sz w:val="21"/>
          <w:szCs w:val="21"/>
          <w:lang w:eastAsia="zh-CN"/>
        </w:rPr>
        <w:t>.</w:t>
      </w:r>
      <w:r>
        <w:rPr>
          <w:rFonts w:hint="eastAsia" w:asciiTheme="majorEastAsia" w:hAnsiTheme="majorEastAsia" w:eastAsiaTheme="majorEastAsia" w:cstheme="majorEastAsia"/>
          <w:color w:val="auto"/>
          <w:sz w:val="21"/>
          <w:szCs w:val="21"/>
          <w:lang w:val="en-US" w:eastAsia="zh-CN"/>
        </w:rPr>
        <w:t>三三制原则推行赢得民心</w:t>
      </w:r>
      <w:r>
        <w:rPr>
          <w:rFonts w:hint="eastAsia" w:asciiTheme="majorEastAsia" w:hAnsiTheme="majorEastAsia" w:eastAsiaTheme="majorEastAsia" w:cstheme="majorEastAsia"/>
          <w:color w:val="auto"/>
          <w:spacing w:val="25"/>
          <w:sz w:val="21"/>
          <w:szCs w:val="21"/>
          <w:lang w:val="en-US" w:eastAsia="zh-CN"/>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土地革命成绩显著</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pacing w:val="25"/>
          <w:sz w:val="21"/>
          <w:szCs w:val="21"/>
          <w:lang w:val="en-US" w:eastAsia="zh-CN"/>
        </w:rPr>
        <w:t xml:space="preserve"> </w:t>
      </w:r>
      <w:r>
        <w:rPr>
          <w:rFonts w:hint="eastAsia" w:asciiTheme="majorEastAsia" w:hAnsiTheme="majorEastAsia" w:eastAsiaTheme="majorEastAsia" w:cstheme="majorEastAsia"/>
          <w:color w:val="auto"/>
          <w:sz w:val="21"/>
          <w:szCs w:val="21"/>
          <w:lang w:val="en-US" w:eastAsia="zh-CN"/>
        </w:rPr>
        <w:t xml:space="preserve">  </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2</w:t>
      </w:r>
      <w:r>
        <w:rPr>
          <w:rFonts w:hint="eastAsia" w:asciiTheme="majorEastAsia" w:hAnsiTheme="majorEastAsia" w:eastAsiaTheme="majorEastAsia" w:cstheme="majorEastAsia"/>
          <w:color w:val="auto"/>
          <w:sz w:val="21"/>
          <w:szCs w:val="21"/>
          <w:lang w:val="en-US" w:eastAsia="zh-CN"/>
        </w:rPr>
        <w:t>9</w:t>
      </w:r>
      <w:r>
        <w:rPr>
          <w:rFonts w:hint="eastAsia" w:asciiTheme="majorEastAsia" w:hAnsiTheme="majorEastAsia" w:eastAsiaTheme="majorEastAsia" w:cstheme="majorEastAsia"/>
          <w:color w:val="auto"/>
          <w:sz w:val="21"/>
          <w:szCs w:val="21"/>
        </w:rPr>
        <w:t>．1946年冬，东北爆发鼠疫，党领导当地各级政府实施科学的防疫措施，有效地遏制了疫情，改善了卫生状况，使东北区得以继续为战争提供大量人力、物力支援。这说明中国共产党</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kern w:val="2"/>
          <w:sz w:val="21"/>
          <w:szCs w:val="21"/>
          <w:lang w:val="en-US" w:eastAsia="zh-CN" w:bidi="ar-SA"/>
        </w:rPr>
      </w:pPr>
      <w:r>
        <w:rPr>
          <w:rFonts w:hint="eastAsia" w:asciiTheme="majorEastAsia" w:hAnsiTheme="majorEastAsia" w:eastAsiaTheme="majorEastAsia" w:cstheme="majorEastAsia"/>
          <w:color w:val="auto"/>
          <w:spacing w:val="25"/>
          <w:sz w:val="21"/>
          <w:szCs w:val="21"/>
          <w:lang w:val="en-US" w:eastAsia="zh-CN"/>
        </w:rPr>
        <w:t>A</w:t>
      </w:r>
      <w:r>
        <w:rPr>
          <w:rFonts w:hint="eastAsia" w:asciiTheme="majorEastAsia" w:hAnsiTheme="majorEastAsia" w:eastAsiaTheme="majorEastAsia" w:cstheme="majorEastAsia"/>
          <w:color w:val="auto"/>
          <w:kern w:val="2"/>
          <w:sz w:val="21"/>
          <w:szCs w:val="21"/>
          <w:lang w:val="en-US" w:eastAsia="zh-CN" w:bidi="ar-SA"/>
        </w:rPr>
        <w:t xml:space="preserve">.能将救灾与争取民族战争的胜利相结合          </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kern w:val="2"/>
          <w:sz w:val="21"/>
          <w:szCs w:val="21"/>
          <w:lang w:val="en-US" w:eastAsia="zh-CN" w:bidi="ar-SA"/>
        </w:rPr>
      </w:pPr>
      <w:r>
        <w:rPr>
          <w:rFonts w:hint="eastAsia" w:asciiTheme="majorEastAsia" w:hAnsiTheme="majorEastAsia" w:eastAsiaTheme="majorEastAsia" w:cstheme="majorEastAsia"/>
          <w:color w:val="auto"/>
          <w:kern w:val="2"/>
          <w:sz w:val="21"/>
          <w:szCs w:val="21"/>
          <w:lang w:val="en-US" w:eastAsia="zh-CN" w:bidi="ar-SA"/>
        </w:rPr>
        <w:t>B.已着手为即将开始的大规模经济建设做准备</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kern w:val="2"/>
          <w:sz w:val="21"/>
          <w:szCs w:val="21"/>
          <w:lang w:val="en-US" w:eastAsia="zh-CN" w:bidi="ar-SA"/>
        </w:rPr>
      </w:pPr>
      <w:r>
        <w:rPr>
          <w:rFonts w:hint="eastAsia" w:asciiTheme="majorEastAsia" w:hAnsiTheme="majorEastAsia" w:eastAsiaTheme="majorEastAsia" w:cstheme="majorEastAsia"/>
          <w:color w:val="auto"/>
          <w:kern w:val="2"/>
          <w:sz w:val="21"/>
          <w:szCs w:val="21"/>
          <w:lang w:val="en-US" w:eastAsia="zh-CN" w:bidi="ar-SA"/>
        </w:rPr>
        <w:t xml:space="preserve">C.对于日本侵略者可能进行的生化战已有科学预判   </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kern w:val="2"/>
          <w:sz w:val="21"/>
          <w:szCs w:val="21"/>
          <w:lang w:val="en-US" w:eastAsia="zh-CN" w:bidi="ar-SA"/>
        </w:rPr>
      </w:pPr>
      <w:r>
        <w:rPr>
          <w:rFonts w:hint="eastAsia" w:asciiTheme="majorEastAsia" w:hAnsiTheme="majorEastAsia" w:eastAsiaTheme="majorEastAsia" w:cstheme="majorEastAsia"/>
          <w:color w:val="auto"/>
          <w:kern w:val="2"/>
          <w:sz w:val="21"/>
          <w:szCs w:val="21"/>
          <w:lang w:val="en-US" w:eastAsia="zh-CN" w:bidi="ar-SA"/>
        </w:rPr>
        <w:t>D．有能力组织人民应对公共危机</w:t>
      </w:r>
    </w:p>
    <w:p>
      <w:pPr>
        <w:pStyle w:val="7"/>
        <w:keepNext w:val="0"/>
        <w:keepLines w:val="0"/>
        <w:pageBreakBefore w:val="0"/>
        <w:widowControl w:val="0"/>
        <w:kinsoku/>
        <w:wordWrap/>
        <w:overflowPunct/>
        <w:topLinePunct w:val="0"/>
        <w:autoSpaceDE/>
        <w:bidi w:val="0"/>
        <w:adjustRightInd w:val="0"/>
        <w:snapToGrid w:val="0"/>
        <w:spacing w:line="360" w:lineRule="auto"/>
        <w:ind w:left="420" w:hanging="420" w:hanging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val="en-US" w:eastAsia="zh-CN"/>
        </w:rPr>
        <w:t>30</w:t>
      </w:r>
      <w:r>
        <w:rPr>
          <w:rFonts w:hint="eastAsia" w:asciiTheme="majorEastAsia" w:hAnsiTheme="majorEastAsia" w:eastAsiaTheme="majorEastAsia" w:cstheme="majorEastAsia"/>
          <w:color w:val="auto"/>
          <w:sz w:val="21"/>
          <w:szCs w:val="21"/>
        </w:rPr>
        <w:t>．1948年4月，人民解放军攻占洛阳后，中共中央发给前线指挥部的电文指示：极谨慎地清理国民党统治机构；没收官</w:t>
      </w:r>
      <w:r>
        <w:rPr>
          <w:rFonts w:hint="eastAsia" w:asciiTheme="majorEastAsia" w:hAnsiTheme="majorEastAsia" w:eastAsiaTheme="majorEastAsia" w:cstheme="majorEastAsia"/>
          <w:color w:val="auto"/>
          <w:sz w:val="21"/>
          <w:szCs w:val="21"/>
          <w:lang w:val="en-US" w:eastAsia="zh-CN"/>
        </w:rPr>
        <w:t>僚</w:t>
      </w:r>
      <w:r>
        <w:rPr>
          <w:rFonts w:hint="eastAsia" w:asciiTheme="majorEastAsia" w:hAnsiTheme="majorEastAsia" w:eastAsiaTheme="majorEastAsia" w:cstheme="majorEastAsia"/>
          <w:color w:val="auto"/>
          <w:sz w:val="21"/>
          <w:szCs w:val="21"/>
        </w:rPr>
        <w:t>资本要有明确的界限；不要轻易提出增加工资减少工时的口号等。这些政策</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pacing w:val="25"/>
          <w:sz w:val="21"/>
          <w:szCs w:val="21"/>
        </w:rPr>
        <w:t>A．</w:t>
      </w:r>
      <w:r>
        <w:rPr>
          <w:rFonts w:hint="eastAsia" w:asciiTheme="majorEastAsia" w:hAnsiTheme="majorEastAsia" w:eastAsiaTheme="majorEastAsia" w:cstheme="majorEastAsia"/>
          <w:color w:val="auto"/>
          <w:sz w:val="21"/>
          <w:szCs w:val="21"/>
        </w:rPr>
        <w:t xml:space="preserve">是战略决战胜利的基本保障   </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B．</w:t>
      </w:r>
      <w:r>
        <w:rPr>
          <w:rFonts w:hint="eastAsia" w:asciiTheme="majorEastAsia" w:hAnsiTheme="majorEastAsia" w:eastAsiaTheme="majorEastAsia" w:cstheme="majorEastAsia"/>
          <w:color w:val="auto"/>
          <w:sz w:val="21"/>
          <w:szCs w:val="21"/>
        </w:rPr>
        <w:t>实现了党的工作重心转移</w:t>
      </w:r>
    </w:p>
    <w:p>
      <w:pPr>
        <w:pStyle w:val="8"/>
        <w:keepNext w:val="0"/>
        <w:keepLines w:val="0"/>
        <w:pageBreakBefore w:val="0"/>
        <w:widowControl w:val="0"/>
        <w:kinsoku/>
        <w:wordWrap/>
        <w:overflowPunct/>
        <w:topLinePunct w:val="0"/>
        <w:autoSpaceDE/>
        <w:autoSpaceDN w:val="0"/>
        <w:bidi w:val="0"/>
        <w:adjustRightInd w:val="0"/>
        <w:snapToGrid w:val="0"/>
        <w:spacing w:line="360" w:lineRule="auto"/>
        <w:ind w:left="420"/>
        <w:textAlignment w:val="auto"/>
        <w:rPr>
          <w:rFonts w:hint="eastAsia" w:ascii="宋体" w:hAnsi="宋体"/>
          <w:b/>
          <w:bCs/>
          <w:color w:val="auto"/>
          <w:lang w:val="en-US" w:eastAsia="zh-CN"/>
        </w:rPr>
      </w:pPr>
      <w:r>
        <w:rPr>
          <w:rFonts w:hint="eastAsia" w:asciiTheme="majorEastAsia" w:hAnsiTheme="majorEastAsia" w:eastAsiaTheme="majorEastAsia" w:cstheme="majorEastAsia"/>
          <w:color w:val="auto"/>
          <w:spacing w:val="25"/>
          <w:sz w:val="21"/>
          <w:szCs w:val="21"/>
        </w:rPr>
        <w:t>C．</w:t>
      </w:r>
      <w:r>
        <w:rPr>
          <w:rFonts w:hint="eastAsia" w:asciiTheme="majorEastAsia" w:hAnsiTheme="majorEastAsia" w:eastAsiaTheme="majorEastAsia" w:cstheme="majorEastAsia"/>
          <w:color w:val="auto"/>
          <w:sz w:val="21"/>
          <w:szCs w:val="21"/>
        </w:rPr>
        <w:t>是中共较成熟的城市</w:t>
      </w:r>
      <w:r>
        <w:rPr>
          <w:rFonts w:hint="eastAsia" w:asciiTheme="majorEastAsia" w:hAnsiTheme="majorEastAsia" w:eastAsiaTheme="majorEastAsia" w:cstheme="majorEastAsia"/>
          <w:color w:val="auto"/>
          <w:sz w:val="21"/>
          <w:szCs w:val="21"/>
          <w:lang w:val="en-US" w:eastAsia="zh-CN"/>
        </w:rPr>
        <w:t>管理</w:t>
      </w:r>
      <w:r>
        <w:rPr>
          <w:rFonts w:hint="eastAsia" w:asciiTheme="majorEastAsia" w:hAnsiTheme="majorEastAsia" w:eastAsiaTheme="majorEastAsia" w:cstheme="majorEastAsia"/>
          <w:color w:val="auto"/>
          <w:sz w:val="21"/>
          <w:szCs w:val="21"/>
        </w:rPr>
        <w:t>政策</w:t>
      </w:r>
      <w:r>
        <w:rPr>
          <w:rFonts w:hint="eastAsia" w:asciiTheme="majorEastAsia" w:hAnsiTheme="majorEastAsia" w:eastAsiaTheme="majorEastAsia" w:cstheme="majorEastAsia"/>
          <w:color w:val="auto"/>
          <w:sz w:val="21"/>
          <w:szCs w:val="21"/>
          <w:lang w:val="en-US" w:eastAsia="zh-CN"/>
        </w:rPr>
        <w:t xml:space="preserve">     </w:t>
      </w:r>
      <w:r>
        <w:rPr>
          <w:rFonts w:hint="eastAsia" w:asciiTheme="majorEastAsia" w:hAnsiTheme="majorEastAsia" w:eastAsiaTheme="majorEastAsia" w:cstheme="majorEastAsia"/>
          <w:color w:val="auto"/>
          <w:sz w:val="21"/>
          <w:szCs w:val="21"/>
        </w:rPr>
        <w:t xml:space="preserve">  </w:t>
      </w:r>
      <w:r>
        <w:rPr>
          <w:rFonts w:hint="eastAsia" w:asciiTheme="majorEastAsia" w:hAnsiTheme="majorEastAsia" w:eastAsiaTheme="majorEastAsia" w:cstheme="majorEastAsia"/>
          <w:color w:val="auto"/>
          <w:spacing w:val="25"/>
          <w:sz w:val="21"/>
          <w:szCs w:val="21"/>
        </w:rPr>
        <w:t>D．</w:t>
      </w:r>
      <w:r>
        <w:rPr>
          <w:rFonts w:hint="eastAsia" w:asciiTheme="majorEastAsia" w:hAnsiTheme="majorEastAsia" w:eastAsiaTheme="majorEastAsia" w:cstheme="majorEastAsia"/>
          <w:color w:val="auto"/>
          <w:sz w:val="21"/>
          <w:szCs w:val="21"/>
        </w:rPr>
        <w:t>有利于</w:t>
      </w:r>
      <w:r>
        <w:rPr>
          <w:rFonts w:hint="eastAsia" w:asciiTheme="majorEastAsia" w:hAnsiTheme="majorEastAsia" w:eastAsiaTheme="majorEastAsia" w:cstheme="majorEastAsia"/>
          <w:color w:val="auto"/>
          <w:sz w:val="21"/>
          <w:szCs w:val="21"/>
          <w:lang w:val="en-US" w:eastAsia="zh-CN"/>
        </w:rPr>
        <w:t>稳定</w:t>
      </w:r>
      <w:r>
        <w:rPr>
          <w:rFonts w:hint="eastAsia" w:asciiTheme="majorEastAsia" w:hAnsiTheme="majorEastAsia" w:eastAsiaTheme="majorEastAsia" w:cstheme="majorEastAsia"/>
          <w:color w:val="auto"/>
          <w:sz w:val="21"/>
          <w:szCs w:val="21"/>
        </w:rPr>
        <w:t>新解放区的政权</w:t>
      </w:r>
    </w:p>
    <w:p>
      <w:pPr>
        <w:keepNext w:val="0"/>
        <w:keepLines w:val="0"/>
        <w:pageBreakBefore w:val="0"/>
        <w:widowControl w:val="0"/>
        <w:kinsoku/>
        <w:wordWrap/>
        <w:overflowPunct/>
        <w:topLinePunct w:val="0"/>
        <w:bidi w:val="0"/>
        <w:adjustRightInd/>
        <w:snapToGrid/>
        <w:spacing w:line="312" w:lineRule="auto"/>
        <w:textAlignment w:val="auto"/>
        <w:rPr>
          <w:rFonts w:ascii="宋体" w:hAnsi="宋体"/>
          <w:b/>
          <w:bCs/>
          <w:color w:val="auto"/>
        </w:rPr>
      </w:pPr>
      <w:r>
        <w:rPr>
          <w:rFonts w:hint="eastAsia" w:ascii="宋体" w:hAnsi="宋体"/>
          <w:b/>
          <w:bCs/>
          <w:color w:val="auto"/>
          <w:lang w:val="en-US" w:eastAsia="zh-CN"/>
        </w:rPr>
        <w:t>二</w:t>
      </w:r>
      <w:r>
        <w:rPr>
          <w:rFonts w:hint="eastAsia" w:ascii="宋体" w:hAnsi="宋体"/>
          <w:b/>
          <w:bCs/>
          <w:color w:val="auto"/>
        </w:rPr>
        <w:t>、</w:t>
      </w:r>
      <w:r>
        <w:rPr>
          <w:rFonts w:hint="eastAsia" w:ascii="宋体" w:hAnsi="宋体"/>
          <w:b/>
          <w:bCs/>
          <w:color w:val="auto"/>
          <w:lang w:val="en-US" w:eastAsia="zh-CN"/>
        </w:rPr>
        <w:t>材料解析题</w:t>
      </w:r>
      <w:r>
        <w:rPr>
          <w:rFonts w:hint="eastAsia" w:ascii="宋体" w:hAnsi="宋体"/>
          <w:b/>
          <w:bCs/>
          <w:color w:val="auto"/>
        </w:rPr>
        <w:t>（本大题共</w:t>
      </w:r>
      <w:r>
        <w:rPr>
          <w:rFonts w:hint="eastAsia" w:ascii="宋体" w:hAnsi="宋体"/>
          <w:b/>
          <w:bCs/>
          <w:color w:val="auto"/>
          <w:u w:val="none"/>
        </w:rPr>
        <w:t xml:space="preserve"> </w:t>
      </w:r>
      <w:r>
        <w:rPr>
          <w:rFonts w:hint="eastAsia" w:ascii="宋体" w:hAnsi="宋体"/>
          <w:b/>
          <w:bCs/>
          <w:color w:val="auto"/>
          <w:u w:val="none"/>
          <w:lang w:val="en-US" w:eastAsia="zh-CN"/>
        </w:rPr>
        <w:t>3</w:t>
      </w:r>
      <w:r>
        <w:rPr>
          <w:rFonts w:hint="eastAsia" w:ascii="宋体" w:hAnsi="宋体"/>
          <w:b/>
          <w:bCs/>
          <w:color w:val="auto"/>
        </w:rPr>
        <w:t>小题，</w:t>
      </w:r>
      <w:r>
        <w:rPr>
          <w:rFonts w:hint="eastAsia" w:ascii="宋体" w:hAnsi="宋体"/>
          <w:b/>
          <w:bCs/>
          <w:color w:val="auto"/>
          <w:lang w:val="en-US" w:eastAsia="zh-CN"/>
        </w:rPr>
        <w:t>其中31题10分，32、33题分别15分，</w:t>
      </w:r>
      <w:r>
        <w:rPr>
          <w:rFonts w:hint="eastAsia" w:ascii="宋体" w:hAnsi="宋体"/>
          <w:b/>
          <w:bCs/>
          <w:color w:val="auto"/>
        </w:rPr>
        <w:t>共</w:t>
      </w:r>
      <w:r>
        <w:rPr>
          <w:rFonts w:hint="eastAsia" w:ascii="宋体" w:hAnsi="宋体"/>
          <w:b/>
          <w:bCs/>
          <w:color w:val="auto"/>
          <w:u w:val="none"/>
        </w:rPr>
        <w:t xml:space="preserve"> </w:t>
      </w:r>
      <w:r>
        <w:rPr>
          <w:rFonts w:hint="eastAsia" w:ascii="宋体" w:hAnsi="宋体"/>
          <w:b/>
          <w:bCs/>
          <w:color w:val="auto"/>
          <w:u w:val="none"/>
          <w:lang w:val="en-US" w:eastAsia="zh-CN"/>
        </w:rPr>
        <w:t>40</w:t>
      </w:r>
      <w:r>
        <w:rPr>
          <w:rFonts w:hint="eastAsia" w:ascii="宋体" w:hAnsi="宋体"/>
          <w:b/>
          <w:bCs/>
          <w:color w:val="auto"/>
          <w:u w:val="none"/>
        </w:rPr>
        <w:t xml:space="preserve"> </w:t>
      </w:r>
      <w:r>
        <w:rPr>
          <w:rFonts w:hint="eastAsia" w:ascii="宋体" w:hAnsi="宋体"/>
          <w:b/>
          <w:bCs/>
          <w:color w:val="auto"/>
        </w:rPr>
        <w:t>分）</w:t>
      </w:r>
    </w:p>
    <w:p>
      <w:pPr>
        <w:pStyle w:val="10"/>
        <w:keepNext w:val="0"/>
        <w:keepLines w:val="0"/>
        <w:pageBreakBefore w:val="0"/>
        <w:widowControl w:val="0"/>
        <w:kinsoku/>
        <w:wordWrap/>
        <w:overflowPunct/>
        <w:topLinePunct w:val="0"/>
        <w:bidi w:val="0"/>
        <w:adjustRightInd/>
        <w:snapToGrid/>
        <w:spacing w:line="312" w:lineRule="auto"/>
        <w:textAlignment w:val="auto"/>
        <w:rPr>
          <w:color w:val="auto"/>
        </w:rPr>
      </w:pPr>
      <w:r>
        <w:rPr>
          <w:rFonts w:hint="eastAsia"/>
          <w:color w:val="auto"/>
          <w:lang w:val="en-US" w:eastAsia="zh-CN"/>
        </w:rPr>
        <w:t>31</w:t>
      </w:r>
      <w:r>
        <w:rPr>
          <w:rFonts w:hint="eastAsia"/>
          <w:color w:val="auto"/>
        </w:rPr>
        <w:t>．阅读材料，完成下列要求。（1</w:t>
      </w:r>
      <w:r>
        <w:rPr>
          <w:rFonts w:hint="eastAsia"/>
          <w:color w:val="auto"/>
          <w:lang w:val="en-US" w:eastAsia="zh-CN"/>
        </w:rPr>
        <w:t>0</w:t>
      </w:r>
      <w:r>
        <w:rPr>
          <w:rFonts w:hint="eastAsia"/>
          <w:color w:val="auto"/>
        </w:rPr>
        <w:t>分）</w:t>
      </w:r>
    </w:p>
    <w:p>
      <w:pPr>
        <w:pStyle w:val="11"/>
        <w:keepNext w:val="0"/>
        <w:keepLines w:val="0"/>
        <w:pageBreakBefore w:val="0"/>
        <w:widowControl w:val="0"/>
        <w:kinsoku/>
        <w:wordWrap/>
        <w:overflowPunct/>
        <w:topLinePunct w:val="0"/>
        <w:bidi w:val="0"/>
        <w:adjustRightInd/>
        <w:snapToGrid/>
        <w:spacing w:line="312" w:lineRule="auto"/>
        <w:textAlignment w:val="auto"/>
        <w:rPr>
          <w:b/>
          <w:bCs/>
          <w:color w:val="auto"/>
        </w:rPr>
      </w:pPr>
      <w:r>
        <w:rPr>
          <w:rFonts w:hint="eastAsia"/>
          <w:b/>
          <w:bCs/>
          <w:color w:val="auto"/>
        </w:rPr>
        <w:t>材料一</w:t>
      </w:r>
    </w:p>
    <w:p>
      <w:pPr>
        <w:pStyle w:val="12"/>
        <w:keepNext w:val="0"/>
        <w:keepLines w:val="0"/>
        <w:pageBreakBefore w:val="0"/>
        <w:widowControl w:val="0"/>
        <w:kinsoku/>
        <w:wordWrap/>
        <w:overflowPunct/>
        <w:topLinePunct w:val="0"/>
        <w:bidi w:val="0"/>
        <w:adjustRightInd/>
        <w:snapToGrid/>
        <w:spacing w:line="312" w:lineRule="auto"/>
        <w:textAlignment w:val="auto"/>
        <w:rPr>
          <w:rFonts w:hint="eastAsia" w:ascii="楷体" w:hAnsi="楷体" w:eastAsia="楷体" w:cs="楷体"/>
          <w:color w:val="auto"/>
        </w:rPr>
      </w:pPr>
      <w:r>
        <w:rPr>
          <w:rFonts w:hint="eastAsia" w:ascii="楷体" w:hAnsi="楷体" w:eastAsia="楷体" w:cs="楷体"/>
          <w:color w:val="auto"/>
        </w:rPr>
        <w:t>如此状况的共和制度不是一个派别所理想的制度，而是当时各主要派别能够接受的政治制度。他们面对的是复杂的社会现实，以及历史传统、王族血缘、派别利益，直至法律条文的措词和获得通过的可能性等。它们即使坚持着脑海中的信条，也必须脚踏实地维护着已经拥有的政治权益。因此，在谁也无法独占鳌头独断专行的情况下，彼此妥协成为唯一的出路。……由于宪法的残缺、矛盾和可变性，使人们有了对宪法作出重新解释的余地，宪法可以随着资产阶级各集团力量的消长进行灵活的变通，可以适应形势的变化而生存下来，无需彻底变更。中、小资产阶级又依照自己的愿望对宪法条文作了微小的修改。</w:t>
      </w:r>
    </w:p>
    <w:p>
      <w:pPr>
        <w:pStyle w:val="13"/>
        <w:keepNext w:val="0"/>
        <w:keepLines w:val="0"/>
        <w:pageBreakBefore w:val="0"/>
        <w:widowControl w:val="0"/>
        <w:kinsoku/>
        <w:wordWrap/>
        <w:overflowPunct/>
        <w:topLinePunct w:val="0"/>
        <w:bidi w:val="0"/>
        <w:adjustRightInd/>
        <w:snapToGrid/>
        <w:spacing w:line="312" w:lineRule="auto"/>
        <w:textAlignment w:val="auto"/>
        <w:rPr>
          <w:rFonts w:hint="eastAsia" w:ascii="楷体" w:hAnsi="楷体" w:eastAsia="楷体" w:cs="楷体"/>
          <w:color w:val="auto"/>
        </w:rPr>
      </w:pPr>
      <w:r>
        <w:rPr>
          <w:rFonts w:hint="eastAsia" w:ascii="宋体" w:hAnsi="宋体" w:eastAsia="宋体" w:cs="宋体"/>
          <w:color w:val="auto"/>
        </w:rPr>
        <w:t>—摘编自郭华榕《法国政治制度史》、沈坚《试论法兰西第三共和国政治制度中的稳定因素》师创教片</w:t>
      </w:r>
    </w:p>
    <w:p>
      <w:pPr>
        <w:pStyle w:val="11"/>
        <w:keepNext w:val="0"/>
        <w:keepLines w:val="0"/>
        <w:pageBreakBefore w:val="0"/>
        <w:widowControl w:val="0"/>
        <w:kinsoku/>
        <w:wordWrap/>
        <w:overflowPunct/>
        <w:topLinePunct w:val="0"/>
        <w:bidi w:val="0"/>
        <w:adjustRightInd/>
        <w:snapToGrid/>
        <w:spacing w:line="312" w:lineRule="auto"/>
        <w:textAlignment w:val="auto"/>
        <w:rPr>
          <w:rFonts w:hint="eastAsia" w:ascii="楷体" w:hAnsi="楷体" w:eastAsia="楷体" w:cs="楷体"/>
          <w:b/>
          <w:bCs/>
          <w:color w:val="auto"/>
        </w:rPr>
      </w:pPr>
      <w:r>
        <w:rPr>
          <w:rFonts w:hint="eastAsia" w:ascii="楷体" w:hAnsi="楷体" w:eastAsia="楷体" w:cs="楷体"/>
          <w:b/>
          <w:bCs/>
          <w:color w:val="auto"/>
        </w:rPr>
        <w:t>材料二</w:t>
      </w:r>
    </w:p>
    <w:p>
      <w:pPr>
        <w:pStyle w:val="12"/>
        <w:keepNext w:val="0"/>
        <w:keepLines w:val="0"/>
        <w:pageBreakBefore w:val="0"/>
        <w:widowControl w:val="0"/>
        <w:kinsoku/>
        <w:wordWrap/>
        <w:overflowPunct/>
        <w:topLinePunct w:val="0"/>
        <w:bidi w:val="0"/>
        <w:adjustRightInd/>
        <w:snapToGrid/>
        <w:spacing w:line="312" w:lineRule="auto"/>
        <w:textAlignment w:val="auto"/>
        <w:rPr>
          <w:rFonts w:hint="eastAsia" w:ascii="楷体" w:hAnsi="楷体" w:eastAsia="楷体" w:cs="楷体"/>
          <w:color w:val="auto"/>
        </w:rPr>
      </w:pPr>
      <w:r>
        <w:rPr>
          <w:rFonts w:hint="eastAsia" w:ascii="楷体" w:hAnsi="楷体" w:eastAsia="楷体" w:cs="楷体"/>
          <w:color w:val="auto"/>
        </w:rPr>
        <w:t>1954年宪法是在毛泽东亲自主持和直接领导下制定的，整个制宪过程充分体现了中国共产党的领导作用。提交审议的宪法草案交付全国人民讨论，人民热烈拥护宪法草案的同时又认真负责地提出许多修改和补充意见。宪法大体上同前苏联1936年宪法相接近，但又是在立足本国的基础上吸收外国经验。宪法既坚持了社会主义宪法的基本原则，同时注意因时、因地制宜。宪法无论在内容的完备程度、语言文字以及法律规范等方面，都比较符合法律的科学性的要求。因为宪法是人民权利的保证书，体现的是广大人民的意志，这就要求宪法规范的表述要通俗易懂，易于广大人民所理解和掌握。1954年宪法在制定的整个过程中始终注意到了这一点。</w:t>
      </w:r>
    </w:p>
    <w:p>
      <w:pPr>
        <w:pStyle w:val="13"/>
        <w:keepNext w:val="0"/>
        <w:keepLines w:val="0"/>
        <w:pageBreakBefore w:val="0"/>
        <w:widowControl w:val="0"/>
        <w:kinsoku/>
        <w:wordWrap/>
        <w:overflowPunct/>
        <w:topLinePunct w:val="0"/>
        <w:bidi w:val="0"/>
        <w:adjustRightInd/>
        <w:snapToGrid/>
        <w:spacing w:line="312" w:lineRule="auto"/>
        <w:textAlignment w:val="auto"/>
        <w:rPr>
          <w:rFonts w:hint="eastAsia"/>
          <w:color w:val="auto"/>
        </w:rPr>
      </w:pPr>
      <w:r>
        <w:rPr>
          <w:rFonts w:hint="eastAsia" w:ascii="宋体" w:hAnsi="宋体" w:eastAsia="宋体" w:cs="宋体"/>
          <w:color w:val="auto"/>
        </w:rPr>
        <w:t>—摘编自宇赟《纪念1954年宪法颁布50周年》</w:t>
      </w:r>
    </w:p>
    <w:p>
      <w:pPr>
        <w:pStyle w:val="10"/>
        <w:keepNext w:val="0"/>
        <w:keepLines w:val="0"/>
        <w:pageBreakBefore w:val="0"/>
        <w:widowControl w:val="0"/>
        <w:numPr>
          <w:ilvl w:val="0"/>
          <w:numId w:val="1"/>
        </w:numPr>
        <w:kinsoku/>
        <w:wordWrap/>
        <w:overflowPunct/>
        <w:topLinePunct w:val="0"/>
        <w:bidi w:val="0"/>
        <w:adjustRightInd/>
        <w:snapToGrid/>
        <w:spacing w:line="312" w:lineRule="auto"/>
        <w:ind w:left="525" w:hanging="525" w:hangingChars="250"/>
        <w:textAlignment w:val="auto"/>
        <w:rPr>
          <w:rFonts w:hint="eastAsia"/>
          <w:color w:val="auto"/>
        </w:rPr>
      </w:pPr>
      <w:r>
        <w:rPr>
          <w:rFonts w:hint="eastAsia"/>
          <w:color w:val="auto"/>
        </w:rPr>
        <w:t>根据材料一，结合所学知识，概括法国1875年宪法制定的特点。（</w:t>
      </w:r>
      <w:r>
        <w:rPr>
          <w:rFonts w:hint="eastAsia"/>
          <w:color w:val="auto"/>
          <w:lang w:val="en-US" w:eastAsia="zh-CN"/>
        </w:rPr>
        <w:t>4</w:t>
      </w:r>
      <w:r>
        <w:rPr>
          <w:rFonts w:hint="eastAsia"/>
          <w:color w:val="auto"/>
        </w:rPr>
        <w:t>分）</w:t>
      </w:r>
    </w:p>
    <w:p>
      <w:pPr>
        <w:pStyle w:val="10"/>
        <w:keepNext w:val="0"/>
        <w:keepLines w:val="0"/>
        <w:pageBreakBefore w:val="0"/>
        <w:widowControl w:val="0"/>
        <w:numPr>
          <w:ilvl w:val="0"/>
          <w:numId w:val="0"/>
        </w:numPr>
        <w:kinsoku/>
        <w:wordWrap/>
        <w:overflowPunct/>
        <w:topLinePunct w:val="0"/>
        <w:bidi w:val="0"/>
        <w:adjustRightInd/>
        <w:snapToGrid/>
        <w:spacing w:line="312" w:lineRule="auto"/>
        <w:ind w:leftChars="-250"/>
        <w:textAlignment w:val="auto"/>
        <w:rPr>
          <w:rFonts w:hint="eastAsia"/>
          <w:color w:val="auto"/>
        </w:rPr>
      </w:pPr>
    </w:p>
    <w:p>
      <w:pPr>
        <w:pStyle w:val="10"/>
        <w:keepNext w:val="0"/>
        <w:keepLines w:val="0"/>
        <w:pageBreakBefore w:val="0"/>
        <w:widowControl w:val="0"/>
        <w:kinsoku/>
        <w:wordWrap/>
        <w:overflowPunct/>
        <w:topLinePunct w:val="0"/>
        <w:bidi w:val="0"/>
        <w:adjustRightInd/>
        <w:snapToGrid/>
        <w:spacing w:line="312" w:lineRule="auto"/>
        <w:ind w:left="525" w:hanging="525" w:hangingChars="250"/>
        <w:textAlignment w:val="auto"/>
        <w:rPr>
          <w:color w:val="auto"/>
        </w:rPr>
      </w:pPr>
      <w:r>
        <w:rPr>
          <w:rFonts w:hint="eastAsia"/>
          <w:color w:val="auto"/>
        </w:rPr>
        <w:t>（2）根据材料二并结合所学知识，概括1954年宪法的主要特点</w:t>
      </w:r>
      <w:r>
        <w:rPr>
          <w:rFonts w:hint="eastAsia"/>
          <w:color w:val="auto"/>
          <w:lang w:eastAsia="zh-CN"/>
        </w:rPr>
        <w:t>，</w:t>
      </w:r>
      <w:r>
        <w:rPr>
          <w:rFonts w:hint="eastAsia"/>
          <w:color w:val="auto"/>
          <w:lang w:val="en-US" w:eastAsia="zh-CN"/>
        </w:rPr>
        <w:t>并根据材料一二说明宪法制定中体现的主要艺术</w:t>
      </w:r>
      <w:r>
        <w:rPr>
          <w:rFonts w:hint="eastAsia"/>
          <w:color w:val="auto"/>
        </w:rPr>
        <w:t>（6分）</w:t>
      </w:r>
    </w:p>
    <w:p>
      <w:pPr>
        <w:keepNext w:val="0"/>
        <w:keepLines w:val="0"/>
        <w:pageBreakBefore w:val="0"/>
        <w:widowControl w:val="0"/>
        <w:kinsoku/>
        <w:wordWrap/>
        <w:overflowPunct/>
        <w:topLinePunct w:val="0"/>
        <w:bidi w:val="0"/>
        <w:adjustRightInd/>
        <w:snapToGrid/>
        <w:spacing w:line="312" w:lineRule="auto"/>
        <w:textAlignment w:val="auto"/>
        <w:rPr>
          <w:color w:val="auto"/>
        </w:rPr>
      </w:pPr>
    </w:p>
    <w:p>
      <w:pPr>
        <w:keepNext w:val="0"/>
        <w:keepLines w:val="0"/>
        <w:pageBreakBefore w:val="0"/>
        <w:widowControl w:val="0"/>
        <w:kinsoku/>
        <w:wordWrap/>
        <w:overflowPunct/>
        <w:topLinePunct w:val="0"/>
        <w:bidi w:val="0"/>
        <w:adjustRightInd/>
        <w:snapToGrid/>
        <w:spacing w:line="312" w:lineRule="auto"/>
        <w:textAlignment w:val="auto"/>
        <w:rPr>
          <w:rFonts w:hint="eastAsia"/>
          <w:color w:val="auto"/>
          <w:lang w:eastAsia="zh-CN"/>
        </w:rPr>
      </w:pPr>
    </w:p>
    <w:p>
      <w:pPr>
        <w:keepNext w:val="0"/>
        <w:keepLines w:val="0"/>
        <w:pageBreakBefore w:val="0"/>
        <w:widowControl w:val="0"/>
        <w:kinsoku/>
        <w:wordWrap/>
        <w:overflowPunct/>
        <w:topLinePunct w:val="0"/>
        <w:bidi w:val="0"/>
        <w:adjustRightInd/>
        <w:snapToGrid/>
        <w:spacing w:line="312" w:lineRule="auto"/>
        <w:textAlignment w:val="auto"/>
        <w:rPr>
          <w:rFonts w:hint="eastAsia"/>
          <w:color w:val="auto"/>
          <w:lang w:eastAsia="zh-CN"/>
        </w:rPr>
      </w:pPr>
    </w:p>
    <w:p>
      <w:pPr>
        <w:pStyle w:val="10"/>
        <w:keepNext w:val="0"/>
        <w:keepLines w:val="0"/>
        <w:pageBreakBefore w:val="0"/>
        <w:widowControl w:val="0"/>
        <w:kinsoku/>
        <w:wordWrap/>
        <w:overflowPunct/>
        <w:topLinePunct w:val="0"/>
        <w:bidi w:val="0"/>
        <w:adjustRightInd/>
        <w:snapToGrid/>
        <w:spacing w:line="312" w:lineRule="auto"/>
        <w:textAlignment w:val="auto"/>
        <w:rPr>
          <w:color w:val="auto"/>
        </w:rPr>
      </w:pPr>
      <w:r>
        <w:rPr>
          <w:rFonts w:hint="eastAsia"/>
          <w:color w:val="auto"/>
          <w:lang w:val="en-US" w:eastAsia="zh-CN"/>
        </w:rPr>
        <w:t>32</w:t>
      </w:r>
      <w:r>
        <w:rPr>
          <w:rFonts w:hint="eastAsia"/>
          <w:color w:val="auto"/>
        </w:rPr>
        <w:t>．【历史——选修1：历史上重大改革回眸】（15分）</w:t>
      </w:r>
    </w:p>
    <w:p>
      <w:pPr>
        <w:pStyle w:val="11"/>
        <w:keepNext w:val="0"/>
        <w:keepLines w:val="0"/>
        <w:pageBreakBefore w:val="0"/>
        <w:widowControl w:val="0"/>
        <w:kinsoku/>
        <w:wordWrap/>
        <w:overflowPunct/>
        <w:topLinePunct w:val="0"/>
        <w:bidi w:val="0"/>
        <w:adjustRightInd/>
        <w:snapToGrid/>
        <w:spacing w:line="312" w:lineRule="auto"/>
        <w:textAlignment w:val="auto"/>
        <w:rPr>
          <w:rFonts w:hint="eastAsia" w:ascii="楷体" w:hAnsi="楷体" w:eastAsia="楷体" w:cs="楷体"/>
          <w:color w:val="auto"/>
        </w:rPr>
      </w:pPr>
      <w:r>
        <w:rPr>
          <w:rFonts w:hint="eastAsia" w:ascii="楷体" w:hAnsi="楷体" w:eastAsia="楷体" w:cs="楷体"/>
          <w:b/>
          <w:bCs/>
          <w:color w:val="auto"/>
        </w:rPr>
        <w:t>材料</w:t>
      </w:r>
      <w:r>
        <w:rPr>
          <w:rFonts w:hint="eastAsia" w:ascii="楷体" w:hAnsi="楷体" w:eastAsia="楷体" w:cs="楷体"/>
          <w:color w:val="auto"/>
          <w:lang w:val="en-US" w:eastAsia="zh-CN"/>
        </w:rPr>
        <w:t xml:space="preserve">  </w:t>
      </w:r>
      <w:r>
        <w:rPr>
          <w:rFonts w:hint="eastAsia" w:ascii="楷体" w:hAnsi="楷体" w:eastAsia="楷体" w:cs="楷体"/>
          <w:color w:val="auto"/>
        </w:rPr>
        <w:t>建国初期，各种传染疾病肆虐，卫生防疫条件落后。面对恶劣的卫生状况和经济形势，1949年，中央宣布成立卫生部；次年，卫生部召开了第一次全国卫生会议，会上专门论述了“团结和改造中西医”的问题，一直以来轻视排斥中医的现象仍未得到解决。1954年10月，《人民日报》发表了题为《贯彻对待中医的正确政策的社论》，为中医的发展指明了方向；同年，卫生部设立中医司。随后，各省（自治区）、地（市）级卫生部门先后设立了中医处、中医科，承担中医医疗预防、中西医结合诊疗等职责；到1958年，中央发布了《中医师暂行条例》和《中医诊所管理暂行条例》等一系列法令法规；1960年间，中医医院数量增加到330所，中医学徒达8万多人；中央在各地组织大批中医工作者整理、总结、研究古典医籍和老中医的经验；并成立了中国药材公司，统一经营中药材。</w:t>
      </w:r>
    </w:p>
    <w:p>
      <w:pPr>
        <w:pStyle w:val="13"/>
        <w:keepNext w:val="0"/>
        <w:keepLines w:val="0"/>
        <w:pageBreakBefore w:val="0"/>
        <w:widowControl w:val="0"/>
        <w:kinsoku/>
        <w:wordWrap/>
        <w:overflowPunct/>
        <w:topLinePunct w:val="0"/>
        <w:bidi w:val="0"/>
        <w:adjustRightInd/>
        <w:snapToGrid/>
        <w:spacing w:line="312" w:lineRule="auto"/>
        <w:textAlignment w:val="auto"/>
        <w:rPr>
          <w:rFonts w:hint="eastAsia" w:ascii="宋体" w:hAnsi="宋体" w:eastAsia="宋体" w:cs="宋体"/>
          <w:color w:val="auto"/>
        </w:rPr>
      </w:pPr>
      <w:r>
        <w:rPr>
          <w:rFonts w:hint="eastAsia" w:ascii="宋体" w:hAnsi="宋体" w:eastAsia="宋体" w:cs="宋体"/>
          <w:color w:val="auto"/>
        </w:rPr>
        <w:t>—摘编自中央文献编辑室《新中国成立初期中国共产党发展中医事业述论》</w:t>
      </w:r>
    </w:p>
    <w:p>
      <w:pPr>
        <w:pStyle w:val="10"/>
        <w:keepNext w:val="0"/>
        <w:keepLines w:val="0"/>
        <w:pageBreakBefore w:val="0"/>
        <w:widowControl w:val="0"/>
        <w:kinsoku/>
        <w:wordWrap/>
        <w:overflowPunct/>
        <w:topLinePunct w:val="0"/>
        <w:bidi w:val="0"/>
        <w:adjustRightInd/>
        <w:snapToGrid/>
        <w:spacing w:line="312" w:lineRule="auto"/>
        <w:ind w:left="525" w:hanging="525" w:hangingChars="250"/>
        <w:textAlignment w:val="auto"/>
        <w:rPr>
          <w:color w:val="auto"/>
        </w:rPr>
      </w:pPr>
      <w:r>
        <w:rPr>
          <w:rFonts w:hint="eastAsia"/>
          <w:color w:val="auto"/>
        </w:rPr>
        <w:t>（1）根据材料并结合所学知识，概括新中国成立初期</w:t>
      </w:r>
      <w:r>
        <w:rPr>
          <w:rFonts w:hint="eastAsia"/>
          <w:color w:val="auto"/>
          <w:lang w:val="en-US" w:eastAsia="zh-CN"/>
        </w:rPr>
        <w:t>政府扶持</w:t>
      </w:r>
      <w:r>
        <w:rPr>
          <w:rFonts w:hint="eastAsia"/>
          <w:color w:val="auto"/>
        </w:rPr>
        <w:t>中医事业发展的</w:t>
      </w:r>
      <w:r>
        <w:rPr>
          <w:rFonts w:hint="eastAsia"/>
          <w:color w:val="auto"/>
          <w:lang w:val="en-US" w:eastAsia="zh-CN"/>
        </w:rPr>
        <w:t>措施</w:t>
      </w:r>
      <w:r>
        <w:rPr>
          <w:rFonts w:hint="eastAsia"/>
          <w:color w:val="auto"/>
        </w:rPr>
        <w:t>。（8分）</w:t>
      </w:r>
    </w:p>
    <w:p>
      <w:pPr>
        <w:pStyle w:val="10"/>
        <w:keepNext w:val="0"/>
        <w:keepLines w:val="0"/>
        <w:pageBreakBefore w:val="0"/>
        <w:widowControl w:val="0"/>
        <w:kinsoku/>
        <w:wordWrap/>
        <w:overflowPunct/>
        <w:topLinePunct w:val="0"/>
        <w:bidi w:val="0"/>
        <w:adjustRightInd/>
        <w:snapToGrid/>
        <w:spacing w:line="312" w:lineRule="auto"/>
        <w:ind w:left="525" w:hanging="525" w:hangingChars="250"/>
        <w:textAlignment w:val="auto"/>
        <w:rPr>
          <w:color w:val="auto"/>
        </w:rPr>
      </w:pPr>
      <w:r>
        <w:rPr>
          <w:rFonts w:hint="eastAsia"/>
          <w:color w:val="auto"/>
        </w:rPr>
        <w:t>（2）根据材料并结合所学知识，</w:t>
      </w:r>
      <w:r>
        <w:rPr>
          <w:rFonts w:hint="eastAsia"/>
          <w:color w:val="auto"/>
          <w:lang w:val="en-US" w:eastAsia="zh-CN"/>
        </w:rPr>
        <w:t>简要回答</w:t>
      </w:r>
      <w:r>
        <w:rPr>
          <w:rFonts w:hint="eastAsia"/>
          <w:color w:val="auto"/>
        </w:rPr>
        <w:t>新中国</w:t>
      </w:r>
      <w:r>
        <w:rPr>
          <w:rFonts w:hint="eastAsia"/>
          <w:color w:val="auto"/>
          <w:lang w:val="en-US" w:eastAsia="zh-CN"/>
        </w:rPr>
        <w:t>大力</w:t>
      </w:r>
      <w:r>
        <w:rPr>
          <w:rFonts w:hint="eastAsia"/>
          <w:color w:val="auto"/>
        </w:rPr>
        <w:t>发展中医事业的意义。（7分）</w:t>
      </w:r>
    </w:p>
    <w:p>
      <w:pPr>
        <w:pStyle w:val="9"/>
        <w:keepNext w:val="0"/>
        <w:keepLines w:val="0"/>
        <w:pageBreakBefore w:val="0"/>
        <w:widowControl w:val="0"/>
        <w:kinsoku/>
        <w:wordWrap/>
        <w:overflowPunct/>
        <w:topLinePunct w:val="0"/>
        <w:autoSpaceDE w:val="0"/>
        <w:autoSpaceDN w:val="0"/>
        <w:bidi w:val="0"/>
        <w:adjustRightInd/>
        <w:snapToGrid/>
        <w:spacing w:line="312" w:lineRule="auto"/>
        <w:textAlignment w:val="auto"/>
        <w:rPr>
          <w:color w:val="auto"/>
        </w:rPr>
      </w:pPr>
      <w:bookmarkStart w:id="0" w:name="_GoBack"/>
      <w:bookmarkEnd w:id="0"/>
    </w:p>
    <w:p>
      <w:pPr>
        <w:pStyle w:val="10"/>
        <w:keepNext w:val="0"/>
        <w:keepLines w:val="0"/>
        <w:pageBreakBefore w:val="0"/>
        <w:widowControl w:val="0"/>
        <w:kinsoku/>
        <w:wordWrap/>
        <w:overflowPunct/>
        <w:topLinePunct w:val="0"/>
        <w:autoSpaceDE/>
        <w:autoSpaceDN/>
        <w:bidi w:val="0"/>
        <w:adjustRightInd/>
        <w:snapToGrid/>
        <w:spacing w:line="312" w:lineRule="auto"/>
        <w:textAlignment w:val="auto"/>
        <w:rPr>
          <w:color w:val="auto"/>
        </w:rPr>
      </w:pPr>
      <w:r>
        <w:rPr>
          <w:rFonts w:hint="eastAsia"/>
          <w:color w:val="auto"/>
          <w:lang w:val="en-US" w:eastAsia="zh-CN"/>
        </w:rPr>
        <w:t>33</w:t>
      </w:r>
      <w:r>
        <w:rPr>
          <w:rFonts w:hint="eastAsia"/>
          <w:color w:val="auto"/>
        </w:rPr>
        <w:t>．【</w:t>
      </w:r>
      <w:r>
        <w:rPr>
          <w:rFonts w:hint="eastAsia"/>
        </w:rPr>
        <w:t>历史—选修4：中外历史人物</w:t>
      </w:r>
      <w:r>
        <w:rPr>
          <w:rFonts w:hint="eastAsia" w:ascii="宋体" w:hAnsi="宋体"/>
        </w:rPr>
        <w:t>评说</w:t>
      </w:r>
      <w:r>
        <w:rPr>
          <w:rFonts w:hint="eastAsia"/>
          <w:color w:val="auto"/>
        </w:rPr>
        <w:t>】（15分）</w:t>
      </w:r>
    </w:p>
    <w:p>
      <w:pPr>
        <w:pStyle w:val="11"/>
        <w:keepNext w:val="0"/>
        <w:keepLines w:val="0"/>
        <w:pageBreakBefore w:val="0"/>
        <w:widowControl w:val="0"/>
        <w:kinsoku/>
        <w:wordWrap/>
        <w:overflowPunct/>
        <w:topLinePunct w:val="0"/>
        <w:autoSpaceDE/>
        <w:autoSpaceDN/>
        <w:bidi w:val="0"/>
        <w:adjustRightInd/>
        <w:snapToGrid/>
        <w:spacing w:line="312" w:lineRule="auto"/>
        <w:textAlignment w:val="auto"/>
        <w:rPr>
          <w:b/>
          <w:bCs/>
        </w:rPr>
      </w:pPr>
      <w:r>
        <w:rPr>
          <w:rFonts w:hint="eastAsia"/>
          <w:b/>
          <w:bCs/>
        </w:rPr>
        <w:t>材料</w:t>
      </w:r>
    </w:p>
    <w:p>
      <w:pPr>
        <w:pStyle w:val="12"/>
        <w:keepNext w:val="0"/>
        <w:keepLines w:val="0"/>
        <w:pageBreakBefore w:val="0"/>
        <w:widowControl w:val="0"/>
        <w:kinsoku/>
        <w:wordWrap/>
        <w:overflowPunct/>
        <w:topLinePunct w:val="0"/>
        <w:autoSpaceDE/>
        <w:autoSpaceDN/>
        <w:bidi w:val="0"/>
        <w:adjustRightInd/>
        <w:snapToGrid/>
        <w:spacing w:line="312" w:lineRule="auto"/>
        <w:textAlignment w:val="auto"/>
      </w:pPr>
      <w:r>
        <w:rPr>
          <w:rFonts w:hint="eastAsia" w:ascii="楷体" w:hAnsi="楷体" w:eastAsia="楷体" w:cs="楷体"/>
        </w:rPr>
        <w:t>李大钊（1889—1927） 面对内忧外患，具有强烈的爱国之心。他积极投身于新文化运动，同封建顽固势力展开斗争；十月革命胜利后，连续发表文章，讴歌十月革命；五四运动后，系统介绍马克思主义理论，论证马克思主义符合中国需要，推动了马克思主义的广泛传播，成为我国最早的马克思主义传播者；1921年秋，他领导建立北京共产党早期组织，积极推动建立全国范围的共产党组织。中共成立以后，他领导北方党组织开展反帝反军阀斗争，使工农运动蓬勃发展，为大革命胜利推进作出卓越贡献。他认识到农民是中国革命的依靠力量，认识到武装斗争的重要性和必须建立统一战线，为实现第一次国共合作、建立革命统一战线积极奔走。在革命斗争中，他始终同学生、工人、农民打成一片，深入群众开展工作。他还留下大量著作、文稿和译著，内容涉及哲学、经济学、法学等诸多领域。</w:t>
      </w:r>
      <w:r>
        <w:rPr>
          <w:rFonts w:hint="eastAsia" w:ascii="楷体" w:hAnsi="楷体" w:eastAsia="楷体" w:cs="楷体"/>
          <w:lang w:val="en-US" w:eastAsia="zh-CN"/>
        </w:rPr>
        <w:t xml:space="preserve">                  </w:t>
      </w:r>
      <w:r>
        <w:rPr>
          <w:rFonts w:hint="eastAsia"/>
          <w:lang w:val="en-US" w:eastAsia="zh-CN"/>
        </w:rPr>
        <w:t xml:space="preserve">         </w:t>
      </w:r>
      <w:r>
        <w:rPr>
          <w:rFonts w:hint="eastAsia"/>
        </w:rPr>
        <w:t>——改编自百度百科</w:t>
      </w:r>
    </w:p>
    <w:p>
      <w:pPr>
        <w:pStyle w:val="10"/>
        <w:keepNext w:val="0"/>
        <w:keepLines w:val="0"/>
        <w:pageBreakBefore w:val="0"/>
        <w:widowControl w:val="0"/>
        <w:kinsoku/>
        <w:wordWrap/>
        <w:overflowPunct/>
        <w:topLinePunct w:val="0"/>
        <w:autoSpaceDE/>
        <w:autoSpaceDN/>
        <w:bidi w:val="0"/>
        <w:adjustRightInd/>
        <w:snapToGrid/>
        <w:spacing w:line="312" w:lineRule="auto"/>
        <w:ind w:left="525" w:hanging="525" w:hangingChars="250"/>
        <w:textAlignment w:val="auto"/>
      </w:pPr>
      <w:r>
        <w:rPr>
          <w:rFonts w:hint="eastAsia"/>
        </w:rPr>
        <w:t>（1）根据材料并结合所学知识，分析李大钊积极参与社会活动的时代背景。（7分）</w:t>
      </w:r>
    </w:p>
    <w:p>
      <w:pPr>
        <w:pStyle w:val="10"/>
        <w:keepNext w:val="0"/>
        <w:keepLines w:val="0"/>
        <w:pageBreakBefore w:val="0"/>
        <w:widowControl w:val="0"/>
        <w:kinsoku/>
        <w:wordWrap/>
        <w:overflowPunct/>
        <w:topLinePunct w:val="0"/>
        <w:autoSpaceDE/>
        <w:autoSpaceDN/>
        <w:bidi w:val="0"/>
        <w:adjustRightInd/>
        <w:snapToGrid/>
        <w:spacing w:line="312" w:lineRule="auto"/>
        <w:ind w:left="525" w:hanging="525" w:hangingChars="250"/>
        <w:textAlignment w:val="auto"/>
        <w:rPr>
          <w:rFonts w:hint="eastAsia"/>
        </w:rPr>
      </w:pPr>
      <w:r>
        <w:rPr>
          <w:rFonts w:hint="eastAsia"/>
        </w:rPr>
        <w:t>（2）根据材料并结合所学知识，概括李大钊的主要贡献。（8分）</w:t>
      </w:r>
    </w:p>
    <w:sectPr>
      <w:footerReference r:id="rId3" w:type="default"/>
      <w:pgSz w:w="10263" w:h="14515"/>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530" w:firstLineChars="1400"/>
      <w:jc w:val="both"/>
      <w:rPr>
        <w:rFonts w:hint="default"/>
        <w:lang w:val="en-US"/>
      </w:rPr>
    </w:pPr>
    <w:r>
      <w:rPr>
        <w:rFonts w:hint="eastAsia" w:ascii="楷体" w:hAnsi="楷体" w:eastAsia="楷体" w:cs="楷体"/>
        <w:b/>
        <w:bCs/>
        <w:sz w:val="18"/>
      </w:rPr>
      <mc:AlternateContent>
        <mc:Choice Requires="wps">
          <w:drawing>
            <wp:anchor distT="0" distB="0" distL="114300" distR="114300" simplePos="0" relativeHeight="251660288" behindDoc="0" locked="0" layoutInCell="1" allowOverlap="1">
              <wp:simplePos x="0" y="0"/>
              <wp:positionH relativeFrom="margin">
                <wp:posOffset>2276475</wp:posOffset>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ascii="楷体" w:hAnsi="楷体" w:eastAsia="楷体" w:cs="楷体"/>
                              <w:b/>
                              <w:bCs/>
                              <w:lang w:eastAsia="zh-CN"/>
                            </w:rPr>
                            <w:t xml:space="preserve">第 </w:t>
                          </w:r>
                          <w:r>
                            <w:rPr>
                              <w:rFonts w:hint="eastAsia" w:ascii="楷体" w:hAnsi="楷体" w:eastAsia="楷体" w:cs="楷体"/>
                              <w:b/>
                              <w:bCs/>
                              <w:lang w:eastAsia="zh-CN"/>
                            </w:rPr>
                            <w:fldChar w:fldCharType="begin"/>
                          </w:r>
                          <w:r>
                            <w:rPr>
                              <w:rFonts w:hint="eastAsia" w:ascii="楷体" w:hAnsi="楷体" w:eastAsia="楷体" w:cs="楷体"/>
                              <w:b/>
                              <w:bCs/>
                              <w:lang w:eastAsia="zh-CN"/>
                            </w:rPr>
                            <w:instrText xml:space="preserve"> PAGE  \* MERGEFORMAT </w:instrText>
                          </w:r>
                          <w:r>
                            <w:rPr>
                              <w:rFonts w:hint="eastAsia" w:ascii="楷体" w:hAnsi="楷体" w:eastAsia="楷体" w:cs="楷体"/>
                              <w:b/>
                              <w:bCs/>
                              <w:lang w:eastAsia="zh-CN"/>
                            </w:rPr>
                            <w:fldChar w:fldCharType="separate"/>
                          </w:r>
                          <w:r>
                            <w:rPr>
                              <w:rFonts w:hint="eastAsia" w:ascii="楷体" w:hAnsi="楷体" w:eastAsia="楷体" w:cs="楷体"/>
                              <w:b/>
                              <w:bCs/>
                              <w:lang w:eastAsia="zh-CN"/>
                            </w:rPr>
                            <w:t>1</w:t>
                          </w:r>
                          <w:r>
                            <w:rPr>
                              <w:rFonts w:hint="eastAsia" w:ascii="楷体" w:hAnsi="楷体" w:eastAsia="楷体" w:cs="楷体"/>
                              <w:b/>
                              <w:bCs/>
                              <w:lang w:eastAsia="zh-CN"/>
                            </w:rPr>
                            <w:fldChar w:fldCharType="end"/>
                          </w:r>
                          <w:r>
                            <w:rPr>
                              <w:rFonts w:hint="eastAsia" w:ascii="楷体" w:hAnsi="楷体" w:eastAsia="楷体" w:cs="楷体"/>
                              <w:b/>
                              <w:bCs/>
                              <w:lang w:eastAsia="zh-CN"/>
                            </w:rPr>
                            <w:t xml:space="preserve"> 页</w:t>
                          </w:r>
                          <w:r>
                            <w:rPr>
                              <w:rFonts w:hint="eastAsia" w:ascii="楷体" w:hAnsi="楷体" w:eastAsia="楷体" w:cs="楷体"/>
                              <w:b/>
                              <w:bCs/>
                              <w:lang w:val="en-US" w:eastAsia="zh-CN"/>
                            </w:rPr>
                            <w:t xml:space="preserve">  （共8页）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79.25pt;margin-top:0pt;height:144pt;width:144p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ascii="楷体" w:hAnsi="楷体" w:eastAsia="楷体" w:cs="楷体"/>
                        <w:b/>
                        <w:bCs/>
                        <w:lang w:eastAsia="zh-CN"/>
                      </w:rPr>
                      <w:t xml:space="preserve">第 </w:t>
                    </w:r>
                    <w:r>
                      <w:rPr>
                        <w:rFonts w:hint="eastAsia" w:ascii="楷体" w:hAnsi="楷体" w:eastAsia="楷体" w:cs="楷体"/>
                        <w:b/>
                        <w:bCs/>
                        <w:lang w:eastAsia="zh-CN"/>
                      </w:rPr>
                      <w:fldChar w:fldCharType="begin"/>
                    </w:r>
                    <w:r>
                      <w:rPr>
                        <w:rFonts w:hint="eastAsia" w:ascii="楷体" w:hAnsi="楷体" w:eastAsia="楷体" w:cs="楷体"/>
                        <w:b/>
                        <w:bCs/>
                        <w:lang w:eastAsia="zh-CN"/>
                      </w:rPr>
                      <w:instrText xml:space="preserve"> PAGE  \* MERGEFORMAT </w:instrText>
                    </w:r>
                    <w:r>
                      <w:rPr>
                        <w:rFonts w:hint="eastAsia" w:ascii="楷体" w:hAnsi="楷体" w:eastAsia="楷体" w:cs="楷体"/>
                        <w:b/>
                        <w:bCs/>
                        <w:lang w:eastAsia="zh-CN"/>
                      </w:rPr>
                      <w:fldChar w:fldCharType="separate"/>
                    </w:r>
                    <w:r>
                      <w:rPr>
                        <w:rFonts w:hint="eastAsia" w:ascii="楷体" w:hAnsi="楷体" w:eastAsia="楷体" w:cs="楷体"/>
                        <w:b/>
                        <w:bCs/>
                        <w:lang w:eastAsia="zh-CN"/>
                      </w:rPr>
                      <w:t>1</w:t>
                    </w:r>
                    <w:r>
                      <w:rPr>
                        <w:rFonts w:hint="eastAsia" w:ascii="楷体" w:hAnsi="楷体" w:eastAsia="楷体" w:cs="楷体"/>
                        <w:b/>
                        <w:bCs/>
                        <w:lang w:eastAsia="zh-CN"/>
                      </w:rPr>
                      <w:fldChar w:fldCharType="end"/>
                    </w:r>
                    <w:r>
                      <w:rPr>
                        <w:rFonts w:hint="eastAsia" w:ascii="楷体" w:hAnsi="楷体" w:eastAsia="楷体" w:cs="楷体"/>
                        <w:b/>
                        <w:bCs/>
                        <w:lang w:eastAsia="zh-CN"/>
                      </w:rPr>
                      <w:t xml:space="preserve"> 页</w:t>
                    </w:r>
                    <w:r>
                      <w:rPr>
                        <w:rFonts w:hint="eastAsia" w:ascii="楷体" w:hAnsi="楷体" w:eastAsia="楷体" w:cs="楷体"/>
                        <w:b/>
                        <w:bCs/>
                        <w:lang w:val="en-US" w:eastAsia="zh-CN"/>
                      </w:rPr>
                      <w:t xml:space="preserve">  （共8页）</w:t>
                    </w:r>
                  </w:p>
                </w:txbxContent>
              </v:textbox>
            </v:shape>
          </w:pict>
        </mc:Fallback>
      </mc:AlternateContent>
    </w:r>
    <w:r>
      <w:rPr>
        <w:rFonts w:hint="eastAsia" w:ascii="楷体" w:hAnsi="楷体" w:eastAsia="楷体" w:cs="楷体"/>
        <w:b/>
        <w:bCs/>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p>
                </w:txbxContent>
              </v:textbox>
            </v:shape>
          </w:pict>
        </mc:Fallback>
      </mc:AlternateContent>
    </w:r>
    <w:r>
      <w:rPr>
        <w:rFonts w:hint="eastAsia" w:ascii="楷体" w:hAnsi="楷体" w:eastAsia="楷体" w:cs="楷体"/>
        <w:b/>
        <w:bCs/>
        <w:lang w:val="en-US" w:eastAsia="zh-CN"/>
      </w:rPr>
      <w:t>高二  历史</w:t>
    </w:r>
    <w:r>
      <w:rPr>
        <w:rFonts w:hint="eastAsia"/>
        <w:lang w:val="en-US" w:eastAsia="zh-CN"/>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034A45"/>
    <w:multiLevelType w:val="singleLevel"/>
    <w:tmpl w:val="5F034A4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01029"/>
    <w:rsid w:val="029950EA"/>
    <w:rsid w:val="04C97E0B"/>
    <w:rsid w:val="076B151B"/>
    <w:rsid w:val="09DB72FA"/>
    <w:rsid w:val="0A081A83"/>
    <w:rsid w:val="0AFA7C83"/>
    <w:rsid w:val="0B5152F5"/>
    <w:rsid w:val="0CE64F4C"/>
    <w:rsid w:val="0E727773"/>
    <w:rsid w:val="0EFC0EAC"/>
    <w:rsid w:val="12B53822"/>
    <w:rsid w:val="12BA771B"/>
    <w:rsid w:val="135D4C39"/>
    <w:rsid w:val="145E432D"/>
    <w:rsid w:val="164B6F7F"/>
    <w:rsid w:val="181A2EB4"/>
    <w:rsid w:val="183A374F"/>
    <w:rsid w:val="18885B70"/>
    <w:rsid w:val="18C474BD"/>
    <w:rsid w:val="1A431152"/>
    <w:rsid w:val="1B783377"/>
    <w:rsid w:val="1C205FFA"/>
    <w:rsid w:val="1D9E5177"/>
    <w:rsid w:val="1E5D5F61"/>
    <w:rsid w:val="20F16975"/>
    <w:rsid w:val="21256FAE"/>
    <w:rsid w:val="219B5636"/>
    <w:rsid w:val="23D47EAF"/>
    <w:rsid w:val="24EA56EF"/>
    <w:rsid w:val="25872D1E"/>
    <w:rsid w:val="261421EF"/>
    <w:rsid w:val="26267D72"/>
    <w:rsid w:val="264D0AF2"/>
    <w:rsid w:val="2888530D"/>
    <w:rsid w:val="2B340904"/>
    <w:rsid w:val="2EB92D2B"/>
    <w:rsid w:val="2F5A0D7B"/>
    <w:rsid w:val="319E5FA3"/>
    <w:rsid w:val="31A97B0F"/>
    <w:rsid w:val="31DA492D"/>
    <w:rsid w:val="321A16AD"/>
    <w:rsid w:val="33EF143A"/>
    <w:rsid w:val="36224CA1"/>
    <w:rsid w:val="36B11449"/>
    <w:rsid w:val="37F1617F"/>
    <w:rsid w:val="381755D6"/>
    <w:rsid w:val="382A0902"/>
    <w:rsid w:val="38E075A3"/>
    <w:rsid w:val="39F93676"/>
    <w:rsid w:val="3A5A6164"/>
    <w:rsid w:val="3C441749"/>
    <w:rsid w:val="3CEE1710"/>
    <w:rsid w:val="3DBF2D55"/>
    <w:rsid w:val="3DC510B6"/>
    <w:rsid w:val="3F2B0925"/>
    <w:rsid w:val="3FA6170A"/>
    <w:rsid w:val="3FE37003"/>
    <w:rsid w:val="3FE43E1D"/>
    <w:rsid w:val="406A63AB"/>
    <w:rsid w:val="409A210F"/>
    <w:rsid w:val="40DF3D31"/>
    <w:rsid w:val="42B871C2"/>
    <w:rsid w:val="434E52E6"/>
    <w:rsid w:val="442E74EC"/>
    <w:rsid w:val="45801EE9"/>
    <w:rsid w:val="459D5EDD"/>
    <w:rsid w:val="45D3737A"/>
    <w:rsid w:val="48CB0489"/>
    <w:rsid w:val="4BF3048F"/>
    <w:rsid w:val="4D0A563D"/>
    <w:rsid w:val="4F2B3333"/>
    <w:rsid w:val="4F4B17C3"/>
    <w:rsid w:val="4F7E11E9"/>
    <w:rsid w:val="50D16B65"/>
    <w:rsid w:val="51DF6B80"/>
    <w:rsid w:val="53271D10"/>
    <w:rsid w:val="55A512B3"/>
    <w:rsid w:val="56464A92"/>
    <w:rsid w:val="58B852E0"/>
    <w:rsid w:val="59042715"/>
    <w:rsid w:val="59900B3E"/>
    <w:rsid w:val="59D6528D"/>
    <w:rsid w:val="5AA97C56"/>
    <w:rsid w:val="5AB032A9"/>
    <w:rsid w:val="5BC97600"/>
    <w:rsid w:val="5BE03C04"/>
    <w:rsid w:val="5CFA6895"/>
    <w:rsid w:val="606504F6"/>
    <w:rsid w:val="60CC6C83"/>
    <w:rsid w:val="611B4194"/>
    <w:rsid w:val="62482834"/>
    <w:rsid w:val="64BA139F"/>
    <w:rsid w:val="66C07F5D"/>
    <w:rsid w:val="69B25EA0"/>
    <w:rsid w:val="69BD4C13"/>
    <w:rsid w:val="6C030DF8"/>
    <w:rsid w:val="6CD4636E"/>
    <w:rsid w:val="6E3677A4"/>
    <w:rsid w:val="6E3E73B3"/>
    <w:rsid w:val="700E5FC6"/>
    <w:rsid w:val="72E1370C"/>
    <w:rsid w:val="73BA1884"/>
    <w:rsid w:val="74BD4538"/>
    <w:rsid w:val="74E26884"/>
    <w:rsid w:val="75427431"/>
    <w:rsid w:val="755D54FC"/>
    <w:rsid w:val="75AB6BE4"/>
    <w:rsid w:val="762D3121"/>
    <w:rsid w:val="7732516C"/>
    <w:rsid w:val="77BB3E14"/>
    <w:rsid w:val="789D0898"/>
    <w:rsid w:val="78D07F76"/>
    <w:rsid w:val="78E51C69"/>
    <w:rsid w:val="7DE33281"/>
    <w:rsid w:val="7EC502B8"/>
    <w:rsid w:val="7FF95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试卷-单选题-试题-题目"/>
    <w:basedOn w:val="1"/>
    <w:qFormat/>
    <w:uiPriority w:val="0"/>
    <w:pPr>
      <w:spacing w:line="360" w:lineRule="auto"/>
      <w:jc w:val="left"/>
    </w:pPr>
  </w:style>
  <w:style w:type="paragraph" w:customStyle="1" w:styleId="8">
    <w:name w:val="试卷-单选题-试题-答案"/>
    <w:basedOn w:val="1"/>
    <w:qFormat/>
    <w:uiPriority w:val="0"/>
    <w:pPr>
      <w:spacing w:line="360" w:lineRule="auto"/>
    </w:pPr>
  </w:style>
  <w:style w:type="paragraph" w:customStyle="1" w:styleId="9">
    <w:name w:val="试题-答案-普通1"/>
    <w:basedOn w:val="1"/>
    <w:qFormat/>
    <w:uiPriority w:val="0"/>
    <w:pPr>
      <w:spacing w:line="360" w:lineRule="auto"/>
      <w:jc w:val="left"/>
    </w:pPr>
  </w:style>
  <w:style w:type="paragraph" w:customStyle="1" w:styleId="10">
    <w:name w:val="试卷-材料题-试题-标题"/>
    <w:basedOn w:val="1"/>
    <w:qFormat/>
    <w:uiPriority w:val="0"/>
    <w:pPr>
      <w:spacing w:line="360" w:lineRule="auto"/>
      <w:jc w:val="left"/>
    </w:pPr>
  </w:style>
  <w:style w:type="paragraph" w:customStyle="1" w:styleId="11">
    <w:name w:val="试卷-材料题-试题-材料-标题"/>
    <w:basedOn w:val="1"/>
    <w:qFormat/>
    <w:uiPriority w:val="0"/>
    <w:pPr>
      <w:spacing w:line="360" w:lineRule="auto"/>
    </w:pPr>
    <w:rPr>
      <w:rFonts w:ascii="黑体" w:hAnsi="黑体" w:eastAsia="黑体"/>
    </w:rPr>
  </w:style>
  <w:style w:type="paragraph" w:customStyle="1" w:styleId="12">
    <w:name w:val="试卷-材料题-试题-材料-正文"/>
    <w:basedOn w:val="1"/>
    <w:qFormat/>
    <w:uiPriority w:val="0"/>
    <w:pPr>
      <w:spacing w:line="360" w:lineRule="auto"/>
      <w:ind w:firstLine="420" w:firstLineChars="200"/>
    </w:pPr>
    <w:rPr>
      <w:rFonts w:eastAsia="楷体_GB2312"/>
    </w:rPr>
  </w:style>
  <w:style w:type="paragraph" w:customStyle="1" w:styleId="13">
    <w:name w:val="试卷-材料题-试题-材料-引自"/>
    <w:basedOn w:val="1"/>
    <w:qFormat/>
    <w:uiPriority w:val="0"/>
    <w:pPr>
      <w:spacing w:line="360" w:lineRule="auto"/>
      <w:ind w:left="420" w:leftChars="200"/>
      <w:jc w:val="right"/>
    </w:pPr>
    <w:rPr>
      <w:rFonts w:eastAsia="楷体_GB231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6284</Words>
  <Characters>6461</Characters>
  <Lines>0</Lines>
  <Paragraphs>0</Paragraphs>
  <TotalTime>2</TotalTime>
  <ScaleCrop>false</ScaleCrop>
  <LinksUpToDate>false</LinksUpToDate>
  <CharactersWithSpaces>7046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2022-04-12T12:39:00Z</dcterms:created>
  <dc:creator>huyang</dc:creator>
  <cp:lastModifiedBy>旷野风光</cp:lastModifiedBy>
  <dcterms:modified xsi:type="dcterms:W3CDTF">2022-04-24T01:11:18Z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FD3EC29402054B82806C89AECE8D2EE5</vt:lpwstr>
  </property>
</Properties>
</file>